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5266" w:rsidRDefault="00295266" w:rsidP="00295266">
      <w:pPr>
        <w:spacing w:line="360" w:lineRule="auto"/>
        <w:jc w:val="center"/>
        <w:rPr>
          <w:rFonts w:ascii="宋体" w:hAnsi="宋体"/>
          <w:b/>
          <w:sz w:val="32"/>
          <w:szCs w:val="32"/>
        </w:rPr>
      </w:pPr>
      <w:r w:rsidRPr="00295266">
        <w:rPr>
          <w:rFonts w:ascii="黑体" w:eastAsia="黑体" w:hAnsi="宋体"/>
          <w:noProof/>
          <w:sz w:val="52"/>
          <w:szCs w:val="52"/>
        </w:rPr>
        <w:drawing>
          <wp:inline distT="0" distB="0" distL="114300" distR="114300">
            <wp:extent cx="902970" cy="910590"/>
            <wp:effectExtent l="0" t="0" r="11430" b="3810"/>
            <wp:docPr id="1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9"/>
                    <a:stretch>
                      <a:fillRect/>
                    </a:stretch>
                  </pic:blipFill>
                  <pic:spPr>
                    <a:xfrm>
                      <a:off x="0" y="0"/>
                      <a:ext cx="902970" cy="910590"/>
                    </a:xfrm>
                    <a:prstGeom prst="rect">
                      <a:avLst/>
                    </a:prstGeom>
                    <a:noFill/>
                    <a:ln w="9525">
                      <a:noFill/>
                    </a:ln>
                  </pic:spPr>
                </pic:pic>
              </a:graphicData>
            </a:graphic>
          </wp:inline>
        </w:drawing>
      </w:r>
      <w:r w:rsidRPr="009B02CC">
        <w:rPr>
          <w:rFonts w:ascii="黑体" w:eastAsia="黑体" w:hAnsi="宋体" w:hint="eastAsia"/>
          <w:sz w:val="52"/>
          <w:szCs w:val="52"/>
        </w:rPr>
        <w:t>四川理工学院课程实施大纲</w:t>
      </w:r>
    </w:p>
    <w:p w:rsidR="00295266" w:rsidRDefault="00295266" w:rsidP="00295266">
      <w:pPr>
        <w:spacing w:line="580" w:lineRule="exact"/>
        <w:ind w:firstLine="480"/>
        <w:rPr>
          <w:rFonts w:ascii="宋体" w:hAnsi="宋体"/>
          <w:b/>
          <w:sz w:val="32"/>
          <w:szCs w:val="32"/>
        </w:rPr>
      </w:pPr>
    </w:p>
    <w:p w:rsidR="00295266" w:rsidRDefault="00295266" w:rsidP="00295266">
      <w:pPr>
        <w:spacing w:line="580" w:lineRule="exact"/>
        <w:ind w:firstLine="480"/>
        <w:rPr>
          <w:rFonts w:ascii="宋体" w:hAnsi="宋体"/>
          <w:b/>
          <w:sz w:val="32"/>
          <w:szCs w:val="32"/>
        </w:rPr>
      </w:pPr>
    </w:p>
    <w:p w:rsidR="00295266" w:rsidRDefault="00295266" w:rsidP="00295266">
      <w:pPr>
        <w:spacing w:line="580" w:lineRule="exact"/>
        <w:ind w:firstLine="480"/>
        <w:rPr>
          <w:rFonts w:ascii="宋体" w:hAnsi="宋体"/>
          <w:b/>
          <w:sz w:val="32"/>
          <w:szCs w:val="32"/>
        </w:rPr>
      </w:pPr>
    </w:p>
    <w:tbl>
      <w:tblPr>
        <w:tblW w:w="0" w:type="auto"/>
        <w:jc w:val="center"/>
        <w:tblLook w:val="01E0"/>
      </w:tblPr>
      <w:tblGrid>
        <w:gridCol w:w="6660"/>
      </w:tblGrid>
      <w:tr w:rsidR="00295266" w:rsidRPr="00BB5255" w:rsidTr="00504B4B">
        <w:trPr>
          <w:trHeight w:val="1134"/>
          <w:jc w:val="center"/>
        </w:trPr>
        <w:tc>
          <w:tcPr>
            <w:tcW w:w="6660" w:type="dxa"/>
            <w:vAlign w:val="center"/>
          </w:tcPr>
          <w:p w:rsidR="00295266" w:rsidRPr="00BB5255" w:rsidRDefault="00295266" w:rsidP="00504B4B">
            <w:pPr>
              <w:pBdr>
                <w:bottom w:val="single" w:sz="6" w:space="1" w:color="auto"/>
              </w:pBdr>
              <w:tabs>
                <w:tab w:val="center" w:pos="4153"/>
                <w:tab w:val="right" w:pos="8306"/>
              </w:tabs>
              <w:snapToGrid w:val="0"/>
              <w:spacing w:line="580" w:lineRule="exact"/>
              <w:jc w:val="center"/>
              <w:rPr>
                <w:rFonts w:ascii="宋体" w:hAnsi="宋体"/>
                <w:b/>
                <w:sz w:val="32"/>
                <w:szCs w:val="32"/>
              </w:rPr>
            </w:pPr>
            <w:r w:rsidRPr="00BB5255">
              <w:rPr>
                <w:rFonts w:ascii="宋体" w:hAnsi="宋体" w:hint="eastAsia"/>
                <w:b/>
                <w:sz w:val="32"/>
                <w:szCs w:val="32"/>
              </w:rPr>
              <w:t>课程名称：</w:t>
            </w:r>
            <w:r>
              <w:rPr>
                <w:rFonts w:ascii="宋体" w:hAnsi="宋体" w:hint="eastAsia"/>
                <w:b/>
                <w:sz w:val="32"/>
                <w:szCs w:val="32"/>
              </w:rPr>
              <w:t>化学专业英语</w:t>
            </w:r>
          </w:p>
        </w:tc>
      </w:tr>
      <w:tr w:rsidR="00295266" w:rsidRPr="00BB5255" w:rsidTr="00504B4B">
        <w:trPr>
          <w:trHeight w:val="1134"/>
          <w:jc w:val="center"/>
        </w:trPr>
        <w:tc>
          <w:tcPr>
            <w:tcW w:w="6660" w:type="dxa"/>
            <w:vAlign w:val="center"/>
          </w:tcPr>
          <w:p w:rsidR="00295266" w:rsidRPr="00BB5255" w:rsidRDefault="00295266" w:rsidP="00295266">
            <w:pPr>
              <w:pBdr>
                <w:bottom w:val="single" w:sz="6" w:space="1" w:color="auto"/>
              </w:pBdr>
              <w:tabs>
                <w:tab w:val="center" w:pos="4153"/>
                <w:tab w:val="right" w:pos="8306"/>
              </w:tabs>
              <w:snapToGrid w:val="0"/>
              <w:spacing w:line="580" w:lineRule="exact"/>
              <w:jc w:val="center"/>
              <w:rPr>
                <w:rFonts w:ascii="宋体" w:hAnsi="宋体"/>
                <w:b/>
                <w:sz w:val="32"/>
                <w:szCs w:val="32"/>
              </w:rPr>
            </w:pPr>
            <w:r w:rsidRPr="00BB5255">
              <w:rPr>
                <w:rFonts w:ascii="宋体" w:hAnsi="宋体" w:hint="eastAsia"/>
                <w:b/>
                <w:sz w:val="32"/>
                <w:szCs w:val="32"/>
              </w:rPr>
              <w:t>授课班级：</w:t>
            </w:r>
            <w:r>
              <w:rPr>
                <w:rFonts w:ascii="宋体" w:hAnsi="宋体" w:hint="eastAsia"/>
                <w:b/>
                <w:sz w:val="32"/>
                <w:szCs w:val="32"/>
              </w:rPr>
              <w:t>化学2015级1、2班</w:t>
            </w:r>
          </w:p>
        </w:tc>
      </w:tr>
      <w:tr w:rsidR="00295266" w:rsidRPr="00BB5255" w:rsidTr="00504B4B">
        <w:trPr>
          <w:trHeight w:val="1134"/>
          <w:jc w:val="center"/>
        </w:trPr>
        <w:tc>
          <w:tcPr>
            <w:tcW w:w="6660" w:type="dxa"/>
            <w:vAlign w:val="center"/>
          </w:tcPr>
          <w:p w:rsidR="00295266" w:rsidRPr="00BB5255" w:rsidRDefault="00295266" w:rsidP="00504B4B">
            <w:pPr>
              <w:pBdr>
                <w:bottom w:val="single" w:sz="6" w:space="1" w:color="auto"/>
              </w:pBdr>
              <w:tabs>
                <w:tab w:val="center" w:pos="4153"/>
                <w:tab w:val="right" w:pos="8306"/>
              </w:tabs>
              <w:snapToGrid w:val="0"/>
              <w:spacing w:line="580" w:lineRule="exact"/>
              <w:jc w:val="center"/>
              <w:rPr>
                <w:rFonts w:ascii="宋体" w:hAnsi="宋体"/>
                <w:b/>
                <w:sz w:val="32"/>
                <w:szCs w:val="32"/>
              </w:rPr>
            </w:pPr>
            <w:r w:rsidRPr="00BB5255">
              <w:rPr>
                <w:rFonts w:ascii="宋体" w:hAnsi="宋体" w:hint="eastAsia"/>
                <w:b/>
                <w:sz w:val="32"/>
                <w:szCs w:val="32"/>
              </w:rPr>
              <w:t>任课教师：</w:t>
            </w:r>
            <w:r>
              <w:rPr>
                <w:rFonts w:ascii="宋体" w:hAnsi="宋体" w:hint="eastAsia"/>
                <w:b/>
                <w:sz w:val="32"/>
                <w:szCs w:val="32"/>
              </w:rPr>
              <w:t>杨义</w:t>
            </w:r>
          </w:p>
        </w:tc>
      </w:tr>
      <w:tr w:rsidR="00295266" w:rsidRPr="00BB5255" w:rsidTr="00504B4B">
        <w:trPr>
          <w:trHeight w:val="1134"/>
          <w:jc w:val="center"/>
        </w:trPr>
        <w:tc>
          <w:tcPr>
            <w:tcW w:w="6660" w:type="dxa"/>
            <w:vAlign w:val="center"/>
          </w:tcPr>
          <w:p w:rsidR="00295266" w:rsidRPr="00BB5255" w:rsidRDefault="00295266" w:rsidP="00504B4B">
            <w:pPr>
              <w:pBdr>
                <w:bottom w:val="single" w:sz="6" w:space="1" w:color="auto"/>
              </w:pBdr>
              <w:tabs>
                <w:tab w:val="center" w:pos="4153"/>
                <w:tab w:val="right" w:pos="8306"/>
              </w:tabs>
              <w:snapToGrid w:val="0"/>
              <w:spacing w:line="580" w:lineRule="exact"/>
              <w:jc w:val="center"/>
              <w:rPr>
                <w:rFonts w:ascii="宋体" w:hAnsi="宋体"/>
                <w:b/>
                <w:sz w:val="32"/>
                <w:szCs w:val="32"/>
              </w:rPr>
            </w:pPr>
            <w:r w:rsidRPr="00BB5255">
              <w:rPr>
                <w:rFonts w:ascii="宋体" w:hAnsi="宋体" w:hint="eastAsia"/>
                <w:b/>
                <w:sz w:val="32"/>
                <w:szCs w:val="32"/>
              </w:rPr>
              <w:t>工作部门：</w:t>
            </w:r>
            <w:r>
              <w:rPr>
                <w:rFonts w:ascii="宋体" w:hAnsi="宋体" w:hint="eastAsia"/>
                <w:b/>
                <w:sz w:val="32"/>
                <w:szCs w:val="32"/>
              </w:rPr>
              <w:t>化学与环境工程学院</w:t>
            </w:r>
          </w:p>
        </w:tc>
      </w:tr>
      <w:tr w:rsidR="00295266" w:rsidRPr="00BB5255" w:rsidTr="00504B4B">
        <w:trPr>
          <w:trHeight w:val="1134"/>
          <w:jc w:val="center"/>
        </w:trPr>
        <w:tc>
          <w:tcPr>
            <w:tcW w:w="6660" w:type="dxa"/>
            <w:vAlign w:val="center"/>
          </w:tcPr>
          <w:p w:rsidR="00295266" w:rsidRDefault="00295266" w:rsidP="00295266">
            <w:pPr>
              <w:spacing w:line="360" w:lineRule="auto"/>
              <w:rPr>
                <w:rFonts w:ascii="宋体" w:hAnsi="宋体"/>
                <w:b/>
                <w:sz w:val="32"/>
                <w:szCs w:val="32"/>
              </w:rPr>
            </w:pPr>
            <w:r w:rsidRPr="00BB5255">
              <w:rPr>
                <w:rFonts w:ascii="宋体" w:hAnsi="宋体" w:hint="eastAsia"/>
                <w:b/>
                <w:sz w:val="32"/>
                <w:szCs w:val="32"/>
              </w:rPr>
              <w:t>联系方式：</w:t>
            </w:r>
            <w:r>
              <w:rPr>
                <w:rFonts w:ascii="宋体" w:hAnsi="宋体" w:hint="eastAsia"/>
                <w:b/>
                <w:sz w:val="32"/>
                <w:szCs w:val="32"/>
              </w:rPr>
              <w:t>电话：13550763287  QQ：247227739</w:t>
            </w:r>
          </w:p>
          <w:p w:rsidR="00295266" w:rsidRPr="00BB5255" w:rsidRDefault="00C200B0" w:rsidP="00295266">
            <w:pPr>
              <w:pBdr>
                <w:bottom w:val="single" w:sz="6" w:space="1" w:color="auto"/>
              </w:pBdr>
              <w:tabs>
                <w:tab w:val="center" w:pos="4153"/>
                <w:tab w:val="right" w:pos="8306"/>
              </w:tabs>
              <w:snapToGrid w:val="0"/>
              <w:spacing w:line="580" w:lineRule="exact"/>
              <w:jc w:val="center"/>
              <w:rPr>
                <w:rFonts w:ascii="宋体" w:hAnsi="宋体"/>
                <w:b/>
                <w:sz w:val="32"/>
                <w:szCs w:val="32"/>
              </w:rPr>
            </w:pPr>
            <w:r>
              <w:rPr>
                <w:rFonts w:ascii="宋体" w:hAnsi="宋体" w:hint="eastAsia"/>
                <w:b/>
                <w:sz w:val="32"/>
                <w:szCs w:val="32"/>
              </w:rPr>
              <w:t xml:space="preserve">       </w:t>
            </w:r>
            <w:r w:rsidR="00295266">
              <w:rPr>
                <w:rFonts w:ascii="宋体" w:hAnsi="宋体" w:hint="eastAsia"/>
                <w:b/>
                <w:sz w:val="32"/>
                <w:szCs w:val="32"/>
              </w:rPr>
              <w:t>Email：yangyiyoung@163.com</w:t>
            </w:r>
          </w:p>
        </w:tc>
      </w:tr>
    </w:tbl>
    <w:p w:rsidR="00295266" w:rsidRDefault="00295266" w:rsidP="00295266">
      <w:pPr>
        <w:spacing w:line="580" w:lineRule="exact"/>
        <w:ind w:firstLine="480"/>
        <w:rPr>
          <w:rFonts w:ascii="宋体" w:hAnsi="宋体"/>
          <w:b/>
          <w:sz w:val="32"/>
          <w:szCs w:val="32"/>
        </w:rPr>
      </w:pPr>
    </w:p>
    <w:p w:rsidR="00295266" w:rsidRDefault="00295266" w:rsidP="00295266">
      <w:pPr>
        <w:spacing w:line="580" w:lineRule="exact"/>
        <w:ind w:firstLine="480"/>
        <w:rPr>
          <w:rFonts w:ascii="宋体" w:hAnsi="宋体"/>
          <w:b/>
          <w:sz w:val="32"/>
          <w:szCs w:val="32"/>
        </w:rPr>
      </w:pPr>
    </w:p>
    <w:p w:rsidR="00295266" w:rsidRDefault="00295266" w:rsidP="00295266">
      <w:pPr>
        <w:spacing w:line="580" w:lineRule="exact"/>
        <w:ind w:firstLine="480"/>
        <w:rPr>
          <w:rFonts w:ascii="宋体" w:hAnsi="宋体"/>
          <w:b/>
          <w:sz w:val="32"/>
          <w:szCs w:val="32"/>
        </w:rPr>
      </w:pPr>
    </w:p>
    <w:p w:rsidR="00295266" w:rsidRDefault="00295266" w:rsidP="00295266">
      <w:pPr>
        <w:spacing w:line="580" w:lineRule="exact"/>
        <w:ind w:firstLine="480"/>
        <w:rPr>
          <w:rFonts w:ascii="宋体" w:hAnsi="宋体"/>
          <w:b/>
          <w:sz w:val="32"/>
          <w:szCs w:val="32"/>
        </w:rPr>
      </w:pPr>
    </w:p>
    <w:p w:rsidR="00295266" w:rsidRDefault="00295266" w:rsidP="00295266">
      <w:pPr>
        <w:spacing w:line="580" w:lineRule="exact"/>
        <w:jc w:val="center"/>
        <w:rPr>
          <w:rFonts w:ascii="宋体" w:hAnsi="宋体"/>
          <w:b/>
          <w:sz w:val="32"/>
          <w:szCs w:val="32"/>
        </w:rPr>
      </w:pPr>
      <w:r>
        <w:rPr>
          <w:rFonts w:ascii="宋体" w:hAnsi="宋体" w:hint="eastAsia"/>
          <w:b/>
          <w:sz w:val="32"/>
          <w:szCs w:val="32"/>
        </w:rPr>
        <w:t>四川理工学院 制</w:t>
      </w:r>
    </w:p>
    <w:p w:rsidR="00295266" w:rsidRDefault="00295266" w:rsidP="00295266">
      <w:pPr>
        <w:spacing w:line="580" w:lineRule="exact"/>
        <w:jc w:val="center"/>
        <w:rPr>
          <w:rFonts w:ascii="宋体" w:hAnsi="宋体"/>
          <w:b/>
          <w:sz w:val="32"/>
          <w:szCs w:val="32"/>
        </w:rPr>
      </w:pPr>
      <w:r>
        <w:rPr>
          <w:rFonts w:ascii="宋体" w:hAnsi="宋体" w:hint="eastAsia"/>
          <w:b/>
          <w:sz w:val="32"/>
          <w:szCs w:val="32"/>
        </w:rPr>
        <w:t>2017年2月</w:t>
      </w:r>
    </w:p>
    <w:p w:rsidR="00493422" w:rsidRDefault="00295266" w:rsidP="00295266">
      <w:pPr>
        <w:spacing w:line="480" w:lineRule="auto"/>
        <w:ind w:firstLine="480"/>
        <w:jc w:val="center"/>
        <w:rPr>
          <w:rFonts w:ascii="宋体" w:hAnsi="宋体"/>
          <w:b/>
          <w:sz w:val="32"/>
          <w:szCs w:val="32"/>
        </w:rPr>
      </w:pPr>
      <w:r>
        <w:rPr>
          <w:rFonts w:ascii="宋体" w:hAnsi="宋体"/>
          <w:b/>
          <w:sz w:val="44"/>
          <w:szCs w:val="44"/>
        </w:rPr>
        <w:br w:type="page"/>
      </w:r>
      <w:r w:rsidR="005C132C">
        <w:rPr>
          <w:rFonts w:ascii="宋体" w:hAnsi="宋体" w:hint="eastAsia"/>
          <w:b/>
          <w:sz w:val="44"/>
          <w:szCs w:val="44"/>
        </w:rPr>
        <w:lastRenderedPageBreak/>
        <w:t>《化学专业英语》课程实施大纲</w:t>
      </w:r>
    </w:p>
    <w:p w:rsidR="00493422" w:rsidRDefault="00493422">
      <w:pPr>
        <w:spacing w:line="480" w:lineRule="auto"/>
        <w:jc w:val="center"/>
        <w:rPr>
          <w:rFonts w:ascii="宋体" w:hAnsi="宋体"/>
          <w:b/>
          <w:sz w:val="44"/>
          <w:szCs w:val="44"/>
        </w:rPr>
      </w:pPr>
    </w:p>
    <w:p w:rsidR="00493422" w:rsidRDefault="005C132C">
      <w:pPr>
        <w:spacing w:line="480" w:lineRule="auto"/>
        <w:jc w:val="center"/>
        <w:rPr>
          <w:rFonts w:ascii="宋体" w:hAnsi="宋体"/>
          <w:b/>
          <w:sz w:val="44"/>
          <w:szCs w:val="44"/>
        </w:rPr>
      </w:pPr>
      <w:r>
        <w:rPr>
          <w:rFonts w:ascii="宋体" w:hAnsi="宋体" w:hint="eastAsia"/>
          <w:b/>
          <w:sz w:val="44"/>
          <w:szCs w:val="44"/>
        </w:rPr>
        <w:t>基本信息</w:t>
      </w:r>
    </w:p>
    <w:p w:rsidR="00493422" w:rsidRDefault="00493422">
      <w:pPr>
        <w:jc w:val="center"/>
        <w:rPr>
          <w:rFonts w:ascii="宋体" w:hAnsi="宋体"/>
          <w:b/>
          <w:sz w:val="24"/>
        </w:rPr>
      </w:pPr>
    </w:p>
    <w:p w:rsidR="00493422" w:rsidRDefault="00493422">
      <w:pPr>
        <w:jc w:val="center"/>
        <w:rPr>
          <w:rFonts w:ascii="宋体" w:hAnsi="宋体"/>
          <w:b/>
          <w:sz w:val="24"/>
        </w:rPr>
      </w:pPr>
    </w:p>
    <w:p w:rsidR="00493422" w:rsidRDefault="00493422">
      <w:pPr>
        <w:jc w:val="center"/>
        <w:rPr>
          <w:rFonts w:ascii="宋体" w:hAnsi="宋体"/>
          <w:b/>
          <w:sz w:val="24"/>
        </w:rPr>
      </w:pPr>
    </w:p>
    <w:tbl>
      <w:tblPr>
        <w:tblW w:w="8522" w:type="dxa"/>
        <w:tblBorders>
          <w:top w:val="dotted" w:sz="4" w:space="0" w:color="auto"/>
          <w:left w:val="dotted" w:sz="4" w:space="0" w:color="auto"/>
          <w:bottom w:val="dotted" w:sz="4" w:space="0" w:color="auto"/>
          <w:right w:val="dotted" w:sz="4" w:space="0" w:color="auto"/>
        </w:tblBorders>
        <w:tblLayout w:type="fixed"/>
        <w:tblLook w:val="04A0"/>
      </w:tblPr>
      <w:tblGrid>
        <w:gridCol w:w="8522"/>
      </w:tblGrid>
      <w:tr w:rsidR="00493422">
        <w:tc>
          <w:tcPr>
            <w:tcW w:w="8522" w:type="dxa"/>
          </w:tcPr>
          <w:p w:rsidR="00493422" w:rsidRDefault="005C132C">
            <w:pPr>
              <w:spacing w:line="360" w:lineRule="auto"/>
              <w:ind w:firstLineChars="196" w:firstLine="549"/>
              <w:rPr>
                <w:rFonts w:ascii="宋体" w:hAnsi="宋体"/>
                <w:sz w:val="28"/>
                <w:szCs w:val="28"/>
              </w:rPr>
            </w:pPr>
            <w:r>
              <w:rPr>
                <w:rFonts w:ascii="宋体" w:hAnsi="宋体" w:hint="eastAsia"/>
                <w:sz w:val="28"/>
                <w:szCs w:val="28"/>
              </w:rPr>
              <w:t>课程代码：</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课程名称：化学专业英语</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学    分：2</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总 学 时：</w:t>
            </w:r>
            <w:r w:rsidR="005A5A41">
              <w:rPr>
                <w:rFonts w:ascii="宋体" w:hAnsi="宋体" w:hint="eastAsia"/>
                <w:sz w:val="28"/>
                <w:szCs w:val="28"/>
              </w:rPr>
              <w:t>32 学时</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学    期：第4学期</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上课时间：1</w:t>
            </w:r>
            <w:r w:rsidR="00552420">
              <w:rPr>
                <w:rFonts w:ascii="宋体" w:hAnsi="宋体" w:hint="eastAsia"/>
                <w:sz w:val="28"/>
                <w:szCs w:val="28"/>
              </w:rPr>
              <w:t>0-17</w:t>
            </w:r>
            <w:r>
              <w:rPr>
                <w:rFonts w:ascii="宋体" w:hAnsi="宋体" w:hint="eastAsia"/>
                <w:sz w:val="28"/>
                <w:szCs w:val="28"/>
              </w:rPr>
              <w:t>周</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上课地点：</w:t>
            </w:r>
            <w:r w:rsidR="00C9683D">
              <w:rPr>
                <w:rFonts w:ascii="宋体" w:hAnsi="宋体" w:hint="eastAsia"/>
                <w:sz w:val="28"/>
                <w:szCs w:val="28"/>
              </w:rPr>
              <w:t>N1-507和N1-123</w:t>
            </w:r>
          </w:p>
          <w:p w:rsidR="00493422" w:rsidRDefault="005C132C">
            <w:pPr>
              <w:spacing w:line="360" w:lineRule="auto"/>
              <w:ind w:leftChars="261" w:left="2788" w:hangingChars="800" w:hanging="2240"/>
              <w:rPr>
                <w:rFonts w:ascii="宋体" w:hAnsi="宋体"/>
                <w:sz w:val="28"/>
                <w:szCs w:val="28"/>
              </w:rPr>
            </w:pPr>
            <w:r>
              <w:rPr>
                <w:rFonts w:ascii="宋体" w:hAnsi="宋体" w:hint="eastAsia"/>
                <w:sz w:val="28"/>
                <w:szCs w:val="28"/>
              </w:rPr>
              <w:t>答疑时间和方式：课前答疑，网上答疑，电话答疑，课后答疑</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答疑地点：上课教室，QQ，实验室（第二实验楼2110室）</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授课班级：</w:t>
            </w:r>
            <w:r w:rsidR="0089510E" w:rsidRPr="0089510E">
              <w:rPr>
                <w:rFonts w:ascii="宋体" w:hAnsi="宋体" w:hint="eastAsia"/>
                <w:sz w:val="28"/>
                <w:szCs w:val="28"/>
              </w:rPr>
              <w:t>化学2015级1和2班（71人）</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任课教师：杨义</w:t>
            </w:r>
          </w:p>
          <w:p w:rsidR="00493422" w:rsidRDefault="005C132C">
            <w:pPr>
              <w:spacing w:line="360" w:lineRule="auto"/>
              <w:ind w:firstLineChars="196" w:firstLine="549"/>
              <w:rPr>
                <w:rFonts w:ascii="宋体" w:hAnsi="宋体"/>
                <w:sz w:val="28"/>
                <w:szCs w:val="28"/>
              </w:rPr>
            </w:pPr>
            <w:r>
              <w:rPr>
                <w:rFonts w:ascii="宋体" w:hAnsi="宋体" w:hint="eastAsia"/>
                <w:sz w:val="28"/>
                <w:szCs w:val="28"/>
              </w:rPr>
              <w:t>学    院：化学与环境工程学院</w:t>
            </w:r>
          </w:p>
          <w:p w:rsidR="00493422" w:rsidRDefault="005C132C">
            <w:pPr>
              <w:spacing w:line="360" w:lineRule="auto"/>
              <w:ind w:firstLineChars="196" w:firstLine="549"/>
              <w:rPr>
                <w:rFonts w:ascii="宋体" w:hAnsi="宋体"/>
                <w:sz w:val="28"/>
                <w:szCs w:val="28"/>
              </w:rPr>
            </w:pPr>
            <w:proofErr w:type="gramStart"/>
            <w:r>
              <w:rPr>
                <w:rFonts w:ascii="宋体" w:hAnsi="宋体" w:hint="eastAsia"/>
                <w:sz w:val="28"/>
                <w:szCs w:val="28"/>
              </w:rPr>
              <w:t>邮</w:t>
            </w:r>
            <w:proofErr w:type="gramEnd"/>
            <w:r>
              <w:rPr>
                <w:rFonts w:ascii="宋体" w:hAnsi="宋体" w:hint="eastAsia"/>
                <w:sz w:val="28"/>
                <w:szCs w:val="28"/>
              </w:rPr>
              <w:t xml:space="preserve">    箱：</w:t>
            </w:r>
            <w:r w:rsidR="002A1152">
              <w:rPr>
                <w:rFonts w:ascii="宋体" w:hAnsi="宋体" w:hint="eastAsia"/>
                <w:sz w:val="28"/>
                <w:szCs w:val="28"/>
              </w:rPr>
              <w:t>yangyiyoung@163.</w:t>
            </w:r>
            <w:r>
              <w:rPr>
                <w:rFonts w:ascii="宋体" w:hAnsi="宋体" w:hint="eastAsia"/>
                <w:sz w:val="28"/>
                <w:szCs w:val="28"/>
              </w:rPr>
              <w:t>com</w:t>
            </w:r>
          </w:p>
          <w:p w:rsidR="00493422" w:rsidRDefault="005C132C">
            <w:pPr>
              <w:spacing w:line="360" w:lineRule="auto"/>
              <w:ind w:firstLineChars="200" w:firstLine="560"/>
              <w:rPr>
                <w:rFonts w:ascii="宋体" w:hAnsi="宋体"/>
                <w:sz w:val="28"/>
                <w:szCs w:val="28"/>
              </w:rPr>
            </w:pPr>
            <w:r>
              <w:rPr>
                <w:rFonts w:ascii="宋体" w:hAnsi="宋体" w:hint="eastAsia"/>
                <w:sz w:val="28"/>
                <w:szCs w:val="28"/>
              </w:rPr>
              <w:t>联系电话：13550763287  QQ:247227739</w:t>
            </w:r>
          </w:p>
          <w:p w:rsidR="00493422" w:rsidRDefault="00493422">
            <w:pPr>
              <w:spacing w:line="400" w:lineRule="exact"/>
              <w:rPr>
                <w:rFonts w:ascii="宋体" w:hAnsi="宋体"/>
                <w:b/>
                <w:sz w:val="24"/>
              </w:rPr>
            </w:pPr>
          </w:p>
        </w:tc>
      </w:tr>
    </w:tbl>
    <w:p w:rsidR="00493422" w:rsidRDefault="00493422"/>
    <w:p w:rsidR="00493422" w:rsidRDefault="00493422"/>
    <w:p w:rsidR="00493422" w:rsidRDefault="00493422"/>
    <w:p w:rsidR="00493422" w:rsidRDefault="00493422"/>
    <w:p w:rsidR="00493422" w:rsidRDefault="00493422"/>
    <w:p w:rsidR="00493422" w:rsidRDefault="00493422"/>
    <w:p w:rsidR="00493422" w:rsidRDefault="005C132C">
      <w:pPr>
        <w:spacing w:line="400" w:lineRule="exact"/>
        <w:jc w:val="center"/>
        <w:rPr>
          <w:rFonts w:ascii="宋体" w:hAnsi="宋体"/>
          <w:b/>
          <w:color w:val="FF0000"/>
          <w:sz w:val="18"/>
          <w:szCs w:val="18"/>
        </w:rPr>
      </w:pPr>
      <w:r>
        <w:rPr>
          <w:rFonts w:ascii="宋体" w:hAnsi="宋体" w:hint="eastAsia"/>
          <w:b/>
          <w:sz w:val="44"/>
          <w:szCs w:val="44"/>
        </w:rPr>
        <w:lastRenderedPageBreak/>
        <w:t>目  录</w:t>
      </w:r>
    </w:p>
    <w:p w:rsidR="00493422" w:rsidRDefault="005C132C">
      <w:pPr>
        <w:numPr>
          <w:ilvl w:val="0"/>
          <w:numId w:val="1"/>
        </w:numPr>
        <w:spacing w:line="360" w:lineRule="auto"/>
        <w:rPr>
          <w:rFonts w:ascii="宋体" w:hAnsi="宋体"/>
          <w:b/>
          <w:sz w:val="28"/>
          <w:szCs w:val="28"/>
        </w:rPr>
      </w:pPr>
      <w:r>
        <w:rPr>
          <w:rFonts w:ascii="宋体" w:hAnsi="宋体" w:hint="eastAsia"/>
          <w:b/>
          <w:sz w:val="28"/>
          <w:szCs w:val="28"/>
        </w:rPr>
        <w:t>教学理念</w:t>
      </w:r>
    </w:p>
    <w:p w:rsidR="00493422" w:rsidRDefault="005C132C">
      <w:pPr>
        <w:spacing w:line="440" w:lineRule="exact"/>
        <w:ind w:firstLineChars="200" w:firstLine="560"/>
        <w:rPr>
          <w:color w:val="000000"/>
          <w:sz w:val="24"/>
        </w:rPr>
      </w:pPr>
      <w:r>
        <w:rPr>
          <w:rFonts w:ascii="宋体" w:hAnsi="宋体" w:hint="eastAsia"/>
          <w:sz w:val="28"/>
          <w:szCs w:val="28"/>
        </w:rPr>
        <w:t>大学教育以“人才培养”为核心任务，着眼于人的全面发展需要，引导学生建立良好的知识结构，注重培养学生的学习能力、实践能力和创新能力，为社会各行业提供素质过硬的优秀专业技术人才。在课程教学实施过程中，天然地形成以学生为“中心”，教师为“主体”的教与学良性互动关系，实现良好的教学效果和人才培养目标。</w:t>
      </w:r>
    </w:p>
    <w:p w:rsidR="00493422" w:rsidRDefault="005C132C">
      <w:pPr>
        <w:spacing w:line="440" w:lineRule="exact"/>
        <w:ind w:firstLineChars="200" w:firstLine="560"/>
        <w:rPr>
          <w:rFonts w:ascii="宋体" w:hAnsi="宋体"/>
          <w:sz w:val="28"/>
          <w:szCs w:val="28"/>
        </w:rPr>
      </w:pPr>
      <w:r>
        <w:rPr>
          <w:rFonts w:ascii="宋体" w:hAnsi="宋体" w:hint="eastAsia"/>
          <w:sz w:val="28"/>
          <w:szCs w:val="28"/>
        </w:rPr>
        <w:t>《化学专业英语》是化学专业学生的一门基础课。本课程的教学是在学习大学基础英语</w:t>
      </w:r>
      <w:r w:rsidR="00ED7533">
        <w:rPr>
          <w:rFonts w:ascii="宋体" w:hAnsi="宋体" w:hint="eastAsia"/>
          <w:sz w:val="28"/>
          <w:szCs w:val="28"/>
        </w:rPr>
        <w:t>和四大化学基础课</w:t>
      </w:r>
      <w:r>
        <w:rPr>
          <w:rFonts w:ascii="宋体" w:hAnsi="宋体" w:hint="eastAsia"/>
          <w:sz w:val="28"/>
          <w:szCs w:val="28"/>
        </w:rPr>
        <w:t>的基础上进行的。在</w:t>
      </w:r>
      <w:r w:rsidR="00EA18D8">
        <w:rPr>
          <w:rFonts w:ascii="宋体" w:hAnsi="宋体" w:hint="eastAsia"/>
          <w:sz w:val="28"/>
          <w:szCs w:val="28"/>
        </w:rPr>
        <w:t>化学</w:t>
      </w:r>
      <w:r>
        <w:rPr>
          <w:rFonts w:ascii="宋体" w:hAnsi="宋体" w:hint="eastAsia"/>
          <w:sz w:val="28"/>
          <w:szCs w:val="28"/>
        </w:rPr>
        <w:t>专业人才培养方案中有着重要的地位和作用。该课程讲授化学专业文章中的常用术语</w:t>
      </w:r>
      <w:r w:rsidR="00EA18D8">
        <w:rPr>
          <w:rFonts w:ascii="宋体" w:hAnsi="宋体" w:hint="eastAsia"/>
          <w:sz w:val="28"/>
          <w:szCs w:val="28"/>
        </w:rPr>
        <w:t>、</w:t>
      </w:r>
      <w:r>
        <w:rPr>
          <w:rFonts w:ascii="宋体" w:hAnsi="宋体" w:hint="eastAsia"/>
          <w:sz w:val="28"/>
          <w:szCs w:val="28"/>
        </w:rPr>
        <w:t>常用化学化工词头、词尾、缩写词和各种化合物词汇的构成和书写</w:t>
      </w:r>
      <w:r w:rsidR="00727B22">
        <w:rPr>
          <w:rFonts w:ascii="宋体" w:hAnsi="宋体" w:hint="eastAsia"/>
          <w:sz w:val="28"/>
          <w:szCs w:val="28"/>
        </w:rPr>
        <w:t>，以及英文化学科技论文的阅读与书写</w:t>
      </w:r>
      <w:r>
        <w:rPr>
          <w:rFonts w:ascii="宋体" w:hAnsi="宋体" w:hint="eastAsia"/>
          <w:sz w:val="28"/>
          <w:szCs w:val="28"/>
        </w:rPr>
        <w:t>等。为学生以后从事相关专业的科学研究，借鉴国际间的研究成果，开展国际间的交流与合作提供帮助。</w:t>
      </w:r>
    </w:p>
    <w:p w:rsidR="00493422" w:rsidRDefault="005C132C">
      <w:pPr>
        <w:spacing w:line="440" w:lineRule="exact"/>
        <w:ind w:firstLineChars="200" w:firstLine="560"/>
        <w:rPr>
          <w:rFonts w:ascii="宋体" w:hAnsi="宋体"/>
          <w:sz w:val="28"/>
          <w:szCs w:val="28"/>
        </w:rPr>
      </w:pPr>
      <w:r>
        <w:rPr>
          <w:rFonts w:ascii="宋体" w:hAnsi="宋体" w:hint="eastAsia"/>
          <w:sz w:val="28"/>
          <w:szCs w:val="28"/>
        </w:rPr>
        <w:t>在具体的教学中，按照</w:t>
      </w:r>
      <w:r>
        <w:rPr>
          <w:rFonts w:ascii="宋体" w:hAnsi="宋体"/>
          <w:sz w:val="28"/>
          <w:szCs w:val="28"/>
        </w:rPr>
        <w:t>“</w:t>
      </w:r>
      <w:r>
        <w:rPr>
          <w:rFonts w:ascii="宋体" w:hAnsi="宋体" w:hint="eastAsia"/>
          <w:sz w:val="28"/>
          <w:szCs w:val="28"/>
        </w:rPr>
        <w:t>循序渐进、因材施教</w:t>
      </w:r>
      <w:r>
        <w:rPr>
          <w:rFonts w:ascii="宋体" w:hAnsi="宋体"/>
          <w:sz w:val="28"/>
          <w:szCs w:val="28"/>
        </w:rPr>
        <w:t>”</w:t>
      </w:r>
      <w:r>
        <w:rPr>
          <w:rFonts w:ascii="宋体" w:hAnsi="宋体" w:hint="eastAsia"/>
          <w:sz w:val="28"/>
          <w:szCs w:val="28"/>
        </w:rPr>
        <w:t>的教学原则，注重多学科的交叉性、课程的综合性和知识的系统性。</w:t>
      </w:r>
    </w:p>
    <w:p w:rsidR="00493422" w:rsidRDefault="005C132C">
      <w:pPr>
        <w:pStyle w:val="a3"/>
        <w:spacing w:after="0" w:line="440" w:lineRule="exact"/>
        <w:ind w:firstLineChars="200" w:firstLine="560"/>
        <w:rPr>
          <w:rFonts w:ascii="宋体" w:hAnsi="宋体"/>
          <w:sz w:val="28"/>
          <w:szCs w:val="28"/>
        </w:rPr>
      </w:pPr>
      <w:r>
        <w:rPr>
          <w:rFonts w:ascii="宋体" w:hAnsi="宋体" w:hint="eastAsia"/>
          <w:sz w:val="28"/>
          <w:szCs w:val="28"/>
        </w:rPr>
        <w:t>整个教学实施过程中，我将秉承以下的教学风格：</w:t>
      </w:r>
    </w:p>
    <w:p w:rsidR="00493422" w:rsidRDefault="005C132C">
      <w:pPr>
        <w:pStyle w:val="a3"/>
        <w:spacing w:after="0" w:line="440" w:lineRule="exact"/>
        <w:ind w:firstLineChars="200" w:firstLine="560"/>
        <w:rPr>
          <w:rFonts w:ascii="宋体" w:hAnsi="宋体"/>
          <w:sz w:val="28"/>
          <w:szCs w:val="28"/>
        </w:rPr>
      </w:pPr>
      <w:r>
        <w:rPr>
          <w:rFonts w:ascii="宋体" w:hAnsi="宋体"/>
          <w:sz w:val="28"/>
          <w:szCs w:val="28"/>
        </w:rPr>
        <w:t xml:space="preserve">(1) </w:t>
      </w:r>
      <w:r>
        <w:rPr>
          <w:rFonts w:ascii="宋体" w:hAnsi="宋体" w:hint="eastAsia"/>
          <w:sz w:val="28"/>
          <w:szCs w:val="28"/>
        </w:rPr>
        <w:t>公平公正地对待和关心每一位学生。</w:t>
      </w:r>
    </w:p>
    <w:p w:rsidR="00493422" w:rsidRDefault="005C132C">
      <w:pPr>
        <w:pStyle w:val="a3"/>
        <w:spacing w:after="0" w:line="440" w:lineRule="exact"/>
        <w:ind w:firstLineChars="200" w:firstLine="560"/>
        <w:rPr>
          <w:rFonts w:ascii="宋体" w:hAnsi="宋体"/>
          <w:sz w:val="28"/>
          <w:szCs w:val="28"/>
        </w:rPr>
      </w:pPr>
      <w:r>
        <w:rPr>
          <w:rFonts w:ascii="宋体" w:hAnsi="宋体"/>
          <w:sz w:val="28"/>
          <w:szCs w:val="28"/>
        </w:rPr>
        <w:t xml:space="preserve">(2) </w:t>
      </w:r>
      <w:r>
        <w:rPr>
          <w:rFonts w:ascii="宋体" w:hAnsi="宋体" w:hint="eastAsia"/>
          <w:sz w:val="28"/>
          <w:szCs w:val="28"/>
        </w:rPr>
        <w:t>以生动、有趣的教学方式，丰富多样化的教学手段来开展课堂教学。尽量多举与实际生活息息相关的例子，用最浅显易懂、幽默的语言表达课程中比较复杂抽象的概念，让学生积极参与整个教学环节，通过参与和体验式学习、第二课堂等方式引导学生高效地学习该课程。</w:t>
      </w:r>
    </w:p>
    <w:p w:rsidR="00493422" w:rsidRDefault="005C132C">
      <w:pPr>
        <w:pStyle w:val="a3"/>
        <w:spacing w:line="440" w:lineRule="exact"/>
        <w:ind w:firstLineChars="200" w:firstLine="560"/>
        <w:rPr>
          <w:rFonts w:ascii="宋体" w:hAnsi="宋体"/>
          <w:sz w:val="28"/>
          <w:szCs w:val="28"/>
        </w:rPr>
      </w:pPr>
      <w:r>
        <w:rPr>
          <w:rFonts w:ascii="宋体" w:hAnsi="宋体"/>
          <w:sz w:val="28"/>
          <w:szCs w:val="28"/>
        </w:rPr>
        <w:t xml:space="preserve">(3) </w:t>
      </w:r>
      <w:r>
        <w:rPr>
          <w:rFonts w:ascii="宋体" w:hAnsi="宋体" w:hint="eastAsia"/>
          <w:sz w:val="28"/>
          <w:szCs w:val="28"/>
        </w:rPr>
        <w:t>积极引导学生树立良好的学习习惯和思维方式，使学习的知识紧密联系实际、紧密联系社会生活，使学生深刻体会所学知识对未来</w:t>
      </w:r>
      <w:proofErr w:type="gramStart"/>
      <w:r>
        <w:rPr>
          <w:rFonts w:ascii="宋体" w:hAnsi="宋体" w:hint="eastAsia"/>
          <w:sz w:val="28"/>
          <w:szCs w:val="28"/>
        </w:rPr>
        <w:t>的职场发展</w:t>
      </w:r>
      <w:proofErr w:type="gramEnd"/>
      <w:r>
        <w:rPr>
          <w:rFonts w:ascii="宋体" w:hAnsi="宋体" w:hint="eastAsia"/>
          <w:sz w:val="28"/>
          <w:szCs w:val="28"/>
        </w:rPr>
        <w:t>的重要性。</w:t>
      </w:r>
    </w:p>
    <w:p w:rsidR="00493422" w:rsidRDefault="005C132C">
      <w:pPr>
        <w:spacing w:line="360" w:lineRule="auto"/>
        <w:rPr>
          <w:rFonts w:ascii="宋体" w:hAnsi="宋体"/>
          <w:b/>
          <w:sz w:val="28"/>
          <w:szCs w:val="28"/>
        </w:rPr>
      </w:pPr>
      <w:r>
        <w:rPr>
          <w:rFonts w:ascii="宋体" w:hAnsi="宋体" w:hint="eastAsia"/>
          <w:b/>
          <w:sz w:val="28"/>
          <w:szCs w:val="28"/>
        </w:rPr>
        <w:t>2．课程介绍</w:t>
      </w:r>
    </w:p>
    <w:p w:rsidR="00493422" w:rsidRDefault="005C132C">
      <w:pPr>
        <w:spacing w:line="360" w:lineRule="auto"/>
        <w:ind w:firstLineChars="200" w:firstLine="560"/>
        <w:rPr>
          <w:sz w:val="28"/>
          <w:szCs w:val="28"/>
        </w:rPr>
      </w:pPr>
      <w:r>
        <w:rPr>
          <w:rFonts w:hint="eastAsia"/>
          <w:sz w:val="28"/>
          <w:szCs w:val="28"/>
        </w:rPr>
        <w:t>2.1</w:t>
      </w:r>
      <w:r>
        <w:rPr>
          <w:rFonts w:hint="eastAsia"/>
          <w:sz w:val="28"/>
          <w:szCs w:val="28"/>
        </w:rPr>
        <w:t>课程的性质</w:t>
      </w:r>
    </w:p>
    <w:p w:rsidR="00493422" w:rsidRDefault="005C132C">
      <w:pPr>
        <w:spacing w:line="440" w:lineRule="exact"/>
        <w:ind w:firstLineChars="200" w:firstLine="560"/>
        <w:rPr>
          <w:rFonts w:ascii="宋体" w:hAnsi="宋体"/>
          <w:sz w:val="28"/>
          <w:szCs w:val="28"/>
        </w:rPr>
      </w:pPr>
      <w:r>
        <w:rPr>
          <w:rFonts w:ascii="宋体" w:hAnsi="宋体" w:hint="eastAsia"/>
          <w:sz w:val="28"/>
          <w:szCs w:val="28"/>
        </w:rPr>
        <w:t>化学专业英语是建立在大学</w:t>
      </w:r>
      <w:r w:rsidR="00915705">
        <w:rPr>
          <w:rFonts w:ascii="宋体" w:hAnsi="宋体" w:hint="eastAsia"/>
          <w:sz w:val="28"/>
          <w:szCs w:val="28"/>
        </w:rPr>
        <w:t>公共</w:t>
      </w:r>
      <w:r>
        <w:rPr>
          <w:rFonts w:ascii="宋体" w:hAnsi="宋体" w:hint="eastAsia"/>
          <w:sz w:val="28"/>
          <w:szCs w:val="28"/>
        </w:rPr>
        <w:t>英语和</w:t>
      </w:r>
      <w:r w:rsidR="00915705">
        <w:rPr>
          <w:rFonts w:ascii="宋体" w:hAnsi="宋体" w:hint="eastAsia"/>
          <w:sz w:val="28"/>
          <w:szCs w:val="28"/>
        </w:rPr>
        <w:t>四大</w:t>
      </w:r>
      <w:r>
        <w:rPr>
          <w:rFonts w:ascii="宋体" w:hAnsi="宋体" w:hint="eastAsia"/>
          <w:sz w:val="28"/>
          <w:szCs w:val="28"/>
        </w:rPr>
        <w:t>化学基础上的一门</w:t>
      </w:r>
      <w:r w:rsidR="00915705">
        <w:rPr>
          <w:rFonts w:ascii="宋体" w:hAnsi="宋体" w:hint="eastAsia"/>
          <w:sz w:val="28"/>
          <w:szCs w:val="28"/>
        </w:rPr>
        <w:t>专业选修课</w:t>
      </w:r>
      <w:r>
        <w:rPr>
          <w:rFonts w:ascii="宋体" w:hAnsi="宋体" w:hint="eastAsia"/>
          <w:sz w:val="28"/>
          <w:szCs w:val="28"/>
        </w:rPr>
        <w:t>。内容</w:t>
      </w:r>
      <w:r w:rsidR="00C33461">
        <w:rPr>
          <w:rFonts w:ascii="宋体" w:hAnsi="宋体" w:hint="eastAsia"/>
          <w:sz w:val="28"/>
          <w:szCs w:val="28"/>
        </w:rPr>
        <w:t>涵盖了</w:t>
      </w:r>
      <w:r>
        <w:rPr>
          <w:rFonts w:ascii="宋体" w:hAnsi="宋体" w:hint="eastAsia"/>
          <w:sz w:val="28"/>
          <w:szCs w:val="28"/>
        </w:rPr>
        <w:t>无机化学、分析化学、有机化学、物理化学、</w:t>
      </w:r>
      <w:r>
        <w:rPr>
          <w:rFonts w:ascii="宋体" w:hAnsi="宋体" w:hint="eastAsia"/>
          <w:sz w:val="28"/>
          <w:szCs w:val="28"/>
        </w:rPr>
        <w:lastRenderedPageBreak/>
        <w:t>材料化学、环境化学等</w:t>
      </w:r>
      <w:r w:rsidR="00915705">
        <w:rPr>
          <w:rFonts w:ascii="宋体" w:hAnsi="宋体" w:hint="eastAsia"/>
          <w:sz w:val="28"/>
          <w:szCs w:val="28"/>
        </w:rPr>
        <w:t>课程在英语语言交流中的应用与实践</w:t>
      </w:r>
      <w:r>
        <w:rPr>
          <w:rFonts w:ascii="宋体" w:hAnsi="宋体" w:hint="eastAsia"/>
          <w:sz w:val="28"/>
          <w:szCs w:val="28"/>
        </w:rPr>
        <w:t>。</w:t>
      </w:r>
    </w:p>
    <w:p w:rsidR="00493422" w:rsidRDefault="005C132C">
      <w:pPr>
        <w:spacing w:line="440" w:lineRule="exact"/>
        <w:ind w:firstLineChars="200" w:firstLine="560"/>
        <w:rPr>
          <w:sz w:val="28"/>
          <w:szCs w:val="28"/>
        </w:rPr>
      </w:pPr>
      <w:r>
        <w:rPr>
          <w:sz w:val="28"/>
          <w:szCs w:val="28"/>
        </w:rPr>
        <w:t>2.2</w:t>
      </w:r>
      <w:r>
        <w:rPr>
          <w:sz w:val="28"/>
          <w:szCs w:val="28"/>
        </w:rPr>
        <w:t>课程在学科专业结构中的地位、作用</w:t>
      </w:r>
    </w:p>
    <w:p w:rsidR="00493422" w:rsidRDefault="005C132C" w:rsidP="006D0BCE">
      <w:pPr>
        <w:spacing w:line="440" w:lineRule="exact"/>
        <w:ind w:firstLineChars="200" w:firstLine="560"/>
        <w:rPr>
          <w:rFonts w:hAnsi="宋体"/>
          <w:sz w:val="28"/>
          <w:szCs w:val="28"/>
        </w:rPr>
      </w:pPr>
      <w:r>
        <w:rPr>
          <w:rFonts w:hAnsi="宋体" w:hint="eastAsia"/>
          <w:sz w:val="28"/>
          <w:szCs w:val="28"/>
        </w:rPr>
        <w:t>化学专业英语</w:t>
      </w:r>
      <w:r>
        <w:rPr>
          <w:rFonts w:hAnsi="宋体"/>
          <w:sz w:val="28"/>
          <w:szCs w:val="28"/>
        </w:rPr>
        <w:t>是化学学科中一门</w:t>
      </w:r>
      <w:r>
        <w:rPr>
          <w:rFonts w:hAnsi="宋体" w:hint="eastAsia"/>
          <w:sz w:val="28"/>
          <w:szCs w:val="28"/>
        </w:rPr>
        <w:t>基础性</w:t>
      </w:r>
      <w:r>
        <w:rPr>
          <w:rFonts w:hAnsi="宋体"/>
          <w:sz w:val="28"/>
          <w:szCs w:val="28"/>
        </w:rPr>
        <w:t>学科</w:t>
      </w:r>
      <w:r w:rsidR="006D0BCE">
        <w:rPr>
          <w:rFonts w:hAnsi="宋体" w:hint="eastAsia"/>
          <w:sz w:val="28"/>
          <w:szCs w:val="28"/>
        </w:rPr>
        <w:t>，</w:t>
      </w:r>
      <w:r>
        <w:rPr>
          <w:rFonts w:hAnsi="宋体" w:hint="eastAsia"/>
          <w:sz w:val="28"/>
          <w:szCs w:val="28"/>
        </w:rPr>
        <w:t>也是基础英语的延伸</w:t>
      </w:r>
      <w:r w:rsidR="006D0BCE">
        <w:rPr>
          <w:rFonts w:hAnsi="宋体" w:hint="eastAsia"/>
          <w:sz w:val="28"/>
          <w:szCs w:val="28"/>
        </w:rPr>
        <w:t>。</w:t>
      </w:r>
      <w:r>
        <w:rPr>
          <w:rFonts w:hint="eastAsia"/>
          <w:sz w:val="28"/>
          <w:szCs w:val="28"/>
        </w:rPr>
        <w:t>该课程</w:t>
      </w:r>
      <w:r w:rsidR="006D0BCE">
        <w:rPr>
          <w:rFonts w:hint="eastAsia"/>
          <w:sz w:val="28"/>
          <w:szCs w:val="28"/>
        </w:rPr>
        <w:t>有助于加深英语听说读写能力，并且可以帮助基础化学理论（无机化学、有机化学、分析化学和物理化学）中概念的理解和掌握。课程的</w:t>
      </w:r>
      <w:r>
        <w:rPr>
          <w:rFonts w:hAnsi="宋体" w:hint="eastAsia"/>
          <w:sz w:val="28"/>
          <w:szCs w:val="28"/>
        </w:rPr>
        <w:t>作用是为了拓宽学生的专业词汇量和阅读量，特别是强化英文表达方法，为将来的学术论文的阅读、写作和交流打下坚实的基础</w:t>
      </w:r>
      <w:r w:rsidR="006D0BCE">
        <w:rPr>
          <w:rFonts w:hAnsi="宋体" w:hint="eastAsia"/>
          <w:sz w:val="28"/>
          <w:szCs w:val="28"/>
        </w:rPr>
        <w:t>，助力于学生在课题实践、毕业论文和升学深造中取得优秀成果</w:t>
      </w:r>
      <w:r>
        <w:rPr>
          <w:rFonts w:hAnsi="宋体" w:hint="eastAsia"/>
          <w:sz w:val="28"/>
          <w:szCs w:val="28"/>
        </w:rPr>
        <w:t>。</w:t>
      </w:r>
    </w:p>
    <w:p w:rsidR="008C06FA" w:rsidRPr="008C06FA" w:rsidRDefault="008C06FA" w:rsidP="008C06FA">
      <w:pPr>
        <w:spacing w:line="540" w:lineRule="exact"/>
        <w:ind w:firstLineChars="200" w:firstLine="560"/>
        <w:rPr>
          <w:sz w:val="28"/>
          <w:szCs w:val="28"/>
        </w:rPr>
      </w:pPr>
      <w:r w:rsidRPr="008C06FA">
        <w:rPr>
          <w:rFonts w:hint="eastAsia"/>
          <w:sz w:val="28"/>
          <w:szCs w:val="28"/>
        </w:rPr>
        <w:t>2.3</w:t>
      </w:r>
      <w:r w:rsidRPr="008C06FA">
        <w:rPr>
          <w:rFonts w:hint="eastAsia"/>
          <w:sz w:val="28"/>
          <w:szCs w:val="28"/>
        </w:rPr>
        <w:t>课程的历史与文化传统</w:t>
      </w:r>
    </w:p>
    <w:p w:rsidR="008C06FA" w:rsidRDefault="008C06FA">
      <w:pPr>
        <w:spacing w:line="440" w:lineRule="exact"/>
        <w:ind w:firstLineChars="200" w:firstLine="560"/>
        <w:rPr>
          <w:sz w:val="28"/>
          <w:szCs w:val="28"/>
        </w:rPr>
      </w:pPr>
      <w:r>
        <w:rPr>
          <w:rFonts w:hAnsi="宋体" w:hint="eastAsia"/>
          <w:sz w:val="28"/>
          <w:szCs w:val="28"/>
        </w:rPr>
        <w:t>化学专业英语</w:t>
      </w:r>
      <w:r>
        <w:rPr>
          <w:rFonts w:hAnsi="宋体"/>
          <w:sz w:val="28"/>
          <w:szCs w:val="28"/>
        </w:rPr>
        <w:t>是</w:t>
      </w:r>
      <w:r>
        <w:rPr>
          <w:rFonts w:hAnsi="宋体" w:hint="eastAsia"/>
          <w:sz w:val="28"/>
          <w:szCs w:val="28"/>
        </w:rPr>
        <w:t>随着科技交流日益频繁而逐渐兴起的一门课程，学习该门课程有助于理解中西方文化背景下对化学问题的</w:t>
      </w:r>
      <w:r w:rsidR="00F66A8C">
        <w:rPr>
          <w:rFonts w:hAnsi="宋体" w:hint="eastAsia"/>
          <w:sz w:val="28"/>
          <w:szCs w:val="28"/>
        </w:rPr>
        <w:t>思考与</w:t>
      </w:r>
      <w:r>
        <w:rPr>
          <w:rFonts w:hAnsi="宋体" w:hint="eastAsia"/>
          <w:sz w:val="28"/>
          <w:szCs w:val="28"/>
        </w:rPr>
        <w:t>探索，</w:t>
      </w:r>
      <w:r w:rsidR="00F66A8C">
        <w:rPr>
          <w:rFonts w:hAnsi="宋体" w:hint="eastAsia"/>
          <w:sz w:val="28"/>
          <w:szCs w:val="28"/>
        </w:rPr>
        <w:t>有利于中西方化学前沿科技信息的分享与交流</w:t>
      </w:r>
      <w:r w:rsidR="00037210">
        <w:rPr>
          <w:rFonts w:hAnsi="宋体" w:hint="eastAsia"/>
          <w:sz w:val="28"/>
          <w:szCs w:val="28"/>
        </w:rPr>
        <w:t>，促进文化与科技繁荣</w:t>
      </w:r>
      <w:r w:rsidR="00F66A8C">
        <w:rPr>
          <w:rFonts w:hAnsi="宋体" w:hint="eastAsia"/>
          <w:sz w:val="28"/>
          <w:szCs w:val="28"/>
        </w:rPr>
        <w:t>。</w:t>
      </w:r>
    </w:p>
    <w:p w:rsidR="00493422" w:rsidRDefault="005C132C">
      <w:pPr>
        <w:spacing w:line="440" w:lineRule="exact"/>
        <w:ind w:firstLineChars="200" w:firstLine="560"/>
        <w:rPr>
          <w:sz w:val="28"/>
          <w:szCs w:val="28"/>
        </w:rPr>
      </w:pPr>
      <w:r>
        <w:rPr>
          <w:rFonts w:hint="eastAsia"/>
          <w:sz w:val="28"/>
          <w:szCs w:val="28"/>
        </w:rPr>
        <w:t>2.</w:t>
      </w:r>
      <w:r w:rsidR="0071338E">
        <w:rPr>
          <w:rFonts w:hint="eastAsia"/>
          <w:sz w:val="28"/>
          <w:szCs w:val="28"/>
        </w:rPr>
        <w:t>4</w:t>
      </w:r>
      <w:r>
        <w:rPr>
          <w:rFonts w:hint="eastAsia"/>
          <w:sz w:val="28"/>
          <w:szCs w:val="28"/>
        </w:rPr>
        <w:t>课程的前沿及发展趋势</w:t>
      </w:r>
    </w:p>
    <w:p w:rsidR="00493422" w:rsidRDefault="005C132C">
      <w:pPr>
        <w:spacing w:line="440" w:lineRule="exact"/>
        <w:ind w:firstLineChars="200" w:firstLine="560"/>
        <w:rPr>
          <w:sz w:val="28"/>
          <w:szCs w:val="28"/>
        </w:rPr>
      </w:pPr>
      <w:r>
        <w:rPr>
          <w:rFonts w:hint="eastAsia"/>
          <w:sz w:val="28"/>
          <w:szCs w:val="28"/>
        </w:rPr>
        <w:t>随着科学技术和世界经济的高速发展，中国经济与世界经济全面接轨，专业英语作为高等院校的一门专业基础课越来越显示出它的重要性和实用性。化学专业英语是</w:t>
      </w:r>
      <w:r w:rsidR="00D877E3">
        <w:rPr>
          <w:rFonts w:hint="eastAsia"/>
          <w:sz w:val="28"/>
          <w:szCs w:val="28"/>
        </w:rPr>
        <w:t>化学科技</w:t>
      </w:r>
      <w:r>
        <w:rPr>
          <w:rFonts w:hint="eastAsia"/>
          <w:sz w:val="28"/>
          <w:szCs w:val="28"/>
        </w:rPr>
        <w:t>知识的桥梁</w:t>
      </w:r>
      <w:r w:rsidR="00D877E3">
        <w:rPr>
          <w:rFonts w:hint="eastAsia"/>
          <w:sz w:val="28"/>
          <w:szCs w:val="28"/>
        </w:rPr>
        <w:t>和传输的语言工具</w:t>
      </w:r>
      <w:r>
        <w:rPr>
          <w:rFonts w:hint="eastAsia"/>
          <w:sz w:val="28"/>
          <w:szCs w:val="28"/>
        </w:rPr>
        <w:t>，</w:t>
      </w:r>
      <w:r w:rsidR="008C2611">
        <w:rPr>
          <w:rFonts w:hint="eastAsia"/>
          <w:sz w:val="28"/>
          <w:szCs w:val="28"/>
        </w:rPr>
        <w:t>有机</w:t>
      </w:r>
      <w:r>
        <w:rPr>
          <w:rFonts w:hint="eastAsia"/>
          <w:sz w:val="28"/>
          <w:szCs w:val="28"/>
        </w:rPr>
        <w:t>连接</w:t>
      </w:r>
      <w:r w:rsidR="00EB0BC6">
        <w:rPr>
          <w:rFonts w:hint="eastAsia"/>
          <w:sz w:val="28"/>
          <w:szCs w:val="28"/>
        </w:rPr>
        <w:t>着</w:t>
      </w:r>
      <w:r>
        <w:rPr>
          <w:rFonts w:hint="eastAsia"/>
          <w:sz w:val="28"/>
          <w:szCs w:val="28"/>
        </w:rPr>
        <w:t>中文</w:t>
      </w:r>
      <w:r w:rsidR="008C2611">
        <w:rPr>
          <w:rFonts w:hint="eastAsia"/>
          <w:sz w:val="28"/>
          <w:szCs w:val="28"/>
        </w:rPr>
        <w:t>书写</w:t>
      </w:r>
      <w:r>
        <w:rPr>
          <w:rFonts w:hint="eastAsia"/>
          <w:sz w:val="28"/>
          <w:szCs w:val="28"/>
        </w:rPr>
        <w:t>的化学知识和英文表达的化学知识。</w:t>
      </w:r>
      <w:r w:rsidR="008C2611">
        <w:rPr>
          <w:rFonts w:hint="eastAsia"/>
          <w:sz w:val="28"/>
          <w:szCs w:val="28"/>
        </w:rPr>
        <w:t>随着科技浪潮全球化不断深化，化学专业英语在</w:t>
      </w:r>
      <w:r w:rsidR="002A6816">
        <w:rPr>
          <w:rFonts w:hint="eastAsia"/>
          <w:sz w:val="28"/>
          <w:szCs w:val="28"/>
        </w:rPr>
        <w:t>化学化</w:t>
      </w:r>
      <w:proofErr w:type="gramStart"/>
      <w:r w:rsidR="002A6816">
        <w:rPr>
          <w:rFonts w:hint="eastAsia"/>
          <w:sz w:val="28"/>
          <w:szCs w:val="28"/>
        </w:rPr>
        <w:t>工科技</w:t>
      </w:r>
      <w:proofErr w:type="gramEnd"/>
      <w:r w:rsidR="002A6816">
        <w:rPr>
          <w:rFonts w:hint="eastAsia"/>
          <w:sz w:val="28"/>
          <w:szCs w:val="28"/>
        </w:rPr>
        <w:t>中扮演着越来越重要的作用，深入学习该门课程有助于培养具有国际化视野的化学人才</w:t>
      </w:r>
      <w:r>
        <w:rPr>
          <w:rFonts w:hint="eastAsia"/>
          <w:sz w:val="28"/>
          <w:szCs w:val="28"/>
        </w:rPr>
        <w:t>。</w:t>
      </w:r>
    </w:p>
    <w:p w:rsidR="0071338E" w:rsidRDefault="0071338E" w:rsidP="0071338E">
      <w:pPr>
        <w:spacing w:line="440" w:lineRule="exact"/>
        <w:ind w:firstLineChars="200" w:firstLine="560"/>
        <w:rPr>
          <w:sz w:val="28"/>
          <w:szCs w:val="28"/>
        </w:rPr>
      </w:pPr>
      <w:r>
        <w:rPr>
          <w:rFonts w:hint="eastAsia"/>
          <w:sz w:val="28"/>
          <w:szCs w:val="28"/>
        </w:rPr>
        <w:t>2.5</w:t>
      </w:r>
      <w:r>
        <w:rPr>
          <w:rFonts w:hint="eastAsia"/>
          <w:sz w:val="28"/>
          <w:szCs w:val="28"/>
        </w:rPr>
        <w:t>课程与经济社会发展关系</w:t>
      </w:r>
    </w:p>
    <w:p w:rsidR="0071338E" w:rsidRDefault="0071338E">
      <w:pPr>
        <w:spacing w:line="440" w:lineRule="exact"/>
        <w:ind w:firstLineChars="200" w:firstLine="560"/>
        <w:rPr>
          <w:sz w:val="28"/>
          <w:szCs w:val="28"/>
        </w:rPr>
      </w:pPr>
      <w:r>
        <w:rPr>
          <w:rFonts w:hint="eastAsia"/>
          <w:sz w:val="28"/>
          <w:szCs w:val="28"/>
        </w:rPr>
        <w:t>随着科技全球化浪潮的不断推进和各国对科技创新的愈加重视，培养具有国际化能力的复合型人才成为了经济社会发展的迫切需要。化学专业英语课程，作为一门语言工具，对于提升大学化学本科专业学生的国际交流、科技创新能力具有重要作用，进而促进知识经济社会的快速崛起。</w:t>
      </w:r>
    </w:p>
    <w:p w:rsidR="00077E9C" w:rsidRDefault="00077E9C" w:rsidP="00077E9C">
      <w:pPr>
        <w:spacing w:line="440" w:lineRule="exact"/>
        <w:ind w:firstLineChars="200" w:firstLine="560"/>
        <w:rPr>
          <w:sz w:val="28"/>
          <w:szCs w:val="28"/>
        </w:rPr>
      </w:pPr>
      <w:r>
        <w:rPr>
          <w:rFonts w:hint="eastAsia"/>
          <w:sz w:val="28"/>
          <w:szCs w:val="28"/>
        </w:rPr>
        <w:t>2.6</w:t>
      </w:r>
      <w:r w:rsidRPr="00077E9C">
        <w:rPr>
          <w:rFonts w:hint="eastAsia"/>
          <w:sz w:val="28"/>
          <w:szCs w:val="28"/>
        </w:rPr>
        <w:t>课程内容可能涉及到的伦理与道德问题</w:t>
      </w:r>
    </w:p>
    <w:p w:rsidR="00077E9C" w:rsidRDefault="00077E9C">
      <w:pPr>
        <w:spacing w:line="440" w:lineRule="exact"/>
        <w:ind w:firstLineChars="200" w:firstLine="560"/>
        <w:rPr>
          <w:sz w:val="28"/>
          <w:szCs w:val="28"/>
        </w:rPr>
      </w:pPr>
      <w:r>
        <w:rPr>
          <w:rFonts w:hint="eastAsia"/>
          <w:sz w:val="28"/>
          <w:szCs w:val="28"/>
        </w:rPr>
        <w:t>课程内容有助于学生进一步明确化学与人类、社会的关系，</w:t>
      </w:r>
      <w:r w:rsidR="00393651">
        <w:rPr>
          <w:rFonts w:hint="eastAsia"/>
          <w:sz w:val="28"/>
          <w:szCs w:val="28"/>
        </w:rPr>
        <w:t>促使学生思考资源利用、环境保护</w:t>
      </w:r>
      <w:r w:rsidR="00D678F8">
        <w:rPr>
          <w:rFonts w:hint="eastAsia"/>
          <w:sz w:val="28"/>
          <w:szCs w:val="28"/>
        </w:rPr>
        <w:t>、科技开发</w:t>
      </w:r>
      <w:r w:rsidR="00393651">
        <w:rPr>
          <w:rFonts w:hint="eastAsia"/>
          <w:sz w:val="28"/>
          <w:szCs w:val="28"/>
        </w:rPr>
        <w:t>等现实问题，并不断</w:t>
      </w:r>
      <w:r>
        <w:rPr>
          <w:rFonts w:hint="eastAsia"/>
          <w:sz w:val="28"/>
          <w:szCs w:val="28"/>
        </w:rPr>
        <w:t>提高学生的伦理道德水平。</w:t>
      </w:r>
    </w:p>
    <w:p w:rsidR="00493422" w:rsidRDefault="005C132C">
      <w:pPr>
        <w:spacing w:line="360" w:lineRule="auto"/>
        <w:ind w:firstLineChars="200" w:firstLine="560"/>
        <w:rPr>
          <w:sz w:val="28"/>
          <w:szCs w:val="28"/>
        </w:rPr>
      </w:pPr>
      <w:r>
        <w:rPr>
          <w:rFonts w:hint="eastAsia"/>
          <w:sz w:val="28"/>
          <w:szCs w:val="28"/>
        </w:rPr>
        <w:lastRenderedPageBreak/>
        <w:t>2.</w:t>
      </w:r>
      <w:r w:rsidR="0071338E">
        <w:rPr>
          <w:rFonts w:hint="eastAsia"/>
          <w:sz w:val="28"/>
          <w:szCs w:val="28"/>
        </w:rPr>
        <w:t>7</w:t>
      </w:r>
      <w:r>
        <w:rPr>
          <w:rFonts w:hint="eastAsia"/>
          <w:sz w:val="28"/>
          <w:szCs w:val="28"/>
        </w:rPr>
        <w:t>学习本课程的必要性</w:t>
      </w:r>
    </w:p>
    <w:p w:rsidR="00493422" w:rsidRDefault="005C132C">
      <w:pPr>
        <w:spacing w:line="440" w:lineRule="exact"/>
        <w:ind w:firstLineChars="200" w:firstLine="560"/>
        <w:rPr>
          <w:rFonts w:ascii="宋体" w:hAnsi="宋体"/>
          <w:sz w:val="28"/>
          <w:szCs w:val="28"/>
        </w:rPr>
      </w:pPr>
      <w:r>
        <w:rPr>
          <w:rFonts w:ascii="宋体" w:hAnsi="宋体" w:hint="eastAsia"/>
          <w:sz w:val="28"/>
          <w:szCs w:val="28"/>
        </w:rPr>
        <w:t>化学专业英语（</w:t>
      </w:r>
      <w:r>
        <w:rPr>
          <w:sz w:val="28"/>
          <w:szCs w:val="28"/>
        </w:rPr>
        <w:t>Chemistry English</w:t>
      </w:r>
      <w:r>
        <w:rPr>
          <w:rFonts w:ascii="宋体" w:hAnsi="宋体" w:hint="eastAsia"/>
          <w:sz w:val="28"/>
          <w:szCs w:val="28"/>
        </w:rPr>
        <w:t>）是</w:t>
      </w:r>
      <w:r w:rsidR="004263D3">
        <w:rPr>
          <w:rFonts w:ascii="宋体" w:hAnsi="宋体" w:hint="eastAsia"/>
          <w:sz w:val="28"/>
          <w:szCs w:val="28"/>
        </w:rPr>
        <w:t>化学</w:t>
      </w:r>
      <w:r>
        <w:rPr>
          <w:rFonts w:ascii="宋体" w:hAnsi="宋体" w:hint="eastAsia"/>
          <w:sz w:val="28"/>
          <w:szCs w:val="28"/>
        </w:rPr>
        <w:t>专业（</w:t>
      </w:r>
      <w:r w:rsidR="004263D3">
        <w:rPr>
          <w:rFonts w:ascii="宋体" w:hAnsi="宋体" w:hint="eastAsia"/>
          <w:sz w:val="28"/>
          <w:szCs w:val="28"/>
        </w:rPr>
        <w:t>包含教育方向和非教育方向</w:t>
      </w:r>
      <w:r>
        <w:rPr>
          <w:rFonts w:ascii="宋体" w:hAnsi="宋体" w:hint="eastAsia"/>
          <w:sz w:val="28"/>
          <w:szCs w:val="28"/>
        </w:rPr>
        <w:t>）的重要专业基础课。通过本课程的教学使学生</w:t>
      </w:r>
      <w:r w:rsidR="00064F44">
        <w:rPr>
          <w:rFonts w:ascii="宋体" w:hAnsi="宋体" w:hint="eastAsia"/>
          <w:sz w:val="28"/>
          <w:szCs w:val="28"/>
        </w:rPr>
        <w:t>理</w:t>
      </w:r>
      <w:r>
        <w:rPr>
          <w:rFonts w:ascii="宋体" w:hAnsi="宋体" w:hint="eastAsia"/>
          <w:sz w:val="28"/>
          <w:szCs w:val="28"/>
        </w:rPr>
        <w:t>解无机、有机、高分子等各类化合物的IUPAC命名方法以及工业上和试剂手册上常用的通俗命名方法</w:t>
      </w:r>
      <w:r w:rsidR="00064F44">
        <w:rPr>
          <w:rFonts w:ascii="宋体" w:hAnsi="宋体" w:hint="eastAsia"/>
          <w:sz w:val="28"/>
          <w:szCs w:val="28"/>
        </w:rPr>
        <w:t>，化学基本理论的英语表述，</w:t>
      </w:r>
      <w:r>
        <w:rPr>
          <w:rFonts w:ascii="宋体" w:hAnsi="宋体" w:hint="eastAsia"/>
          <w:sz w:val="28"/>
          <w:szCs w:val="28"/>
        </w:rPr>
        <w:t>化学专业文章中的常用术语，常用化学化工词头、词尾、缩写词和各种化合物词汇的构成和书写，化学科技文献的翻译技巧，英语化学论文写作中的问题和技巧</w:t>
      </w:r>
      <w:r w:rsidR="00064F44">
        <w:rPr>
          <w:rFonts w:ascii="宋体" w:hAnsi="宋体" w:hint="eastAsia"/>
          <w:sz w:val="28"/>
          <w:szCs w:val="28"/>
        </w:rPr>
        <w:t>，</w:t>
      </w:r>
      <w:r>
        <w:rPr>
          <w:rFonts w:ascii="宋体" w:hAnsi="宋体" w:hint="eastAsia"/>
          <w:sz w:val="28"/>
          <w:szCs w:val="28"/>
        </w:rPr>
        <w:t>进而能阅读并能准确、通顺地翻译各类化学文献。</w:t>
      </w:r>
      <w:r w:rsidR="00694CED">
        <w:rPr>
          <w:rFonts w:ascii="宋体" w:hAnsi="宋体" w:hint="eastAsia"/>
          <w:sz w:val="28"/>
          <w:szCs w:val="28"/>
        </w:rPr>
        <w:t>化学专业英语对于培养高水平的化学专业人才是非常必要的。</w:t>
      </w:r>
    </w:p>
    <w:p w:rsidR="00493422" w:rsidRDefault="005C132C">
      <w:pPr>
        <w:spacing w:line="360" w:lineRule="auto"/>
        <w:rPr>
          <w:rFonts w:ascii="宋体" w:hAnsi="宋体"/>
          <w:b/>
          <w:sz w:val="28"/>
          <w:szCs w:val="28"/>
        </w:rPr>
      </w:pPr>
      <w:r>
        <w:rPr>
          <w:rFonts w:ascii="宋体" w:hAnsi="宋体" w:hint="eastAsia"/>
          <w:b/>
          <w:sz w:val="28"/>
          <w:szCs w:val="28"/>
        </w:rPr>
        <w:t>3．教师简介</w:t>
      </w:r>
    </w:p>
    <w:p w:rsidR="00B55DD6" w:rsidRDefault="007C61D7">
      <w:pPr>
        <w:snapToGrid w:val="0"/>
        <w:spacing w:line="440" w:lineRule="exact"/>
        <w:rPr>
          <w:sz w:val="28"/>
          <w:szCs w:val="28"/>
        </w:rPr>
      </w:pPr>
      <w:r>
        <w:rPr>
          <w:rFonts w:ascii="宋体" w:hAnsi="宋体" w:cs="楷体_GB2312" w:hint="eastAsia"/>
          <w:b/>
          <w:sz w:val="28"/>
          <w:szCs w:val="28"/>
        </w:rPr>
        <w:t xml:space="preserve">  </w:t>
      </w:r>
      <w:r w:rsidR="00B55DD6">
        <w:rPr>
          <w:rFonts w:ascii="宋体" w:hAnsi="宋体" w:cs="楷体_GB2312" w:hint="eastAsia"/>
          <w:b/>
          <w:sz w:val="28"/>
          <w:szCs w:val="28"/>
        </w:rPr>
        <w:t>3.1</w:t>
      </w:r>
      <w:r w:rsidR="00B55DD6" w:rsidRPr="00576A22">
        <w:rPr>
          <w:rFonts w:hint="eastAsia"/>
          <w:sz w:val="28"/>
          <w:szCs w:val="28"/>
        </w:rPr>
        <w:t>教师的职称、学历</w:t>
      </w:r>
    </w:p>
    <w:p w:rsidR="00493422" w:rsidRDefault="005C132C">
      <w:pPr>
        <w:snapToGrid w:val="0"/>
        <w:spacing w:line="440" w:lineRule="exact"/>
        <w:rPr>
          <w:rFonts w:ascii="宋体" w:hAnsi="宋体"/>
          <w:bCs/>
          <w:sz w:val="28"/>
          <w:szCs w:val="28"/>
        </w:rPr>
      </w:pPr>
      <w:r>
        <w:rPr>
          <w:rFonts w:ascii="宋体" w:hAnsi="宋体" w:cs="楷体_GB2312" w:hint="eastAsia"/>
          <w:b/>
          <w:sz w:val="28"/>
          <w:szCs w:val="28"/>
        </w:rPr>
        <w:t>姓名</w:t>
      </w:r>
      <w:r>
        <w:rPr>
          <w:rFonts w:ascii="宋体" w:hAnsi="宋体" w:cs="楷体_GB2312" w:hint="eastAsia"/>
          <w:sz w:val="28"/>
          <w:szCs w:val="28"/>
        </w:rPr>
        <w:t>：</w:t>
      </w:r>
      <w:r>
        <w:rPr>
          <w:rFonts w:ascii="宋体" w:hAnsi="宋体" w:hint="eastAsia"/>
          <w:bCs/>
          <w:sz w:val="28"/>
          <w:szCs w:val="28"/>
        </w:rPr>
        <w:t xml:space="preserve">杨义   </w:t>
      </w:r>
      <w:r>
        <w:rPr>
          <w:rFonts w:ascii="宋体" w:hAnsi="宋体" w:hint="eastAsia"/>
          <w:b/>
          <w:bCs/>
          <w:sz w:val="28"/>
          <w:szCs w:val="28"/>
        </w:rPr>
        <w:t>职称</w:t>
      </w:r>
      <w:r>
        <w:rPr>
          <w:rFonts w:ascii="宋体" w:hAnsi="宋体" w:hint="eastAsia"/>
          <w:bCs/>
          <w:sz w:val="28"/>
          <w:szCs w:val="28"/>
        </w:rPr>
        <w:t>：</w:t>
      </w:r>
      <w:r>
        <w:rPr>
          <w:rFonts w:ascii="宋体" w:hAnsi="宋体" w:cs="楷体_GB2312" w:hint="eastAsia"/>
          <w:sz w:val="28"/>
          <w:szCs w:val="28"/>
        </w:rPr>
        <w:t>副教授</w:t>
      </w:r>
      <w:r w:rsidR="00B55DD6">
        <w:rPr>
          <w:rFonts w:ascii="宋体" w:hAnsi="宋体" w:cs="楷体_GB2312" w:hint="eastAsia"/>
          <w:sz w:val="28"/>
          <w:szCs w:val="28"/>
        </w:rPr>
        <w:t>、博士</w:t>
      </w:r>
    </w:p>
    <w:p w:rsidR="00493422" w:rsidRDefault="005C132C">
      <w:pPr>
        <w:snapToGrid w:val="0"/>
        <w:spacing w:line="440" w:lineRule="exact"/>
        <w:rPr>
          <w:rFonts w:ascii="宋体" w:hAnsi="宋体"/>
          <w:sz w:val="28"/>
          <w:szCs w:val="28"/>
        </w:rPr>
      </w:pPr>
      <w:r>
        <w:rPr>
          <w:rFonts w:ascii="宋体" w:hAnsi="宋体" w:cs="楷体_GB2312" w:hint="eastAsia"/>
          <w:b/>
          <w:sz w:val="28"/>
          <w:szCs w:val="28"/>
        </w:rPr>
        <w:t>单位</w:t>
      </w:r>
      <w:r>
        <w:rPr>
          <w:rFonts w:ascii="宋体" w:hAnsi="宋体" w:cs="楷体_GB2312" w:hint="eastAsia"/>
          <w:sz w:val="28"/>
          <w:szCs w:val="28"/>
        </w:rPr>
        <w:t>：四川理工学院，化学与环境工程学院，</w:t>
      </w:r>
      <w:r w:rsidR="00130D7A">
        <w:rPr>
          <w:rFonts w:ascii="宋体" w:hAnsi="宋体" w:cs="楷体_GB2312" w:hint="eastAsia"/>
          <w:sz w:val="28"/>
          <w:szCs w:val="28"/>
        </w:rPr>
        <w:t>化学系</w:t>
      </w:r>
    </w:p>
    <w:p w:rsidR="00B55DD6" w:rsidRDefault="007C61D7" w:rsidP="00B55DD6">
      <w:pPr>
        <w:snapToGrid w:val="0"/>
        <w:spacing w:line="440" w:lineRule="exact"/>
        <w:rPr>
          <w:sz w:val="28"/>
          <w:szCs w:val="28"/>
        </w:rPr>
      </w:pPr>
      <w:r>
        <w:rPr>
          <w:rFonts w:ascii="宋体" w:hAnsi="宋体" w:cs="楷体_GB2312" w:hint="eastAsia"/>
          <w:b/>
          <w:sz w:val="28"/>
          <w:szCs w:val="28"/>
        </w:rPr>
        <w:t xml:space="preserve">  </w:t>
      </w:r>
      <w:r w:rsidR="00B55DD6">
        <w:rPr>
          <w:rFonts w:ascii="宋体" w:hAnsi="宋体" w:cs="楷体_GB2312" w:hint="eastAsia"/>
          <w:b/>
          <w:sz w:val="28"/>
          <w:szCs w:val="28"/>
        </w:rPr>
        <w:t>3.2</w:t>
      </w:r>
      <w:r w:rsidR="00B55DD6">
        <w:rPr>
          <w:rFonts w:hint="eastAsia"/>
          <w:sz w:val="28"/>
          <w:szCs w:val="28"/>
        </w:rPr>
        <w:t>教育背景</w:t>
      </w:r>
    </w:p>
    <w:p w:rsidR="00493422" w:rsidRDefault="005C132C">
      <w:pPr>
        <w:spacing w:line="440" w:lineRule="exact"/>
        <w:rPr>
          <w:rFonts w:ascii="宋体" w:hAnsi="宋体"/>
          <w:sz w:val="28"/>
          <w:szCs w:val="28"/>
        </w:rPr>
      </w:pPr>
      <w:r>
        <w:rPr>
          <w:rFonts w:ascii="宋体" w:hAnsi="宋体" w:hint="eastAsia"/>
          <w:sz w:val="28"/>
          <w:szCs w:val="28"/>
        </w:rPr>
        <w:t>2003.09-2007.06于西南大学化学化工学院攻读化学（师范）专业学士学位；</w:t>
      </w:r>
    </w:p>
    <w:p w:rsidR="00493422" w:rsidRDefault="005C132C">
      <w:pPr>
        <w:spacing w:line="440" w:lineRule="exact"/>
        <w:rPr>
          <w:rFonts w:ascii="宋体" w:hAnsi="宋体"/>
          <w:sz w:val="28"/>
          <w:szCs w:val="28"/>
        </w:rPr>
      </w:pPr>
      <w:r>
        <w:rPr>
          <w:rFonts w:ascii="宋体" w:hAnsi="宋体" w:hint="eastAsia"/>
          <w:sz w:val="28"/>
          <w:szCs w:val="28"/>
        </w:rPr>
        <w:t>2007.09-2012.06于中国科学院上海有机化学研究所有机化学专业攻读博士学位；师从卿凤</w:t>
      </w:r>
      <w:proofErr w:type="gramStart"/>
      <w:r>
        <w:rPr>
          <w:rFonts w:ascii="宋体" w:hAnsi="宋体" w:hint="eastAsia"/>
          <w:sz w:val="28"/>
          <w:szCs w:val="28"/>
        </w:rPr>
        <w:t>翎</w:t>
      </w:r>
      <w:proofErr w:type="gramEnd"/>
      <w:r>
        <w:rPr>
          <w:rFonts w:ascii="宋体" w:hAnsi="宋体" w:hint="eastAsia"/>
          <w:sz w:val="28"/>
          <w:szCs w:val="28"/>
        </w:rPr>
        <w:t>教授（长江学者</w:t>
      </w:r>
      <w:r w:rsidR="00F13DA8">
        <w:rPr>
          <w:rFonts w:ascii="宋体" w:hAnsi="宋体" w:hint="eastAsia"/>
          <w:sz w:val="28"/>
          <w:szCs w:val="28"/>
        </w:rPr>
        <w:t>、杰青</w:t>
      </w:r>
      <w:r>
        <w:rPr>
          <w:rFonts w:ascii="宋体" w:hAnsi="宋体" w:hint="eastAsia"/>
          <w:sz w:val="28"/>
          <w:szCs w:val="28"/>
        </w:rPr>
        <w:t>），主要从事于含氟生理活性分子的合成研究；</w:t>
      </w:r>
    </w:p>
    <w:p w:rsidR="00493422" w:rsidRDefault="005C132C">
      <w:pPr>
        <w:spacing w:line="440" w:lineRule="exact"/>
        <w:rPr>
          <w:rFonts w:ascii="宋体" w:hAnsi="宋体"/>
          <w:sz w:val="28"/>
          <w:szCs w:val="28"/>
        </w:rPr>
      </w:pPr>
      <w:r>
        <w:rPr>
          <w:rFonts w:ascii="宋体" w:hAnsi="宋体" w:hint="eastAsia"/>
          <w:sz w:val="28"/>
          <w:szCs w:val="28"/>
        </w:rPr>
        <w:t>2014.12-2015.12 于美国里海大学（Lehigh University）化学系进行留学深造（国家留学基金委资助），师从著名有机氟化学家David Vicic教授，主要从事氟烷基金属化试剂的开发与应用研究。</w:t>
      </w:r>
    </w:p>
    <w:p w:rsidR="00493422" w:rsidRDefault="007C61D7">
      <w:pPr>
        <w:snapToGrid w:val="0"/>
        <w:spacing w:line="440" w:lineRule="exact"/>
        <w:rPr>
          <w:rFonts w:ascii="宋体" w:hAnsi="宋体"/>
          <w:sz w:val="28"/>
          <w:szCs w:val="28"/>
        </w:rPr>
      </w:pPr>
      <w:r>
        <w:rPr>
          <w:rFonts w:ascii="宋体" w:hAnsi="宋体" w:cs="楷体_GB2312" w:hint="eastAsia"/>
          <w:b/>
          <w:sz w:val="28"/>
          <w:szCs w:val="28"/>
        </w:rPr>
        <w:t xml:space="preserve">  </w:t>
      </w:r>
      <w:r w:rsidR="00EB1350">
        <w:rPr>
          <w:rFonts w:ascii="宋体" w:hAnsi="宋体" w:cs="楷体_GB2312" w:hint="eastAsia"/>
          <w:b/>
          <w:sz w:val="28"/>
          <w:szCs w:val="28"/>
        </w:rPr>
        <w:t>3.3 研究兴趣 （方向）</w:t>
      </w:r>
    </w:p>
    <w:p w:rsidR="00493422" w:rsidRDefault="005C132C">
      <w:pPr>
        <w:spacing w:after="120" w:line="440" w:lineRule="exact"/>
        <w:rPr>
          <w:rFonts w:ascii="宋体" w:hAnsi="宋体"/>
          <w:sz w:val="28"/>
          <w:szCs w:val="28"/>
        </w:rPr>
      </w:pPr>
      <w:r>
        <w:rPr>
          <w:rFonts w:ascii="宋体" w:hAnsi="宋体" w:hint="eastAsia"/>
          <w:sz w:val="28"/>
          <w:szCs w:val="28"/>
        </w:rPr>
        <w:t>2012.8～至今 四川理工学院 化学与</w:t>
      </w:r>
      <w:r w:rsidR="001C4CFB">
        <w:rPr>
          <w:rFonts w:ascii="宋体" w:hAnsi="宋体" w:hint="eastAsia"/>
          <w:sz w:val="28"/>
          <w:szCs w:val="28"/>
        </w:rPr>
        <w:t>环境</w:t>
      </w:r>
      <w:r>
        <w:rPr>
          <w:rFonts w:ascii="宋体" w:hAnsi="宋体" w:hint="eastAsia"/>
          <w:sz w:val="28"/>
          <w:szCs w:val="28"/>
        </w:rPr>
        <w:t>工程学院 副教授 从事教学和科研工作；主要从事有机氟化学和金属有机化学研究。</w:t>
      </w:r>
    </w:p>
    <w:p w:rsidR="00493422" w:rsidRDefault="005C132C">
      <w:pPr>
        <w:spacing w:line="360" w:lineRule="auto"/>
        <w:rPr>
          <w:rFonts w:ascii="宋体" w:hAnsi="宋体"/>
          <w:b/>
          <w:sz w:val="28"/>
          <w:szCs w:val="28"/>
        </w:rPr>
      </w:pPr>
      <w:r>
        <w:rPr>
          <w:rFonts w:ascii="宋体" w:hAnsi="宋体" w:hint="eastAsia"/>
          <w:b/>
          <w:sz w:val="28"/>
          <w:szCs w:val="28"/>
        </w:rPr>
        <w:t>4．先修课程</w:t>
      </w:r>
    </w:p>
    <w:p w:rsidR="00493422" w:rsidRDefault="00244AB9">
      <w:pPr>
        <w:spacing w:line="360" w:lineRule="auto"/>
        <w:rPr>
          <w:rFonts w:ascii="宋体" w:hAnsi="宋体"/>
          <w:sz w:val="28"/>
          <w:szCs w:val="28"/>
        </w:rPr>
      </w:pPr>
      <w:r>
        <w:rPr>
          <w:rFonts w:ascii="宋体" w:hAnsi="宋体" w:hint="eastAsia"/>
          <w:sz w:val="28"/>
          <w:szCs w:val="28"/>
        </w:rPr>
        <w:t>大学英语，</w:t>
      </w:r>
      <w:r w:rsidR="005C132C">
        <w:rPr>
          <w:rFonts w:ascii="宋体" w:hAnsi="宋体" w:hint="eastAsia"/>
          <w:sz w:val="28"/>
          <w:szCs w:val="28"/>
        </w:rPr>
        <w:t>无机化学，有机化学，分析化学，</w:t>
      </w:r>
      <w:r>
        <w:rPr>
          <w:rFonts w:ascii="宋体" w:hAnsi="宋体" w:hint="eastAsia"/>
          <w:sz w:val="28"/>
          <w:szCs w:val="28"/>
        </w:rPr>
        <w:t>物理化学</w:t>
      </w:r>
    </w:p>
    <w:p w:rsidR="00493422" w:rsidRDefault="005C132C">
      <w:pPr>
        <w:spacing w:line="360" w:lineRule="auto"/>
        <w:rPr>
          <w:rFonts w:ascii="宋体" w:hAnsi="宋体"/>
          <w:b/>
          <w:sz w:val="28"/>
          <w:szCs w:val="28"/>
        </w:rPr>
      </w:pPr>
      <w:r>
        <w:rPr>
          <w:rFonts w:ascii="宋体" w:hAnsi="宋体" w:hint="eastAsia"/>
          <w:b/>
          <w:sz w:val="28"/>
          <w:szCs w:val="28"/>
        </w:rPr>
        <w:t>5．课程目标</w:t>
      </w:r>
    </w:p>
    <w:p w:rsidR="00493422" w:rsidRDefault="005C132C">
      <w:pPr>
        <w:spacing w:line="440" w:lineRule="exact"/>
        <w:rPr>
          <w:rFonts w:hint="eastAsia"/>
          <w:sz w:val="28"/>
          <w:szCs w:val="28"/>
        </w:rPr>
      </w:pPr>
      <w:r>
        <w:rPr>
          <w:rFonts w:hint="eastAsia"/>
          <w:sz w:val="28"/>
          <w:szCs w:val="28"/>
        </w:rPr>
        <w:t>1</w:t>
      </w:r>
      <w:r>
        <w:rPr>
          <w:rFonts w:hint="eastAsia"/>
          <w:sz w:val="28"/>
          <w:szCs w:val="28"/>
        </w:rPr>
        <w:t>、</w:t>
      </w:r>
      <w:r>
        <w:rPr>
          <w:sz w:val="28"/>
          <w:szCs w:val="28"/>
        </w:rPr>
        <w:t>对</w:t>
      </w:r>
      <w:r>
        <w:rPr>
          <w:rFonts w:hint="eastAsia"/>
          <w:sz w:val="28"/>
          <w:szCs w:val="28"/>
        </w:rPr>
        <w:t>元素</w:t>
      </w:r>
      <w:r w:rsidR="00F81001">
        <w:rPr>
          <w:rFonts w:hint="eastAsia"/>
          <w:sz w:val="28"/>
          <w:szCs w:val="28"/>
        </w:rPr>
        <w:t>（包含主族元素和副族元素）</w:t>
      </w:r>
      <w:r>
        <w:rPr>
          <w:rFonts w:hint="eastAsia"/>
          <w:sz w:val="28"/>
          <w:szCs w:val="28"/>
        </w:rPr>
        <w:t>、</w:t>
      </w:r>
      <w:r>
        <w:rPr>
          <w:sz w:val="28"/>
          <w:szCs w:val="28"/>
        </w:rPr>
        <w:t>无机</w:t>
      </w:r>
      <w:r>
        <w:rPr>
          <w:rFonts w:hint="eastAsia"/>
          <w:sz w:val="28"/>
          <w:szCs w:val="28"/>
        </w:rPr>
        <w:t>化合物</w:t>
      </w:r>
      <w:r>
        <w:rPr>
          <w:sz w:val="28"/>
          <w:szCs w:val="28"/>
        </w:rPr>
        <w:t>、有机化合物</w:t>
      </w:r>
      <w:r>
        <w:rPr>
          <w:sz w:val="28"/>
          <w:szCs w:val="28"/>
        </w:rPr>
        <w:lastRenderedPageBreak/>
        <w:t>的</w:t>
      </w:r>
      <w:r>
        <w:rPr>
          <w:rFonts w:hint="eastAsia"/>
          <w:sz w:val="28"/>
          <w:szCs w:val="28"/>
        </w:rPr>
        <w:t>英文</w:t>
      </w:r>
      <w:r>
        <w:rPr>
          <w:sz w:val="28"/>
          <w:szCs w:val="28"/>
        </w:rPr>
        <w:t>命名有一定的理解。</w:t>
      </w:r>
    </w:p>
    <w:p w:rsidR="001955A3" w:rsidRPr="001955A3" w:rsidRDefault="001955A3">
      <w:pPr>
        <w:spacing w:line="440" w:lineRule="exact"/>
        <w:rPr>
          <w:sz w:val="28"/>
          <w:szCs w:val="28"/>
        </w:rPr>
      </w:pPr>
      <w:r>
        <w:rPr>
          <w:rFonts w:hint="eastAsia"/>
          <w:sz w:val="28"/>
          <w:szCs w:val="28"/>
        </w:rPr>
        <w:t>2</w:t>
      </w:r>
      <w:r>
        <w:rPr>
          <w:rFonts w:hint="eastAsia"/>
          <w:sz w:val="28"/>
          <w:szCs w:val="28"/>
        </w:rPr>
        <w:t>、对四大化学（无机化学、有机化学、分析化学、物理化学）的基本理论和概念能够用化学专业英语进行理解。</w:t>
      </w:r>
    </w:p>
    <w:p w:rsidR="00493422" w:rsidRDefault="001955A3">
      <w:pPr>
        <w:spacing w:line="440" w:lineRule="exact"/>
        <w:rPr>
          <w:sz w:val="28"/>
          <w:szCs w:val="28"/>
        </w:rPr>
      </w:pPr>
      <w:r>
        <w:rPr>
          <w:rFonts w:hint="eastAsia"/>
          <w:sz w:val="28"/>
          <w:szCs w:val="28"/>
        </w:rPr>
        <w:t>3</w:t>
      </w:r>
      <w:r w:rsidR="005C132C">
        <w:rPr>
          <w:rFonts w:hint="eastAsia"/>
          <w:sz w:val="28"/>
          <w:szCs w:val="28"/>
        </w:rPr>
        <w:t>、</w:t>
      </w:r>
      <w:r w:rsidR="005C132C">
        <w:rPr>
          <w:sz w:val="28"/>
          <w:szCs w:val="28"/>
        </w:rPr>
        <w:t>能够通过构词法学习、理解、读懂一定的</w:t>
      </w:r>
      <w:r w:rsidR="005C132C">
        <w:rPr>
          <w:rFonts w:hint="eastAsia"/>
          <w:sz w:val="28"/>
          <w:szCs w:val="28"/>
        </w:rPr>
        <w:t>英文化学</w:t>
      </w:r>
      <w:r w:rsidR="005C132C">
        <w:rPr>
          <w:sz w:val="28"/>
          <w:szCs w:val="28"/>
        </w:rPr>
        <w:t>专业术语及词汇。</w:t>
      </w:r>
    </w:p>
    <w:p w:rsidR="00493422" w:rsidRDefault="001955A3">
      <w:pPr>
        <w:spacing w:line="440" w:lineRule="exact"/>
        <w:rPr>
          <w:sz w:val="28"/>
          <w:szCs w:val="28"/>
        </w:rPr>
      </w:pPr>
      <w:r>
        <w:rPr>
          <w:rFonts w:hint="eastAsia"/>
          <w:sz w:val="28"/>
          <w:szCs w:val="28"/>
        </w:rPr>
        <w:t>4</w:t>
      </w:r>
      <w:r w:rsidR="005C132C">
        <w:rPr>
          <w:rFonts w:hint="eastAsia"/>
          <w:sz w:val="28"/>
          <w:szCs w:val="28"/>
        </w:rPr>
        <w:t>、</w:t>
      </w:r>
      <w:r w:rsidR="005C132C">
        <w:rPr>
          <w:sz w:val="28"/>
          <w:szCs w:val="28"/>
        </w:rPr>
        <w:t>对英文</w:t>
      </w:r>
      <w:r w:rsidR="005C132C">
        <w:rPr>
          <w:rFonts w:hint="eastAsia"/>
          <w:sz w:val="28"/>
          <w:szCs w:val="28"/>
        </w:rPr>
        <w:t>化学专业</w:t>
      </w:r>
      <w:r w:rsidR="005C132C">
        <w:rPr>
          <w:sz w:val="28"/>
          <w:szCs w:val="28"/>
        </w:rPr>
        <w:t>文献检索</w:t>
      </w:r>
      <w:r w:rsidR="005C132C">
        <w:rPr>
          <w:rFonts w:hint="eastAsia"/>
          <w:sz w:val="28"/>
          <w:szCs w:val="28"/>
        </w:rPr>
        <w:t>、阅读</w:t>
      </w:r>
      <w:r w:rsidR="005C132C">
        <w:rPr>
          <w:sz w:val="28"/>
          <w:szCs w:val="28"/>
        </w:rPr>
        <w:t>有一定的了解。</w:t>
      </w:r>
    </w:p>
    <w:p w:rsidR="00493422" w:rsidRDefault="001955A3">
      <w:pPr>
        <w:spacing w:line="440" w:lineRule="exact"/>
        <w:rPr>
          <w:sz w:val="28"/>
          <w:szCs w:val="28"/>
        </w:rPr>
      </w:pPr>
      <w:r>
        <w:rPr>
          <w:rFonts w:hint="eastAsia"/>
          <w:sz w:val="28"/>
          <w:szCs w:val="28"/>
        </w:rPr>
        <w:t>5</w:t>
      </w:r>
      <w:r w:rsidR="005C132C">
        <w:rPr>
          <w:rFonts w:hint="eastAsia"/>
          <w:sz w:val="28"/>
          <w:szCs w:val="28"/>
        </w:rPr>
        <w:t>、</w:t>
      </w:r>
      <w:r w:rsidR="005C132C">
        <w:rPr>
          <w:sz w:val="28"/>
          <w:szCs w:val="28"/>
        </w:rPr>
        <w:t>通过学习初步了解</w:t>
      </w:r>
      <w:r w:rsidR="005C132C">
        <w:rPr>
          <w:rFonts w:hint="eastAsia"/>
          <w:sz w:val="28"/>
          <w:szCs w:val="28"/>
        </w:rPr>
        <w:t>化学</w:t>
      </w:r>
      <w:r w:rsidR="005C132C">
        <w:rPr>
          <w:sz w:val="28"/>
          <w:szCs w:val="28"/>
        </w:rPr>
        <w:t>专业文章的行文特点及句法模式。</w:t>
      </w:r>
    </w:p>
    <w:p w:rsidR="00493422" w:rsidRDefault="001955A3">
      <w:pPr>
        <w:spacing w:line="440" w:lineRule="exact"/>
        <w:rPr>
          <w:sz w:val="28"/>
          <w:szCs w:val="28"/>
        </w:rPr>
      </w:pPr>
      <w:r>
        <w:rPr>
          <w:rFonts w:hint="eastAsia"/>
          <w:sz w:val="28"/>
          <w:szCs w:val="28"/>
        </w:rPr>
        <w:t>6</w:t>
      </w:r>
      <w:r w:rsidR="005C132C">
        <w:rPr>
          <w:rFonts w:hint="eastAsia"/>
          <w:sz w:val="28"/>
          <w:szCs w:val="28"/>
        </w:rPr>
        <w:t>、</w:t>
      </w:r>
      <w:r w:rsidR="005C132C">
        <w:rPr>
          <w:sz w:val="28"/>
          <w:szCs w:val="28"/>
        </w:rPr>
        <w:t>通过学习培养初步的</w:t>
      </w:r>
      <w:r w:rsidR="005C132C">
        <w:rPr>
          <w:rFonts w:hint="eastAsia"/>
          <w:sz w:val="28"/>
          <w:szCs w:val="28"/>
        </w:rPr>
        <w:t>化学</w:t>
      </w:r>
      <w:r w:rsidR="005C132C">
        <w:rPr>
          <w:sz w:val="28"/>
          <w:szCs w:val="28"/>
        </w:rPr>
        <w:t>专业文献阅读能力</w:t>
      </w:r>
      <w:r w:rsidR="005C132C">
        <w:rPr>
          <w:rFonts w:hint="eastAsia"/>
          <w:sz w:val="28"/>
          <w:szCs w:val="28"/>
        </w:rPr>
        <w:t>、</w:t>
      </w:r>
      <w:r w:rsidR="005C132C">
        <w:rPr>
          <w:sz w:val="28"/>
          <w:szCs w:val="28"/>
        </w:rPr>
        <w:t>翻译能力</w:t>
      </w:r>
      <w:r w:rsidR="005C132C">
        <w:rPr>
          <w:rFonts w:hint="eastAsia"/>
          <w:sz w:val="28"/>
          <w:szCs w:val="28"/>
        </w:rPr>
        <w:t>及口头表达能力</w:t>
      </w:r>
      <w:r w:rsidR="005C132C">
        <w:rPr>
          <w:sz w:val="28"/>
          <w:szCs w:val="28"/>
        </w:rPr>
        <w:t>。</w:t>
      </w:r>
    </w:p>
    <w:p w:rsidR="00493422" w:rsidRDefault="005C132C">
      <w:pPr>
        <w:spacing w:line="440" w:lineRule="exact"/>
        <w:ind w:firstLineChars="200" w:firstLine="560"/>
        <w:rPr>
          <w:sz w:val="28"/>
          <w:szCs w:val="28"/>
        </w:rPr>
      </w:pPr>
      <w:r>
        <w:rPr>
          <w:rFonts w:hint="eastAsia"/>
          <w:sz w:val="28"/>
          <w:szCs w:val="28"/>
        </w:rPr>
        <w:t>通过课程教学，使化学类学生具有各种常用化学概念的英语口头表达和书面表达能力，初步具备一定的国际化视野，增强解决</w:t>
      </w:r>
      <w:r>
        <w:rPr>
          <w:sz w:val="28"/>
          <w:szCs w:val="28"/>
        </w:rPr>
        <w:t>实际</w:t>
      </w:r>
      <w:r>
        <w:rPr>
          <w:rFonts w:hint="eastAsia"/>
          <w:sz w:val="28"/>
          <w:szCs w:val="28"/>
        </w:rPr>
        <w:t>化学理论问题</w:t>
      </w:r>
      <w:r>
        <w:rPr>
          <w:sz w:val="28"/>
          <w:szCs w:val="28"/>
        </w:rPr>
        <w:t>的</w:t>
      </w:r>
      <w:r>
        <w:rPr>
          <w:rFonts w:hint="eastAsia"/>
          <w:sz w:val="28"/>
          <w:szCs w:val="28"/>
        </w:rPr>
        <w:t>基本</w:t>
      </w:r>
      <w:r>
        <w:rPr>
          <w:sz w:val="28"/>
          <w:szCs w:val="28"/>
        </w:rPr>
        <w:t>能力。</w:t>
      </w:r>
    </w:p>
    <w:p w:rsidR="00493422" w:rsidRDefault="005C132C">
      <w:pPr>
        <w:pStyle w:val="a3"/>
        <w:numPr>
          <w:ilvl w:val="0"/>
          <w:numId w:val="2"/>
        </w:numPr>
        <w:spacing w:line="440" w:lineRule="exact"/>
        <w:rPr>
          <w:rFonts w:ascii="宋体" w:hAnsi="宋体"/>
          <w:b/>
          <w:sz w:val="28"/>
          <w:szCs w:val="28"/>
        </w:rPr>
      </w:pPr>
      <w:r>
        <w:rPr>
          <w:rFonts w:ascii="宋体" w:hAnsi="宋体" w:hint="eastAsia"/>
          <w:b/>
          <w:sz w:val="28"/>
          <w:szCs w:val="28"/>
        </w:rPr>
        <w:t>课程内容</w:t>
      </w:r>
    </w:p>
    <w:p w:rsidR="00493422" w:rsidRDefault="004E5CCD">
      <w:pPr>
        <w:pStyle w:val="a3"/>
        <w:spacing w:line="440" w:lineRule="exact"/>
        <w:rPr>
          <w:rFonts w:ascii="宋体" w:hAnsi="宋体"/>
          <w:b/>
          <w:sz w:val="28"/>
          <w:szCs w:val="28"/>
        </w:rPr>
      </w:pPr>
      <w:r>
        <w:rPr>
          <w:rFonts w:ascii="宋体" w:hAnsi="宋体" w:hint="eastAsia"/>
          <w:b/>
          <w:sz w:val="28"/>
          <w:szCs w:val="28"/>
        </w:rPr>
        <w:t>6.1 课程的内容概要</w:t>
      </w:r>
    </w:p>
    <w:tbl>
      <w:tblPr>
        <w:tblW w:w="8522"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4A0"/>
      </w:tblPr>
      <w:tblGrid>
        <w:gridCol w:w="3528"/>
        <w:gridCol w:w="4994"/>
      </w:tblGrid>
      <w:tr w:rsidR="00493422">
        <w:trPr>
          <w:trHeight w:val="348"/>
        </w:trPr>
        <w:tc>
          <w:tcPr>
            <w:tcW w:w="3528" w:type="dxa"/>
            <w:shd w:val="clear" w:color="auto" w:fill="auto"/>
          </w:tcPr>
          <w:p w:rsidR="00493422" w:rsidRPr="003A0225" w:rsidRDefault="005C132C">
            <w:pPr>
              <w:spacing w:line="360" w:lineRule="auto"/>
              <w:jc w:val="center"/>
              <w:rPr>
                <w:rFonts w:ascii="宋体" w:hAnsi="宋体"/>
                <w:sz w:val="24"/>
              </w:rPr>
            </w:pPr>
            <w:r w:rsidRPr="003A0225">
              <w:rPr>
                <w:rFonts w:ascii="宋体" w:hAnsi="宋体" w:hint="eastAsia"/>
                <w:sz w:val="24"/>
              </w:rPr>
              <w:t>教学内容</w:t>
            </w:r>
          </w:p>
        </w:tc>
        <w:tc>
          <w:tcPr>
            <w:tcW w:w="4994" w:type="dxa"/>
            <w:shd w:val="clear" w:color="auto" w:fill="auto"/>
          </w:tcPr>
          <w:p w:rsidR="00493422" w:rsidRPr="003A0225" w:rsidRDefault="005C132C">
            <w:pPr>
              <w:spacing w:line="360" w:lineRule="auto"/>
              <w:jc w:val="center"/>
              <w:rPr>
                <w:rFonts w:ascii="宋体" w:hAnsi="宋体"/>
                <w:sz w:val="24"/>
              </w:rPr>
            </w:pPr>
            <w:r w:rsidRPr="003A0225">
              <w:rPr>
                <w:rFonts w:ascii="宋体" w:hAnsi="宋体" w:hint="eastAsia"/>
                <w:sz w:val="24"/>
              </w:rPr>
              <w:t>教学要求</w:t>
            </w:r>
          </w:p>
        </w:tc>
      </w:tr>
      <w:tr w:rsidR="00493422">
        <w:tc>
          <w:tcPr>
            <w:tcW w:w="3528" w:type="dxa"/>
            <w:shd w:val="clear" w:color="auto" w:fill="auto"/>
          </w:tcPr>
          <w:p w:rsidR="00F1568F" w:rsidRPr="003A0225" w:rsidRDefault="005C132C">
            <w:pPr>
              <w:spacing w:line="360" w:lineRule="auto"/>
              <w:rPr>
                <w:sz w:val="24"/>
              </w:rPr>
            </w:pPr>
            <w:r w:rsidRPr="003A0225">
              <w:rPr>
                <w:b/>
                <w:sz w:val="24"/>
              </w:rPr>
              <w:t>Lesson</w:t>
            </w:r>
            <w:r w:rsidR="00AE3364" w:rsidRPr="003A0225">
              <w:rPr>
                <w:rFonts w:hint="eastAsia"/>
                <w:b/>
                <w:sz w:val="24"/>
              </w:rPr>
              <w:t xml:space="preserve"> </w:t>
            </w:r>
            <w:r w:rsidR="00D405B4" w:rsidRPr="003A0225">
              <w:rPr>
                <w:rFonts w:hint="eastAsia"/>
                <w:b/>
                <w:sz w:val="24"/>
              </w:rPr>
              <w:t xml:space="preserve"> </w:t>
            </w:r>
            <w:r w:rsidRPr="003A0225">
              <w:rPr>
                <w:b/>
                <w:sz w:val="24"/>
              </w:rPr>
              <w:t xml:space="preserve">1 </w:t>
            </w:r>
            <w:r w:rsidRPr="003A0225">
              <w:rPr>
                <w:sz w:val="24"/>
              </w:rPr>
              <w:t xml:space="preserve"> </w:t>
            </w:r>
          </w:p>
          <w:p w:rsidR="00493422" w:rsidRPr="003A0225" w:rsidRDefault="005C132C">
            <w:pPr>
              <w:spacing w:line="360" w:lineRule="auto"/>
              <w:rPr>
                <w:rFonts w:ascii="宋体" w:hAnsi="宋体"/>
                <w:sz w:val="24"/>
              </w:rPr>
            </w:pPr>
            <w:r w:rsidRPr="003A0225">
              <w:rPr>
                <w:sz w:val="24"/>
              </w:rPr>
              <w:t>What is Chemistry?</w:t>
            </w:r>
          </w:p>
        </w:tc>
        <w:tc>
          <w:tcPr>
            <w:tcW w:w="4994" w:type="dxa"/>
            <w:shd w:val="clear" w:color="auto" w:fill="auto"/>
          </w:tcPr>
          <w:p w:rsidR="00493422" w:rsidRPr="003A0225" w:rsidRDefault="00B429F0">
            <w:pPr>
              <w:numPr>
                <w:ilvl w:val="0"/>
                <w:numId w:val="3"/>
              </w:numPr>
              <w:spacing w:line="300" w:lineRule="auto"/>
              <w:rPr>
                <w:sz w:val="24"/>
              </w:rPr>
            </w:pPr>
            <w:r w:rsidRPr="003A0225">
              <w:rPr>
                <w:rFonts w:hint="eastAsia"/>
                <w:sz w:val="24"/>
              </w:rPr>
              <w:t>用英文理</w:t>
            </w:r>
            <w:r w:rsidR="005C132C" w:rsidRPr="003A0225">
              <w:rPr>
                <w:rFonts w:hint="eastAsia"/>
                <w:sz w:val="24"/>
              </w:rPr>
              <w:t>解化学的历史</w:t>
            </w:r>
            <w:r w:rsidRPr="003A0225">
              <w:rPr>
                <w:rFonts w:hint="eastAsia"/>
                <w:sz w:val="24"/>
              </w:rPr>
              <w:t>和化学学科</w:t>
            </w:r>
          </w:p>
          <w:p w:rsidR="00493422" w:rsidRPr="003A0225" w:rsidRDefault="005C132C">
            <w:pPr>
              <w:spacing w:line="300" w:lineRule="auto"/>
              <w:rPr>
                <w:sz w:val="24"/>
              </w:rPr>
            </w:pPr>
            <w:r w:rsidRPr="003A0225">
              <w:rPr>
                <w:rFonts w:hint="eastAsia"/>
                <w:sz w:val="24"/>
              </w:rPr>
              <w:t>2</w:t>
            </w:r>
            <w:r w:rsidRPr="003A0225">
              <w:rPr>
                <w:rFonts w:hint="eastAsia"/>
                <w:sz w:val="24"/>
              </w:rPr>
              <w:t>、</w:t>
            </w:r>
            <w:r w:rsidR="00B429F0" w:rsidRPr="003A0225">
              <w:rPr>
                <w:rFonts w:hint="eastAsia"/>
                <w:sz w:val="24"/>
              </w:rPr>
              <w:t>理</w:t>
            </w:r>
            <w:r w:rsidRPr="003A0225">
              <w:rPr>
                <w:rFonts w:hint="eastAsia"/>
                <w:sz w:val="24"/>
              </w:rPr>
              <w:t>解化学的基本原则</w:t>
            </w:r>
          </w:p>
          <w:p w:rsidR="00B429F0" w:rsidRPr="003A0225" w:rsidRDefault="00B429F0">
            <w:pPr>
              <w:spacing w:line="300" w:lineRule="auto"/>
              <w:rPr>
                <w:sz w:val="24"/>
              </w:rPr>
            </w:pPr>
            <w:r w:rsidRPr="003A0225">
              <w:rPr>
                <w:rFonts w:hint="eastAsia"/>
                <w:sz w:val="24"/>
              </w:rPr>
              <w:t>3</w:t>
            </w:r>
            <w:r w:rsidRPr="003A0225">
              <w:rPr>
                <w:rFonts w:hint="eastAsia"/>
                <w:sz w:val="24"/>
              </w:rPr>
              <w:t>、学习化学专业英语的特点和学习方法。</w:t>
            </w:r>
          </w:p>
        </w:tc>
      </w:tr>
      <w:tr w:rsidR="00493422">
        <w:tc>
          <w:tcPr>
            <w:tcW w:w="3528" w:type="dxa"/>
            <w:shd w:val="clear" w:color="auto" w:fill="auto"/>
          </w:tcPr>
          <w:p w:rsidR="00F1568F" w:rsidRPr="003A0225" w:rsidRDefault="005C132C">
            <w:pPr>
              <w:rPr>
                <w:sz w:val="24"/>
              </w:rPr>
            </w:pPr>
            <w:r w:rsidRPr="003A0225">
              <w:rPr>
                <w:rFonts w:hint="eastAsia"/>
                <w:b/>
                <w:sz w:val="24"/>
              </w:rPr>
              <w:t>Lesson</w:t>
            </w:r>
            <w:r w:rsidR="00AE3364" w:rsidRPr="003A0225">
              <w:rPr>
                <w:rFonts w:hint="eastAsia"/>
                <w:b/>
                <w:sz w:val="24"/>
              </w:rPr>
              <w:t xml:space="preserve"> </w:t>
            </w:r>
            <w:r w:rsidR="00D405B4" w:rsidRPr="003A0225">
              <w:rPr>
                <w:rFonts w:hint="eastAsia"/>
                <w:b/>
                <w:sz w:val="24"/>
              </w:rPr>
              <w:t xml:space="preserve"> </w:t>
            </w:r>
            <w:r w:rsidRPr="003A0225">
              <w:rPr>
                <w:rFonts w:hint="eastAsia"/>
                <w:b/>
                <w:sz w:val="24"/>
              </w:rPr>
              <w:t>2</w:t>
            </w:r>
            <w:r w:rsidRPr="003A0225">
              <w:rPr>
                <w:rFonts w:hint="eastAsia"/>
                <w:sz w:val="24"/>
              </w:rPr>
              <w:t xml:space="preserve"> </w:t>
            </w:r>
          </w:p>
          <w:p w:rsidR="00493422" w:rsidRPr="003A0225" w:rsidRDefault="005C132C">
            <w:pPr>
              <w:rPr>
                <w:rFonts w:ascii="宋体" w:hAnsi="宋体"/>
                <w:sz w:val="24"/>
              </w:rPr>
            </w:pPr>
            <w:r w:rsidRPr="003A0225">
              <w:rPr>
                <w:rFonts w:hint="eastAsia"/>
                <w:sz w:val="24"/>
              </w:rPr>
              <w:t>The Atomic Theory and</w:t>
            </w:r>
            <w:r w:rsidR="00AE3364" w:rsidRPr="003A0225">
              <w:rPr>
                <w:rFonts w:hint="eastAsia"/>
                <w:sz w:val="24"/>
              </w:rPr>
              <w:t xml:space="preserve"> </w:t>
            </w:r>
            <w:r w:rsidRPr="003A0225">
              <w:rPr>
                <w:rFonts w:hint="eastAsia"/>
                <w:sz w:val="24"/>
              </w:rPr>
              <w:t>the Periodic Table</w:t>
            </w:r>
          </w:p>
        </w:tc>
        <w:tc>
          <w:tcPr>
            <w:tcW w:w="4994" w:type="dxa"/>
            <w:shd w:val="clear" w:color="auto" w:fill="auto"/>
          </w:tcPr>
          <w:p w:rsidR="00493422" w:rsidRPr="003A0225" w:rsidRDefault="006914FF">
            <w:pPr>
              <w:widowControl/>
              <w:numPr>
                <w:ilvl w:val="0"/>
                <w:numId w:val="4"/>
              </w:numPr>
              <w:adjustRightInd w:val="0"/>
              <w:snapToGrid w:val="0"/>
              <w:spacing w:line="300" w:lineRule="auto"/>
              <w:jc w:val="left"/>
              <w:rPr>
                <w:sz w:val="24"/>
              </w:rPr>
            </w:pPr>
            <w:r w:rsidRPr="003A0225">
              <w:rPr>
                <w:rFonts w:hint="eastAsia"/>
                <w:sz w:val="24"/>
              </w:rPr>
              <w:t>理</w:t>
            </w:r>
            <w:r w:rsidR="005C132C" w:rsidRPr="003A0225">
              <w:rPr>
                <w:rFonts w:hint="eastAsia"/>
                <w:sz w:val="24"/>
              </w:rPr>
              <w:t>解化学物质的分类</w:t>
            </w:r>
          </w:p>
          <w:p w:rsidR="00493422" w:rsidRPr="003A0225" w:rsidRDefault="005C132C">
            <w:pPr>
              <w:widowControl/>
              <w:numPr>
                <w:ilvl w:val="0"/>
                <w:numId w:val="4"/>
              </w:numPr>
              <w:adjustRightInd w:val="0"/>
              <w:snapToGrid w:val="0"/>
              <w:spacing w:line="300" w:lineRule="auto"/>
              <w:jc w:val="left"/>
              <w:rPr>
                <w:sz w:val="24"/>
              </w:rPr>
            </w:pPr>
            <w:r w:rsidRPr="003A0225">
              <w:rPr>
                <w:rFonts w:hint="eastAsia"/>
                <w:sz w:val="24"/>
              </w:rPr>
              <w:t>掌握道尔顿原子论及质量守恒定律的基本要点（英文表述）</w:t>
            </w:r>
            <w:bookmarkStart w:id="0" w:name="_GoBack"/>
            <w:bookmarkEnd w:id="0"/>
          </w:p>
          <w:p w:rsidR="00493422" w:rsidRPr="003A0225" w:rsidRDefault="005C132C">
            <w:pPr>
              <w:widowControl/>
              <w:numPr>
                <w:ilvl w:val="0"/>
                <w:numId w:val="4"/>
              </w:numPr>
              <w:adjustRightInd w:val="0"/>
              <w:snapToGrid w:val="0"/>
              <w:spacing w:line="300" w:lineRule="auto"/>
              <w:jc w:val="left"/>
              <w:rPr>
                <w:sz w:val="24"/>
              </w:rPr>
            </w:pPr>
            <w:r w:rsidRPr="003A0225">
              <w:rPr>
                <w:rFonts w:hint="eastAsia"/>
                <w:sz w:val="24"/>
              </w:rPr>
              <w:t>掌握元素周期表的分布（周期、族）以及各元素的英文名称</w:t>
            </w:r>
          </w:p>
        </w:tc>
      </w:tr>
      <w:tr w:rsidR="00493422">
        <w:tc>
          <w:tcPr>
            <w:tcW w:w="3528" w:type="dxa"/>
            <w:shd w:val="clear" w:color="auto" w:fill="auto"/>
          </w:tcPr>
          <w:p w:rsidR="00F1568F" w:rsidRPr="003A0225" w:rsidRDefault="005C132C">
            <w:pPr>
              <w:spacing w:line="360" w:lineRule="auto"/>
              <w:rPr>
                <w:sz w:val="24"/>
              </w:rPr>
            </w:pPr>
            <w:r w:rsidRPr="003A0225">
              <w:rPr>
                <w:rFonts w:hint="eastAsia"/>
                <w:b/>
                <w:sz w:val="24"/>
              </w:rPr>
              <w:t>Lesson</w:t>
            </w:r>
            <w:r w:rsidR="002F40B4" w:rsidRPr="003A0225">
              <w:rPr>
                <w:rFonts w:hint="eastAsia"/>
                <w:b/>
                <w:sz w:val="24"/>
              </w:rPr>
              <w:t xml:space="preserve"> </w:t>
            </w:r>
            <w:r w:rsidR="00D405B4" w:rsidRPr="003A0225">
              <w:rPr>
                <w:rFonts w:hint="eastAsia"/>
                <w:b/>
                <w:sz w:val="24"/>
              </w:rPr>
              <w:t xml:space="preserve"> </w:t>
            </w:r>
            <w:r w:rsidRPr="003A0225">
              <w:rPr>
                <w:rFonts w:hint="eastAsia"/>
                <w:b/>
                <w:sz w:val="24"/>
              </w:rPr>
              <w:t xml:space="preserve">3 </w:t>
            </w:r>
            <w:r w:rsidRPr="003A0225">
              <w:rPr>
                <w:rFonts w:hint="eastAsia"/>
                <w:sz w:val="24"/>
              </w:rPr>
              <w:t xml:space="preserve"> </w:t>
            </w:r>
          </w:p>
          <w:p w:rsidR="00493422" w:rsidRPr="003A0225" w:rsidRDefault="005C132C">
            <w:pPr>
              <w:spacing w:line="360" w:lineRule="auto"/>
              <w:rPr>
                <w:rFonts w:ascii="宋体" w:hAnsi="宋体"/>
                <w:sz w:val="24"/>
              </w:rPr>
            </w:pPr>
            <w:r w:rsidRPr="003A0225">
              <w:rPr>
                <w:rFonts w:hint="eastAsia"/>
                <w:sz w:val="24"/>
              </w:rPr>
              <w:t>Acids and Bases</w:t>
            </w:r>
          </w:p>
        </w:tc>
        <w:tc>
          <w:tcPr>
            <w:tcW w:w="4994" w:type="dxa"/>
            <w:shd w:val="clear" w:color="auto" w:fill="auto"/>
          </w:tcPr>
          <w:p w:rsidR="00493422" w:rsidRPr="003A0225" w:rsidRDefault="005C132C">
            <w:pPr>
              <w:widowControl/>
              <w:numPr>
                <w:ilvl w:val="0"/>
                <w:numId w:val="5"/>
              </w:numPr>
              <w:adjustRightInd w:val="0"/>
              <w:snapToGrid w:val="0"/>
              <w:spacing w:line="300" w:lineRule="auto"/>
              <w:jc w:val="left"/>
              <w:rPr>
                <w:sz w:val="24"/>
              </w:rPr>
            </w:pPr>
            <w:r w:rsidRPr="003A0225">
              <w:rPr>
                <w:rFonts w:hint="eastAsia"/>
                <w:sz w:val="24"/>
              </w:rPr>
              <w:t>了解酸碱理论的发展</w:t>
            </w:r>
            <w:r w:rsidR="006914FF" w:rsidRPr="003A0225">
              <w:rPr>
                <w:rFonts w:hint="eastAsia"/>
                <w:sz w:val="24"/>
              </w:rPr>
              <w:t>和历史</w:t>
            </w:r>
          </w:p>
          <w:p w:rsidR="00493422" w:rsidRPr="003A0225" w:rsidRDefault="005C132C">
            <w:pPr>
              <w:widowControl/>
              <w:numPr>
                <w:ilvl w:val="0"/>
                <w:numId w:val="5"/>
              </w:numPr>
              <w:adjustRightInd w:val="0"/>
              <w:snapToGrid w:val="0"/>
              <w:spacing w:line="300" w:lineRule="auto"/>
              <w:jc w:val="left"/>
              <w:rPr>
                <w:sz w:val="24"/>
              </w:rPr>
            </w:pPr>
            <w:r w:rsidRPr="003A0225">
              <w:rPr>
                <w:rFonts w:hint="eastAsia"/>
                <w:sz w:val="24"/>
              </w:rPr>
              <w:t>掌握三大酸碱理论</w:t>
            </w:r>
            <w:r w:rsidR="00A81325" w:rsidRPr="003A0225">
              <w:rPr>
                <w:rFonts w:hint="eastAsia"/>
                <w:sz w:val="24"/>
              </w:rPr>
              <w:t>（联系与区别）</w:t>
            </w:r>
          </w:p>
          <w:p w:rsidR="009C0778" w:rsidRPr="003A0225" w:rsidRDefault="009C0778">
            <w:pPr>
              <w:widowControl/>
              <w:numPr>
                <w:ilvl w:val="0"/>
                <w:numId w:val="5"/>
              </w:numPr>
              <w:adjustRightInd w:val="0"/>
              <w:snapToGrid w:val="0"/>
              <w:spacing w:line="300" w:lineRule="auto"/>
              <w:jc w:val="left"/>
              <w:rPr>
                <w:sz w:val="24"/>
              </w:rPr>
            </w:pPr>
            <w:r w:rsidRPr="003A0225">
              <w:rPr>
                <w:rFonts w:hint="eastAsia"/>
                <w:sz w:val="24"/>
              </w:rPr>
              <w:t>酸碱理论中常见术语表达</w:t>
            </w:r>
            <w:r w:rsidR="00717B7C" w:rsidRPr="003A0225">
              <w:rPr>
                <w:rFonts w:hint="eastAsia"/>
                <w:sz w:val="24"/>
              </w:rPr>
              <w:t>（共轭酸碱</w:t>
            </w:r>
            <w:r w:rsidR="007825EB" w:rsidRPr="003A0225">
              <w:rPr>
                <w:rFonts w:hint="eastAsia"/>
                <w:sz w:val="24"/>
              </w:rPr>
              <w:t>、孤对电子</w:t>
            </w:r>
            <w:r w:rsidR="00717B7C" w:rsidRPr="003A0225">
              <w:rPr>
                <w:rFonts w:hint="eastAsia"/>
                <w:sz w:val="24"/>
              </w:rPr>
              <w:t>）</w:t>
            </w:r>
          </w:p>
        </w:tc>
      </w:tr>
      <w:tr w:rsidR="00493422">
        <w:tc>
          <w:tcPr>
            <w:tcW w:w="3528" w:type="dxa"/>
            <w:shd w:val="clear" w:color="auto" w:fill="auto"/>
          </w:tcPr>
          <w:p w:rsidR="00F1568F" w:rsidRPr="003A0225" w:rsidRDefault="005C132C">
            <w:pPr>
              <w:rPr>
                <w:sz w:val="24"/>
              </w:rPr>
            </w:pPr>
            <w:r w:rsidRPr="003A0225">
              <w:rPr>
                <w:b/>
                <w:sz w:val="24"/>
              </w:rPr>
              <w:t>Lesson</w:t>
            </w:r>
            <w:r w:rsidR="002F40B4" w:rsidRPr="003A0225">
              <w:rPr>
                <w:rFonts w:hint="eastAsia"/>
                <w:b/>
                <w:sz w:val="24"/>
              </w:rPr>
              <w:t xml:space="preserve"> </w:t>
            </w:r>
            <w:r w:rsidR="00D405B4" w:rsidRPr="003A0225">
              <w:rPr>
                <w:rFonts w:hint="eastAsia"/>
                <w:b/>
                <w:sz w:val="24"/>
              </w:rPr>
              <w:t xml:space="preserve"> </w:t>
            </w:r>
            <w:r w:rsidRPr="003A0225">
              <w:rPr>
                <w:b/>
                <w:sz w:val="24"/>
              </w:rPr>
              <w:t>4</w:t>
            </w:r>
            <w:r w:rsidRPr="003A0225">
              <w:rPr>
                <w:sz w:val="24"/>
              </w:rPr>
              <w:t xml:space="preserve"> </w:t>
            </w:r>
          </w:p>
          <w:p w:rsidR="00493422" w:rsidRPr="003A0225" w:rsidRDefault="005C132C">
            <w:pPr>
              <w:rPr>
                <w:rFonts w:ascii="宋体" w:hAnsi="宋体"/>
                <w:sz w:val="24"/>
              </w:rPr>
            </w:pPr>
            <w:r w:rsidRPr="003A0225">
              <w:rPr>
                <w:sz w:val="24"/>
              </w:rPr>
              <w:t xml:space="preserve">Nomenclature of Inorganic Compounds </w:t>
            </w:r>
            <w:r w:rsidRPr="003A0225">
              <w:rPr>
                <w:sz w:val="24"/>
              </w:rPr>
              <w:t>（</w:t>
            </w:r>
            <w:r w:rsidRPr="003A0225">
              <w:rPr>
                <w:sz w:val="24"/>
              </w:rPr>
              <w:t>I</w:t>
            </w:r>
            <w:r w:rsidRPr="003A0225">
              <w:rPr>
                <w:sz w:val="24"/>
              </w:rPr>
              <w:t>）</w:t>
            </w:r>
          </w:p>
        </w:tc>
        <w:tc>
          <w:tcPr>
            <w:tcW w:w="4994" w:type="dxa"/>
            <w:shd w:val="clear" w:color="auto" w:fill="auto"/>
          </w:tcPr>
          <w:p w:rsidR="00FF0AB4" w:rsidRPr="003A0225" w:rsidRDefault="005C132C">
            <w:pPr>
              <w:widowControl/>
              <w:adjustRightInd w:val="0"/>
              <w:snapToGrid w:val="0"/>
              <w:spacing w:line="300" w:lineRule="auto"/>
              <w:jc w:val="left"/>
              <w:rPr>
                <w:sz w:val="24"/>
              </w:rPr>
            </w:pPr>
            <w:r w:rsidRPr="003A0225">
              <w:rPr>
                <w:rFonts w:hint="eastAsia"/>
                <w:sz w:val="24"/>
              </w:rPr>
              <w:t>1</w:t>
            </w:r>
            <w:r w:rsidRPr="003A0225">
              <w:rPr>
                <w:rFonts w:hint="eastAsia"/>
                <w:sz w:val="24"/>
              </w:rPr>
              <w:t>、</w:t>
            </w:r>
            <w:r w:rsidR="00FF0AB4" w:rsidRPr="003A0225">
              <w:rPr>
                <w:rFonts w:hint="eastAsia"/>
                <w:sz w:val="24"/>
              </w:rPr>
              <w:t>理解系统命名法在无机化合物中的应用原则</w:t>
            </w:r>
          </w:p>
          <w:p w:rsidR="00493422" w:rsidRPr="003A0225" w:rsidRDefault="00FF0AB4">
            <w:pPr>
              <w:widowControl/>
              <w:adjustRightInd w:val="0"/>
              <w:snapToGrid w:val="0"/>
              <w:spacing w:line="300" w:lineRule="auto"/>
              <w:jc w:val="left"/>
              <w:rPr>
                <w:sz w:val="24"/>
              </w:rPr>
            </w:pPr>
            <w:r w:rsidRPr="003A0225">
              <w:rPr>
                <w:rFonts w:hint="eastAsia"/>
                <w:sz w:val="24"/>
              </w:rPr>
              <w:t>2</w:t>
            </w:r>
            <w:r w:rsidRPr="003A0225">
              <w:rPr>
                <w:rFonts w:hint="eastAsia"/>
                <w:sz w:val="24"/>
              </w:rPr>
              <w:t>、</w:t>
            </w:r>
            <w:r w:rsidR="005C132C" w:rsidRPr="003A0225">
              <w:rPr>
                <w:rFonts w:hint="eastAsia"/>
                <w:sz w:val="24"/>
              </w:rPr>
              <w:t>掌握</w:t>
            </w:r>
            <w:r w:rsidR="00792478" w:rsidRPr="003A0225">
              <w:rPr>
                <w:rFonts w:hint="eastAsia"/>
                <w:sz w:val="24"/>
              </w:rPr>
              <w:t>二元</w:t>
            </w:r>
            <w:r w:rsidR="005C132C" w:rsidRPr="003A0225">
              <w:rPr>
                <w:rFonts w:hint="eastAsia"/>
                <w:sz w:val="24"/>
              </w:rPr>
              <w:t>无机化合物的</w:t>
            </w:r>
            <w:r w:rsidR="00360237" w:rsidRPr="003A0225">
              <w:rPr>
                <w:rFonts w:hint="eastAsia"/>
                <w:sz w:val="24"/>
              </w:rPr>
              <w:t>英文</w:t>
            </w:r>
            <w:r w:rsidR="005C132C" w:rsidRPr="003A0225">
              <w:rPr>
                <w:rFonts w:hint="eastAsia"/>
                <w:sz w:val="24"/>
              </w:rPr>
              <w:t>命名</w:t>
            </w:r>
            <w:r w:rsidR="00792478" w:rsidRPr="003A0225">
              <w:rPr>
                <w:rFonts w:hint="eastAsia"/>
                <w:sz w:val="24"/>
              </w:rPr>
              <w:t>（含有两种元素）</w:t>
            </w:r>
          </w:p>
          <w:p w:rsidR="00792478" w:rsidRPr="003A0225" w:rsidRDefault="00792478">
            <w:pPr>
              <w:widowControl/>
              <w:adjustRightInd w:val="0"/>
              <w:snapToGrid w:val="0"/>
              <w:spacing w:line="300" w:lineRule="auto"/>
              <w:jc w:val="left"/>
              <w:rPr>
                <w:sz w:val="24"/>
              </w:rPr>
            </w:pPr>
            <w:r w:rsidRPr="003A0225">
              <w:rPr>
                <w:rFonts w:hint="eastAsia"/>
                <w:sz w:val="24"/>
              </w:rPr>
              <w:t>3</w:t>
            </w:r>
            <w:r w:rsidRPr="003A0225">
              <w:rPr>
                <w:rFonts w:hint="eastAsia"/>
                <w:sz w:val="24"/>
              </w:rPr>
              <w:t>、掌握价态的表示方法（</w:t>
            </w:r>
            <w:r w:rsidRPr="003A0225">
              <w:rPr>
                <w:rFonts w:hint="eastAsia"/>
                <w:sz w:val="24"/>
              </w:rPr>
              <w:t>Stock</w:t>
            </w:r>
            <w:r w:rsidRPr="003A0225">
              <w:rPr>
                <w:rFonts w:hint="eastAsia"/>
                <w:sz w:val="24"/>
              </w:rPr>
              <w:t>体系和经典体</w:t>
            </w:r>
            <w:r w:rsidRPr="003A0225">
              <w:rPr>
                <w:rFonts w:hint="eastAsia"/>
                <w:sz w:val="24"/>
              </w:rPr>
              <w:lastRenderedPageBreak/>
              <w:t>系）</w:t>
            </w:r>
          </w:p>
          <w:p w:rsidR="00496981" w:rsidRPr="003A0225" w:rsidRDefault="00496981">
            <w:pPr>
              <w:widowControl/>
              <w:adjustRightInd w:val="0"/>
              <w:snapToGrid w:val="0"/>
              <w:spacing w:line="300" w:lineRule="auto"/>
              <w:jc w:val="left"/>
              <w:rPr>
                <w:sz w:val="24"/>
              </w:rPr>
            </w:pPr>
            <w:r w:rsidRPr="003A0225">
              <w:rPr>
                <w:rFonts w:hint="eastAsia"/>
                <w:sz w:val="24"/>
              </w:rPr>
              <w:t>4</w:t>
            </w:r>
            <w:r w:rsidRPr="003A0225">
              <w:rPr>
                <w:rFonts w:hint="eastAsia"/>
                <w:sz w:val="24"/>
              </w:rPr>
              <w:t>、掌握无机非含氧酸的</w:t>
            </w:r>
            <w:r w:rsidR="00360237" w:rsidRPr="003A0225">
              <w:rPr>
                <w:rFonts w:hint="eastAsia"/>
                <w:sz w:val="24"/>
              </w:rPr>
              <w:t>英文</w:t>
            </w:r>
            <w:r w:rsidRPr="003A0225">
              <w:rPr>
                <w:rFonts w:hint="eastAsia"/>
                <w:sz w:val="24"/>
              </w:rPr>
              <w:t>命名方法。</w:t>
            </w:r>
          </w:p>
        </w:tc>
      </w:tr>
      <w:tr w:rsidR="00493422">
        <w:tc>
          <w:tcPr>
            <w:tcW w:w="3528" w:type="dxa"/>
            <w:shd w:val="clear" w:color="auto" w:fill="auto"/>
          </w:tcPr>
          <w:p w:rsidR="00F1568F" w:rsidRPr="003A0225" w:rsidRDefault="005C132C">
            <w:pPr>
              <w:rPr>
                <w:sz w:val="24"/>
              </w:rPr>
            </w:pPr>
            <w:r w:rsidRPr="003A0225">
              <w:rPr>
                <w:rFonts w:hint="eastAsia"/>
                <w:b/>
                <w:sz w:val="24"/>
              </w:rPr>
              <w:lastRenderedPageBreak/>
              <w:t>Lesson</w:t>
            </w:r>
            <w:r w:rsidR="002F40B4" w:rsidRPr="003A0225">
              <w:rPr>
                <w:rFonts w:hint="eastAsia"/>
                <w:b/>
                <w:sz w:val="24"/>
              </w:rPr>
              <w:t xml:space="preserve"> </w:t>
            </w:r>
            <w:r w:rsidR="00D405B4" w:rsidRPr="003A0225">
              <w:rPr>
                <w:rFonts w:hint="eastAsia"/>
                <w:b/>
                <w:sz w:val="24"/>
              </w:rPr>
              <w:t xml:space="preserve"> </w:t>
            </w:r>
            <w:r w:rsidRPr="003A0225">
              <w:rPr>
                <w:rFonts w:hint="eastAsia"/>
                <w:b/>
                <w:sz w:val="24"/>
              </w:rPr>
              <w:t>5</w:t>
            </w:r>
            <w:r w:rsidRPr="003A0225">
              <w:rPr>
                <w:rFonts w:hint="eastAsia"/>
                <w:sz w:val="24"/>
              </w:rPr>
              <w:t xml:space="preserve"> </w:t>
            </w:r>
          </w:p>
          <w:p w:rsidR="00493422" w:rsidRPr="003A0225" w:rsidRDefault="005C132C">
            <w:pPr>
              <w:rPr>
                <w:rFonts w:ascii="宋体" w:hAnsi="宋体"/>
                <w:sz w:val="24"/>
              </w:rPr>
            </w:pPr>
            <w:r w:rsidRPr="003A0225">
              <w:rPr>
                <w:sz w:val="24"/>
              </w:rPr>
              <w:t xml:space="preserve">Nomenclature of Inorganic Compounds </w:t>
            </w:r>
            <w:r w:rsidRPr="003A0225">
              <w:rPr>
                <w:sz w:val="24"/>
              </w:rPr>
              <w:t>（</w:t>
            </w:r>
            <w:r w:rsidRPr="003A0225">
              <w:rPr>
                <w:sz w:val="24"/>
              </w:rPr>
              <w:t>Ⅱ</w:t>
            </w:r>
            <w:r w:rsidRPr="003A0225">
              <w:rPr>
                <w:sz w:val="24"/>
              </w:rPr>
              <w:t>）</w:t>
            </w:r>
          </w:p>
        </w:tc>
        <w:tc>
          <w:tcPr>
            <w:tcW w:w="4994" w:type="dxa"/>
            <w:shd w:val="clear" w:color="auto" w:fill="auto"/>
          </w:tcPr>
          <w:p w:rsidR="00493422" w:rsidRPr="003A0225" w:rsidRDefault="005C132C">
            <w:pPr>
              <w:spacing w:line="300" w:lineRule="auto"/>
              <w:jc w:val="left"/>
              <w:rPr>
                <w:sz w:val="24"/>
              </w:rPr>
            </w:pPr>
            <w:r w:rsidRPr="003A0225">
              <w:rPr>
                <w:rFonts w:hint="eastAsia"/>
                <w:sz w:val="24"/>
              </w:rPr>
              <w:t>1</w:t>
            </w:r>
            <w:r w:rsidRPr="003A0225">
              <w:rPr>
                <w:rFonts w:hint="eastAsia"/>
                <w:sz w:val="24"/>
              </w:rPr>
              <w:t>、掌握</w:t>
            </w:r>
            <w:r w:rsidR="00360237" w:rsidRPr="003A0225">
              <w:rPr>
                <w:rFonts w:hint="eastAsia"/>
                <w:sz w:val="24"/>
              </w:rPr>
              <w:t>三元</w:t>
            </w:r>
            <w:r w:rsidRPr="003A0225">
              <w:rPr>
                <w:rFonts w:hint="eastAsia"/>
                <w:sz w:val="24"/>
              </w:rPr>
              <w:t>无机化合物</w:t>
            </w:r>
            <w:r w:rsidR="00360237" w:rsidRPr="003A0225">
              <w:rPr>
                <w:rFonts w:hint="eastAsia"/>
                <w:sz w:val="24"/>
              </w:rPr>
              <w:t>（含三种不同元素）</w:t>
            </w:r>
            <w:r w:rsidRPr="003A0225">
              <w:rPr>
                <w:rFonts w:hint="eastAsia"/>
                <w:sz w:val="24"/>
              </w:rPr>
              <w:t>的</w:t>
            </w:r>
            <w:r w:rsidR="00360237" w:rsidRPr="003A0225">
              <w:rPr>
                <w:rFonts w:hint="eastAsia"/>
                <w:sz w:val="24"/>
              </w:rPr>
              <w:t>英文</w:t>
            </w:r>
            <w:r w:rsidRPr="003A0225">
              <w:rPr>
                <w:rFonts w:hint="eastAsia"/>
                <w:sz w:val="24"/>
              </w:rPr>
              <w:t>命名</w:t>
            </w:r>
            <w:r w:rsidR="00A20211" w:rsidRPr="003A0225">
              <w:rPr>
                <w:rFonts w:hint="eastAsia"/>
                <w:sz w:val="24"/>
              </w:rPr>
              <w:t>原则</w:t>
            </w:r>
          </w:p>
          <w:p w:rsidR="00B93369" w:rsidRPr="003A0225" w:rsidRDefault="00360237">
            <w:pPr>
              <w:spacing w:line="300" w:lineRule="auto"/>
              <w:jc w:val="left"/>
              <w:rPr>
                <w:sz w:val="24"/>
              </w:rPr>
            </w:pPr>
            <w:r w:rsidRPr="003A0225">
              <w:rPr>
                <w:rFonts w:hint="eastAsia"/>
                <w:sz w:val="24"/>
              </w:rPr>
              <w:t>2</w:t>
            </w:r>
            <w:r w:rsidRPr="003A0225">
              <w:rPr>
                <w:rFonts w:hint="eastAsia"/>
                <w:sz w:val="24"/>
              </w:rPr>
              <w:t>、</w:t>
            </w:r>
            <w:r w:rsidR="00A20211" w:rsidRPr="003A0225">
              <w:rPr>
                <w:rFonts w:hint="eastAsia"/>
                <w:sz w:val="24"/>
              </w:rPr>
              <w:t>掌握含氧酸的英文命名方法与应用</w:t>
            </w:r>
          </w:p>
          <w:p w:rsidR="00A20211" w:rsidRPr="003A0225" w:rsidRDefault="00A20211">
            <w:pPr>
              <w:spacing w:line="300" w:lineRule="auto"/>
              <w:jc w:val="left"/>
              <w:rPr>
                <w:sz w:val="24"/>
              </w:rPr>
            </w:pPr>
            <w:r w:rsidRPr="003A0225">
              <w:rPr>
                <w:rFonts w:hint="eastAsia"/>
                <w:sz w:val="24"/>
              </w:rPr>
              <w:t>3</w:t>
            </w:r>
            <w:r w:rsidRPr="003A0225">
              <w:rPr>
                <w:rFonts w:hint="eastAsia"/>
                <w:sz w:val="24"/>
              </w:rPr>
              <w:t>、理解含氧酸盐的英文命名方法与应用</w:t>
            </w:r>
          </w:p>
          <w:p w:rsidR="00A20211" w:rsidRPr="003A0225" w:rsidRDefault="00A20211">
            <w:pPr>
              <w:spacing w:line="300" w:lineRule="auto"/>
              <w:jc w:val="left"/>
              <w:rPr>
                <w:sz w:val="24"/>
              </w:rPr>
            </w:pPr>
            <w:r w:rsidRPr="003A0225">
              <w:rPr>
                <w:rFonts w:hint="eastAsia"/>
                <w:sz w:val="24"/>
              </w:rPr>
              <w:t>4</w:t>
            </w:r>
            <w:r w:rsidRPr="003A0225">
              <w:rPr>
                <w:rFonts w:hint="eastAsia"/>
                <w:sz w:val="24"/>
              </w:rPr>
              <w:t>、掌握无机碱的英文命名方法与应用</w:t>
            </w:r>
          </w:p>
        </w:tc>
      </w:tr>
      <w:tr w:rsidR="00493422">
        <w:tc>
          <w:tcPr>
            <w:tcW w:w="3528" w:type="dxa"/>
            <w:shd w:val="clear" w:color="auto" w:fill="auto"/>
          </w:tcPr>
          <w:p w:rsidR="00F1568F" w:rsidRPr="003A0225" w:rsidRDefault="005C132C">
            <w:pPr>
              <w:rPr>
                <w:b/>
                <w:sz w:val="24"/>
              </w:rPr>
            </w:pPr>
            <w:r w:rsidRPr="003A0225">
              <w:rPr>
                <w:rFonts w:hint="eastAsia"/>
                <w:b/>
                <w:sz w:val="24"/>
              </w:rPr>
              <w:t>Lesson</w:t>
            </w:r>
            <w:r w:rsidR="002F40B4" w:rsidRPr="003A0225">
              <w:rPr>
                <w:rFonts w:hint="eastAsia"/>
                <w:b/>
                <w:sz w:val="24"/>
              </w:rPr>
              <w:t xml:space="preserve"> </w:t>
            </w:r>
            <w:r w:rsidR="00D405B4" w:rsidRPr="003A0225">
              <w:rPr>
                <w:rFonts w:hint="eastAsia"/>
                <w:b/>
                <w:sz w:val="24"/>
              </w:rPr>
              <w:t xml:space="preserve"> </w:t>
            </w:r>
            <w:r w:rsidRPr="003A0225">
              <w:rPr>
                <w:rFonts w:hint="eastAsia"/>
                <w:b/>
                <w:sz w:val="24"/>
              </w:rPr>
              <w:t>6</w:t>
            </w:r>
          </w:p>
          <w:p w:rsidR="00493422" w:rsidRPr="003A0225" w:rsidRDefault="005C132C">
            <w:pPr>
              <w:rPr>
                <w:rFonts w:ascii="宋体" w:hAnsi="宋体"/>
                <w:sz w:val="24"/>
              </w:rPr>
            </w:pPr>
            <w:r w:rsidRPr="003A0225">
              <w:rPr>
                <w:rFonts w:hint="eastAsia"/>
                <w:sz w:val="24"/>
              </w:rPr>
              <w:t>Nomenclature</w:t>
            </w:r>
            <w:r w:rsidR="007C4F1F" w:rsidRPr="003A0225">
              <w:rPr>
                <w:rFonts w:hint="eastAsia"/>
                <w:sz w:val="24"/>
              </w:rPr>
              <w:t xml:space="preserve"> </w:t>
            </w:r>
            <w:r w:rsidRPr="003A0225">
              <w:rPr>
                <w:rFonts w:hint="eastAsia"/>
                <w:sz w:val="24"/>
              </w:rPr>
              <w:t>of</w:t>
            </w:r>
            <w:r w:rsidR="007C4F1F" w:rsidRPr="003A0225">
              <w:rPr>
                <w:rFonts w:hint="eastAsia"/>
                <w:sz w:val="24"/>
              </w:rPr>
              <w:t xml:space="preserve"> C</w:t>
            </w:r>
            <w:r w:rsidRPr="003A0225">
              <w:rPr>
                <w:rFonts w:hint="eastAsia"/>
                <w:sz w:val="24"/>
              </w:rPr>
              <w:t>oordination</w:t>
            </w:r>
            <w:r w:rsidR="007C4F1F" w:rsidRPr="003A0225">
              <w:rPr>
                <w:rFonts w:hint="eastAsia"/>
                <w:sz w:val="24"/>
              </w:rPr>
              <w:t xml:space="preserve"> C</w:t>
            </w:r>
            <w:r w:rsidRPr="003A0225">
              <w:rPr>
                <w:rFonts w:hint="eastAsia"/>
                <w:sz w:val="24"/>
              </w:rPr>
              <w:t>ompounds</w:t>
            </w:r>
          </w:p>
        </w:tc>
        <w:tc>
          <w:tcPr>
            <w:tcW w:w="4994" w:type="dxa"/>
            <w:shd w:val="clear" w:color="auto" w:fill="auto"/>
          </w:tcPr>
          <w:p w:rsidR="007C4F1F" w:rsidRPr="003A0225" w:rsidRDefault="005C132C">
            <w:pPr>
              <w:spacing w:line="300" w:lineRule="auto"/>
              <w:jc w:val="left"/>
              <w:rPr>
                <w:sz w:val="24"/>
              </w:rPr>
            </w:pPr>
            <w:r w:rsidRPr="003A0225">
              <w:rPr>
                <w:rFonts w:hint="eastAsia"/>
                <w:sz w:val="24"/>
              </w:rPr>
              <w:t>1</w:t>
            </w:r>
            <w:r w:rsidR="007C4F1F" w:rsidRPr="003A0225">
              <w:rPr>
                <w:rFonts w:hint="eastAsia"/>
                <w:sz w:val="24"/>
              </w:rPr>
              <w:t>、掌握配位化合物的基本概念</w:t>
            </w:r>
            <w:r w:rsidR="00393781" w:rsidRPr="003A0225">
              <w:rPr>
                <w:rFonts w:hint="eastAsia"/>
                <w:sz w:val="24"/>
              </w:rPr>
              <w:t>（中心金属、配体、配位数）</w:t>
            </w:r>
            <w:r w:rsidR="007C4F1F" w:rsidRPr="003A0225">
              <w:rPr>
                <w:rFonts w:hint="eastAsia"/>
                <w:sz w:val="24"/>
              </w:rPr>
              <w:t>与分子式书写规则</w:t>
            </w:r>
          </w:p>
          <w:p w:rsidR="00493422" w:rsidRPr="003A0225" w:rsidRDefault="007C4F1F">
            <w:pPr>
              <w:spacing w:line="300" w:lineRule="auto"/>
              <w:jc w:val="left"/>
              <w:rPr>
                <w:sz w:val="24"/>
              </w:rPr>
            </w:pPr>
            <w:r w:rsidRPr="003A0225">
              <w:rPr>
                <w:rFonts w:hint="eastAsia"/>
                <w:sz w:val="24"/>
              </w:rPr>
              <w:t>2</w:t>
            </w:r>
            <w:r w:rsidRPr="003A0225">
              <w:rPr>
                <w:rFonts w:hint="eastAsia"/>
                <w:sz w:val="24"/>
              </w:rPr>
              <w:t>、掌握配体的英文命名并理解常见配体的性质与应用</w:t>
            </w:r>
          </w:p>
          <w:p w:rsidR="007C4F1F" w:rsidRPr="003A0225" w:rsidRDefault="007C4F1F">
            <w:pPr>
              <w:spacing w:line="300" w:lineRule="auto"/>
              <w:jc w:val="left"/>
              <w:rPr>
                <w:sz w:val="24"/>
              </w:rPr>
            </w:pPr>
            <w:r w:rsidRPr="003A0225">
              <w:rPr>
                <w:rFonts w:hint="eastAsia"/>
                <w:sz w:val="24"/>
              </w:rPr>
              <w:t>3</w:t>
            </w:r>
            <w:r w:rsidR="00393781" w:rsidRPr="003A0225">
              <w:rPr>
                <w:rFonts w:hint="eastAsia"/>
                <w:sz w:val="24"/>
              </w:rPr>
              <w:t>、</w:t>
            </w:r>
            <w:r w:rsidR="003C0B1B" w:rsidRPr="003A0225">
              <w:rPr>
                <w:rFonts w:hint="eastAsia"/>
                <w:sz w:val="24"/>
              </w:rPr>
              <w:t>区分理解中心金属分别在阳离子和阴离子中存在时的命名</w:t>
            </w:r>
            <w:r w:rsidR="00D90BC8" w:rsidRPr="003A0225">
              <w:rPr>
                <w:rFonts w:hint="eastAsia"/>
                <w:sz w:val="24"/>
              </w:rPr>
              <w:t>规</w:t>
            </w:r>
            <w:r w:rsidR="003C0B1B" w:rsidRPr="003A0225">
              <w:rPr>
                <w:rFonts w:hint="eastAsia"/>
                <w:sz w:val="24"/>
              </w:rPr>
              <w:t>则</w:t>
            </w:r>
          </w:p>
        </w:tc>
      </w:tr>
      <w:tr w:rsidR="00493422">
        <w:tc>
          <w:tcPr>
            <w:tcW w:w="3528" w:type="dxa"/>
            <w:shd w:val="clear" w:color="auto" w:fill="auto"/>
          </w:tcPr>
          <w:p w:rsidR="00F1568F" w:rsidRPr="003A0225" w:rsidRDefault="005C132C">
            <w:pPr>
              <w:rPr>
                <w:b/>
                <w:sz w:val="24"/>
              </w:rPr>
            </w:pPr>
            <w:r w:rsidRPr="003A0225">
              <w:rPr>
                <w:rFonts w:hint="eastAsia"/>
                <w:b/>
                <w:sz w:val="24"/>
              </w:rPr>
              <w:t>Lesson</w:t>
            </w:r>
            <w:r w:rsidR="002F40B4" w:rsidRPr="003A0225">
              <w:rPr>
                <w:rFonts w:hint="eastAsia"/>
                <w:b/>
                <w:sz w:val="24"/>
              </w:rPr>
              <w:t xml:space="preserve"> </w:t>
            </w:r>
            <w:r w:rsidR="00D405B4" w:rsidRPr="003A0225">
              <w:rPr>
                <w:rFonts w:hint="eastAsia"/>
                <w:b/>
                <w:sz w:val="24"/>
              </w:rPr>
              <w:t xml:space="preserve"> </w:t>
            </w:r>
            <w:r w:rsidRPr="003A0225">
              <w:rPr>
                <w:rFonts w:hint="eastAsia"/>
                <w:b/>
                <w:sz w:val="24"/>
              </w:rPr>
              <w:t>7</w:t>
            </w:r>
          </w:p>
          <w:p w:rsidR="00493422" w:rsidRPr="003A0225" w:rsidRDefault="005C132C">
            <w:pPr>
              <w:rPr>
                <w:rFonts w:ascii="宋体" w:hAnsi="宋体"/>
                <w:sz w:val="24"/>
              </w:rPr>
            </w:pPr>
            <w:r w:rsidRPr="003A0225">
              <w:rPr>
                <w:rFonts w:hint="eastAsia"/>
                <w:sz w:val="24"/>
              </w:rPr>
              <w:t>Introduction to Analytical Chemistry</w:t>
            </w:r>
          </w:p>
        </w:tc>
        <w:tc>
          <w:tcPr>
            <w:tcW w:w="4994" w:type="dxa"/>
            <w:shd w:val="clear" w:color="auto" w:fill="auto"/>
          </w:tcPr>
          <w:p w:rsidR="00493422" w:rsidRPr="003A0225" w:rsidRDefault="005C132C">
            <w:pPr>
              <w:widowControl/>
              <w:numPr>
                <w:ilvl w:val="0"/>
                <w:numId w:val="6"/>
              </w:numPr>
              <w:adjustRightInd w:val="0"/>
              <w:snapToGrid w:val="0"/>
              <w:spacing w:line="300" w:lineRule="auto"/>
              <w:jc w:val="left"/>
              <w:rPr>
                <w:sz w:val="24"/>
              </w:rPr>
            </w:pPr>
            <w:r w:rsidRPr="003A0225">
              <w:rPr>
                <w:sz w:val="24"/>
              </w:rPr>
              <w:t>掌握</w:t>
            </w:r>
            <w:r w:rsidRPr="003A0225">
              <w:rPr>
                <w:rFonts w:hint="eastAsia"/>
                <w:sz w:val="24"/>
              </w:rPr>
              <w:t>分析化学的分支</w:t>
            </w:r>
            <w:r w:rsidR="00AD2F17" w:rsidRPr="003A0225">
              <w:rPr>
                <w:rFonts w:hint="eastAsia"/>
                <w:sz w:val="24"/>
              </w:rPr>
              <w:t>（定量分析和定性分析）</w:t>
            </w:r>
            <w:r w:rsidRPr="003A0225">
              <w:rPr>
                <w:rFonts w:hint="eastAsia"/>
                <w:sz w:val="24"/>
              </w:rPr>
              <w:t>、各类仪器分析方法的英文表述</w:t>
            </w:r>
          </w:p>
          <w:p w:rsidR="00493422" w:rsidRPr="003A0225" w:rsidRDefault="005C132C" w:rsidP="00AD2F17">
            <w:pPr>
              <w:widowControl/>
              <w:adjustRightInd w:val="0"/>
              <w:snapToGrid w:val="0"/>
              <w:spacing w:line="300" w:lineRule="auto"/>
              <w:jc w:val="left"/>
              <w:rPr>
                <w:sz w:val="24"/>
              </w:rPr>
            </w:pPr>
            <w:r w:rsidRPr="003A0225">
              <w:rPr>
                <w:rFonts w:hint="eastAsia"/>
                <w:sz w:val="24"/>
              </w:rPr>
              <w:t>2</w:t>
            </w:r>
            <w:r w:rsidRPr="003A0225">
              <w:rPr>
                <w:rFonts w:hint="eastAsia"/>
                <w:sz w:val="24"/>
              </w:rPr>
              <w:t>、掌握仪器分析方法的一般流程</w:t>
            </w:r>
          </w:p>
        </w:tc>
      </w:tr>
      <w:tr w:rsidR="00493422">
        <w:tc>
          <w:tcPr>
            <w:tcW w:w="3528" w:type="dxa"/>
            <w:shd w:val="clear" w:color="auto" w:fill="auto"/>
          </w:tcPr>
          <w:p w:rsidR="00F1568F" w:rsidRPr="003A0225" w:rsidRDefault="005C132C">
            <w:pPr>
              <w:rPr>
                <w:b/>
                <w:sz w:val="24"/>
              </w:rPr>
            </w:pPr>
            <w:r w:rsidRPr="003A0225">
              <w:rPr>
                <w:rFonts w:hint="eastAsia"/>
                <w:b/>
                <w:sz w:val="24"/>
              </w:rPr>
              <w:t>Lesson</w:t>
            </w:r>
            <w:r w:rsidR="00D405B4" w:rsidRPr="003A0225">
              <w:rPr>
                <w:rFonts w:hint="eastAsia"/>
                <w:b/>
                <w:sz w:val="24"/>
              </w:rPr>
              <w:t xml:space="preserve"> </w:t>
            </w:r>
            <w:r w:rsidR="002F40B4" w:rsidRPr="003A0225">
              <w:rPr>
                <w:rFonts w:hint="eastAsia"/>
                <w:b/>
                <w:sz w:val="24"/>
              </w:rPr>
              <w:t xml:space="preserve"> </w:t>
            </w:r>
            <w:r w:rsidRPr="003A0225">
              <w:rPr>
                <w:rFonts w:hint="eastAsia"/>
                <w:b/>
                <w:sz w:val="24"/>
              </w:rPr>
              <w:t>8</w:t>
            </w:r>
          </w:p>
          <w:p w:rsidR="00493422" w:rsidRPr="003A0225" w:rsidRDefault="005C132C">
            <w:pPr>
              <w:rPr>
                <w:rFonts w:ascii="宋体" w:hAnsi="宋体"/>
                <w:sz w:val="24"/>
              </w:rPr>
            </w:pPr>
            <w:r w:rsidRPr="003A0225">
              <w:rPr>
                <w:rFonts w:hint="eastAsia"/>
                <w:sz w:val="24"/>
              </w:rPr>
              <w:t>Nomenclature of Saturated Hydrocarbons and Their Radicals</w:t>
            </w:r>
          </w:p>
        </w:tc>
        <w:tc>
          <w:tcPr>
            <w:tcW w:w="4994" w:type="dxa"/>
            <w:shd w:val="clear" w:color="auto" w:fill="auto"/>
          </w:tcPr>
          <w:p w:rsidR="00493422" w:rsidRPr="003A0225" w:rsidRDefault="005C132C">
            <w:pPr>
              <w:widowControl/>
              <w:numPr>
                <w:ilvl w:val="0"/>
                <w:numId w:val="7"/>
              </w:numPr>
              <w:adjustRightInd w:val="0"/>
              <w:snapToGrid w:val="0"/>
              <w:spacing w:line="300" w:lineRule="auto"/>
              <w:jc w:val="left"/>
              <w:rPr>
                <w:sz w:val="24"/>
              </w:rPr>
            </w:pPr>
            <w:r w:rsidRPr="003A0225">
              <w:rPr>
                <w:rFonts w:hint="eastAsia"/>
                <w:sz w:val="24"/>
              </w:rPr>
              <w:t>掌握饱和烃类化合物的英文命名</w:t>
            </w:r>
          </w:p>
          <w:p w:rsidR="00493422" w:rsidRPr="003A0225" w:rsidRDefault="005C132C">
            <w:pPr>
              <w:widowControl/>
              <w:numPr>
                <w:ilvl w:val="0"/>
                <w:numId w:val="7"/>
              </w:numPr>
              <w:adjustRightInd w:val="0"/>
              <w:snapToGrid w:val="0"/>
              <w:spacing w:line="300" w:lineRule="auto"/>
              <w:jc w:val="left"/>
              <w:rPr>
                <w:sz w:val="24"/>
              </w:rPr>
            </w:pPr>
            <w:r w:rsidRPr="003A0225">
              <w:rPr>
                <w:rFonts w:hint="eastAsia"/>
                <w:sz w:val="24"/>
              </w:rPr>
              <w:t>熟悉一价基团的命名规则和方法</w:t>
            </w:r>
          </w:p>
        </w:tc>
      </w:tr>
      <w:tr w:rsidR="00493422">
        <w:tc>
          <w:tcPr>
            <w:tcW w:w="3528" w:type="dxa"/>
            <w:shd w:val="clear" w:color="auto" w:fill="auto"/>
          </w:tcPr>
          <w:p w:rsidR="00F5278C" w:rsidRPr="003A0225" w:rsidRDefault="005C132C">
            <w:pPr>
              <w:rPr>
                <w:b/>
                <w:sz w:val="24"/>
              </w:rPr>
            </w:pPr>
            <w:r w:rsidRPr="003A0225">
              <w:rPr>
                <w:rFonts w:hint="eastAsia"/>
                <w:b/>
                <w:sz w:val="24"/>
              </w:rPr>
              <w:t>Lesson</w:t>
            </w:r>
            <w:r w:rsidR="002F40B4" w:rsidRPr="003A0225">
              <w:rPr>
                <w:rFonts w:hint="eastAsia"/>
                <w:b/>
                <w:sz w:val="24"/>
              </w:rPr>
              <w:t xml:space="preserve"> </w:t>
            </w:r>
            <w:r w:rsidR="00D405B4" w:rsidRPr="003A0225">
              <w:rPr>
                <w:rFonts w:hint="eastAsia"/>
                <w:b/>
                <w:sz w:val="24"/>
              </w:rPr>
              <w:t xml:space="preserve"> </w:t>
            </w:r>
            <w:r w:rsidRPr="003A0225">
              <w:rPr>
                <w:rFonts w:hint="eastAsia"/>
                <w:b/>
                <w:sz w:val="24"/>
              </w:rPr>
              <w:t>9</w:t>
            </w:r>
          </w:p>
          <w:p w:rsidR="00493422" w:rsidRPr="003A0225" w:rsidRDefault="005C132C">
            <w:pPr>
              <w:rPr>
                <w:rFonts w:ascii="宋体" w:hAnsi="宋体"/>
                <w:sz w:val="24"/>
              </w:rPr>
            </w:pPr>
            <w:r w:rsidRPr="003A0225">
              <w:rPr>
                <w:rFonts w:hint="eastAsia"/>
                <w:sz w:val="24"/>
              </w:rPr>
              <w:t>Nomenclature of</w:t>
            </w:r>
            <w:r w:rsidR="00B9265B" w:rsidRPr="003A0225">
              <w:rPr>
                <w:rFonts w:hint="eastAsia"/>
                <w:sz w:val="24"/>
              </w:rPr>
              <w:t xml:space="preserve"> </w:t>
            </w:r>
            <w:r w:rsidRPr="003A0225">
              <w:rPr>
                <w:rFonts w:hint="eastAsia"/>
                <w:sz w:val="24"/>
              </w:rPr>
              <w:t xml:space="preserve">Unsaturated </w:t>
            </w:r>
            <w:r w:rsidR="003261A1" w:rsidRPr="003A0225">
              <w:rPr>
                <w:sz w:val="24"/>
              </w:rPr>
              <w:t>Compounds and</w:t>
            </w:r>
            <w:r w:rsidRPr="003A0225">
              <w:rPr>
                <w:rFonts w:hint="eastAsia"/>
                <w:sz w:val="24"/>
              </w:rPr>
              <w:t xml:space="preserve"> Univalent Radical</w:t>
            </w:r>
          </w:p>
        </w:tc>
        <w:tc>
          <w:tcPr>
            <w:tcW w:w="4994" w:type="dxa"/>
            <w:shd w:val="clear" w:color="auto" w:fill="auto"/>
          </w:tcPr>
          <w:p w:rsidR="002935E7" w:rsidRPr="003A0225" w:rsidRDefault="005C132C">
            <w:pPr>
              <w:widowControl/>
              <w:adjustRightInd w:val="0"/>
              <w:snapToGrid w:val="0"/>
              <w:spacing w:line="300" w:lineRule="auto"/>
              <w:jc w:val="left"/>
              <w:rPr>
                <w:sz w:val="24"/>
              </w:rPr>
            </w:pPr>
            <w:r w:rsidRPr="003A0225">
              <w:rPr>
                <w:rFonts w:hint="eastAsia"/>
                <w:kern w:val="0"/>
                <w:sz w:val="24"/>
              </w:rPr>
              <w:t>1</w:t>
            </w:r>
            <w:r w:rsidRPr="003A0225">
              <w:rPr>
                <w:rFonts w:hint="eastAsia"/>
                <w:kern w:val="0"/>
                <w:sz w:val="24"/>
              </w:rPr>
              <w:t>、</w:t>
            </w:r>
            <w:r w:rsidRPr="003A0225">
              <w:rPr>
                <w:rFonts w:hint="eastAsia"/>
                <w:sz w:val="24"/>
              </w:rPr>
              <w:t>掌握不饱和烃</w:t>
            </w:r>
            <w:r w:rsidR="002935E7" w:rsidRPr="003A0225">
              <w:rPr>
                <w:rFonts w:hint="eastAsia"/>
                <w:sz w:val="24"/>
              </w:rPr>
              <w:t>类化合物</w:t>
            </w:r>
            <w:r w:rsidRPr="003A0225">
              <w:rPr>
                <w:rFonts w:hint="eastAsia"/>
                <w:sz w:val="24"/>
              </w:rPr>
              <w:t>的英文命名</w:t>
            </w:r>
            <w:r w:rsidR="002935E7" w:rsidRPr="003A0225">
              <w:rPr>
                <w:rFonts w:hint="eastAsia"/>
                <w:sz w:val="24"/>
              </w:rPr>
              <w:t>（烯烃、炔烃）</w:t>
            </w:r>
          </w:p>
          <w:p w:rsidR="00493422" w:rsidRPr="003A0225" w:rsidRDefault="00AF2A60" w:rsidP="00AF2A60">
            <w:pPr>
              <w:widowControl/>
              <w:adjustRightInd w:val="0"/>
              <w:snapToGrid w:val="0"/>
              <w:spacing w:line="300" w:lineRule="auto"/>
              <w:jc w:val="left"/>
              <w:rPr>
                <w:kern w:val="0"/>
                <w:sz w:val="24"/>
              </w:rPr>
            </w:pPr>
            <w:r w:rsidRPr="003A0225">
              <w:rPr>
                <w:rFonts w:hint="eastAsia"/>
                <w:sz w:val="24"/>
              </w:rPr>
              <w:t>2</w:t>
            </w:r>
            <w:r w:rsidRPr="003A0225">
              <w:rPr>
                <w:rFonts w:hint="eastAsia"/>
                <w:sz w:val="24"/>
              </w:rPr>
              <w:t>、掌握常见的烯基和</w:t>
            </w:r>
            <w:proofErr w:type="gramStart"/>
            <w:r w:rsidRPr="003A0225">
              <w:rPr>
                <w:rFonts w:hint="eastAsia"/>
                <w:sz w:val="24"/>
              </w:rPr>
              <w:t>炔</w:t>
            </w:r>
            <w:proofErr w:type="gramEnd"/>
            <w:r w:rsidRPr="003A0225">
              <w:rPr>
                <w:rFonts w:hint="eastAsia"/>
                <w:sz w:val="24"/>
              </w:rPr>
              <w:t>基等</w:t>
            </w:r>
            <w:r w:rsidR="005C132C" w:rsidRPr="003A0225">
              <w:rPr>
                <w:rFonts w:hint="eastAsia"/>
                <w:sz w:val="24"/>
              </w:rPr>
              <w:t>一价基团的命名方法</w:t>
            </w:r>
          </w:p>
        </w:tc>
      </w:tr>
      <w:tr w:rsidR="00493422">
        <w:tc>
          <w:tcPr>
            <w:tcW w:w="3528" w:type="dxa"/>
            <w:shd w:val="clear" w:color="auto" w:fill="auto"/>
          </w:tcPr>
          <w:p w:rsidR="003419E4" w:rsidRPr="003A0225" w:rsidRDefault="005C132C">
            <w:pPr>
              <w:rPr>
                <w:b/>
                <w:sz w:val="24"/>
              </w:rPr>
            </w:pPr>
            <w:r w:rsidRPr="003A0225">
              <w:rPr>
                <w:rFonts w:hint="eastAsia"/>
                <w:b/>
                <w:sz w:val="24"/>
              </w:rPr>
              <w:t>Lesson</w:t>
            </w:r>
            <w:r w:rsidR="002F40B4" w:rsidRPr="003A0225">
              <w:rPr>
                <w:rFonts w:hint="eastAsia"/>
                <w:b/>
                <w:sz w:val="24"/>
              </w:rPr>
              <w:t xml:space="preserve"> </w:t>
            </w:r>
            <w:r w:rsidR="009846C0">
              <w:rPr>
                <w:rFonts w:hint="eastAsia"/>
                <w:b/>
                <w:sz w:val="24"/>
              </w:rPr>
              <w:t xml:space="preserve"> </w:t>
            </w:r>
            <w:r w:rsidRPr="003A0225">
              <w:rPr>
                <w:rFonts w:hint="eastAsia"/>
                <w:b/>
                <w:sz w:val="24"/>
              </w:rPr>
              <w:t>10</w:t>
            </w:r>
          </w:p>
          <w:p w:rsidR="00493422" w:rsidRPr="003A0225" w:rsidRDefault="005C132C">
            <w:pPr>
              <w:rPr>
                <w:rFonts w:ascii="宋体" w:hAnsi="宋体"/>
                <w:sz w:val="24"/>
              </w:rPr>
            </w:pPr>
            <w:r w:rsidRPr="003A0225">
              <w:rPr>
                <w:rFonts w:hint="eastAsia"/>
                <w:sz w:val="24"/>
              </w:rPr>
              <w:t>Nomenclature of Other Organic Compounds</w:t>
            </w:r>
          </w:p>
        </w:tc>
        <w:tc>
          <w:tcPr>
            <w:tcW w:w="4994" w:type="dxa"/>
            <w:shd w:val="clear" w:color="auto" w:fill="auto"/>
          </w:tcPr>
          <w:p w:rsidR="00493422" w:rsidRPr="003A0225" w:rsidRDefault="005C132C">
            <w:pPr>
              <w:spacing w:line="300" w:lineRule="auto"/>
              <w:rPr>
                <w:sz w:val="24"/>
              </w:rPr>
            </w:pPr>
            <w:r w:rsidRPr="003A0225">
              <w:rPr>
                <w:rFonts w:hint="eastAsia"/>
                <w:sz w:val="24"/>
              </w:rPr>
              <w:t>1</w:t>
            </w:r>
            <w:r w:rsidRPr="003A0225">
              <w:rPr>
                <w:rFonts w:hint="eastAsia"/>
                <w:sz w:val="24"/>
              </w:rPr>
              <w:t>、掌握</w:t>
            </w:r>
            <w:r w:rsidR="007F4EA2" w:rsidRPr="003A0225">
              <w:rPr>
                <w:rFonts w:hint="eastAsia"/>
                <w:sz w:val="24"/>
              </w:rPr>
              <w:t>醇类</w:t>
            </w:r>
            <w:r w:rsidRPr="003A0225">
              <w:rPr>
                <w:rFonts w:hint="eastAsia"/>
                <w:sz w:val="24"/>
              </w:rPr>
              <w:t>化合物的英文命名方法</w:t>
            </w:r>
          </w:p>
          <w:p w:rsidR="007F4EA2" w:rsidRPr="003A0225" w:rsidRDefault="007F4EA2">
            <w:pPr>
              <w:spacing w:line="300" w:lineRule="auto"/>
              <w:rPr>
                <w:sz w:val="24"/>
              </w:rPr>
            </w:pPr>
            <w:r w:rsidRPr="003A0225">
              <w:rPr>
                <w:rFonts w:hint="eastAsia"/>
                <w:sz w:val="24"/>
              </w:rPr>
              <w:t>2</w:t>
            </w:r>
            <w:r w:rsidRPr="003A0225">
              <w:rPr>
                <w:rFonts w:hint="eastAsia"/>
                <w:sz w:val="24"/>
              </w:rPr>
              <w:t>、</w:t>
            </w:r>
            <w:r w:rsidR="008E1260" w:rsidRPr="003A0225">
              <w:rPr>
                <w:rFonts w:hint="eastAsia"/>
                <w:sz w:val="24"/>
              </w:rPr>
              <w:t>掌握酮类化合物的英文命名方法与应用</w:t>
            </w:r>
          </w:p>
          <w:p w:rsidR="008E1260" w:rsidRPr="003A0225" w:rsidRDefault="008E1260">
            <w:pPr>
              <w:spacing w:line="300" w:lineRule="auto"/>
              <w:rPr>
                <w:sz w:val="24"/>
              </w:rPr>
            </w:pPr>
            <w:r w:rsidRPr="003A0225">
              <w:rPr>
                <w:rFonts w:hint="eastAsia"/>
                <w:sz w:val="24"/>
              </w:rPr>
              <w:t>3</w:t>
            </w:r>
            <w:r w:rsidRPr="003A0225">
              <w:rPr>
                <w:rFonts w:hint="eastAsia"/>
                <w:sz w:val="24"/>
              </w:rPr>
              <w:t>、理解醛类化合物的英文命名规则</w:t>
            </w:r>
          </w:p>
          <w:p w:rsidR="008E1260" w:rsidRPr="003A0225" w:rsidRDefault="008E1260">
            <w:pPr>
              <w:spacing w:line="300" w:lineRule="auto"/>
              <w:rPr>
                <w:sz w:val="24"/>
              </w:rPr>
            </w:pPr>
            <w:r w:rsidRPr="003A0225">
              <w:rPr>
                <w:rFonts w:hint="eastAsia"/>
                <w:sz w:val="24"/>
              </w:rPr>
              <w:t>4</w:t>
            </w:r>
            <w:r w:rsidRPr="003A0225">
              <w:rPr>
                <w:rFonts w:hint="eastAsia"/>
                <w:sz w:val="24"/>
              </w:rPr>
              <w:t>、</w:t>
            </w:r>
            <w:r w:rsidRPr="003A0225">
              <w:rPr>
                <w:rFonts w:hint="eastAsia"/>
                <w:sz w:val="24"/>
              </w:rPr>
              <w:t xml:space="preserve"> </w:t>
            </w:r>
            <w:r w:rsidRPr="003A0225">
              <w:rPr>
                <w:rFonts w:hint="eastAsia"/>
                <w:sz w:val="24"/>
              </w:rPr>
              <w:t>理解羧酸及其衍生物的英文命名规则与应用</w:t>
            </w:r>
          </w:p>
        </w:tc>
      </w:tr>
      <w:tr w:rsidR="00493422">
        <w:tc>
          <w:tcPr>
            <w:tcW w:w="3528" w:type="dxa"/>
            <w:shd w:val="clear" w:color="auto" w:fill="auto"/>
          </w:tcPr>
          <w:p w:rsidR="003419E4" w:rsidRPr="003A0225" w:rsidRDefault="005C132C">
            <w:pPr>
              <w:rPr>
                <w:sz w:val="24"/>
              </w:rPr>
            </w:pPr>
            <w:r w:rsidRPr="003A0225">
              <w:rPr>
                <w:rFonts w:hint="eastAsia"/>
                <w:b/>
                <w:sz w:val="24"/>
              </w:rPr>
              <w:t>Lesson</w:t>
            </w:r>
            <w:r w:rsidR="002F40B4" w:rsidRPr="003A0225">
              <w:rPr>
                <w:rFonts w:hint="eastAsia"/>
                <w:b/>
                <w:sz w:val="24"/>
              </w:rPr>
              <w:t xml:space="preserve"> </w:t>
            </w:r>
            <w:r w:rsidR="009846C0">
              <w:rPr>
                <w:rFonts w:hint="eastAsia"/>
                <w:b/>
                <w:sz w:val="24"/>
              </w:rPr>
              <w:t xml:space="preserve"> </w:t>
            </w:r>
            <w:r w:rsidRPr="003A0225">
              <w:rPr>
                <w:rFonts w:hint="eastAsia"/>
                <w:b/>
                <w:sz w:val="24"/>
              </w:rPr>
              <w:t>11</w:t>
            </w:r>
            <w:r w:rsidR="002F40B4" w:rsidRPr="003A0225">
              <w:rPr>
                <w:rFonts w:hint="eastAsia"/>
                <w:sz w:val="24"/>
              </w:rPr>
              <w:t xml:space="preserve"> </w:t>
            </w:r>
          </w:p>
          <w:p w:rsidR="00493422" w:rsidRPr="003A0225" w:rsidRDefault="005C132C">
            <w:pPr>
              <w:rPr>
                <w:sz w:val="24"/>
              </w:rPr>
            </w:pPr>
            <w:r w:rsidRPr="003A0225">
              <w:rPr>
                <w:rFonts w:hint="eastAsia"/>
                <w:sz w:val="24"/>
              </w:rPr>
              <w:t>The</w:t>
            </w:r>
            <w:r w:rsidR="00B9265B" w:rsidRPr="003A0225">
              <w:rPr>
                <w:rFonts w:hint="eastAsia"/>
                <w:sz w:val="24"/>
              </w:rPr>
              <w:t xml:space="preserve"> </w:t>
            </w:r>
            <w:r w:rsidRPr="003A0225">
              <w:rPr>
                <w:rFonts w:hint="eastAsia"/>
                <w:sz w:val="24"/>
              </w:rPr>
              <w:t>First Law of Thermodynamics</w:t>
            </w:r>
          </w:p>
        </w:tc>
        <w:tc>
          <w:tcPr>
            <w:tcW w:w="4994" w:type="dxa"/>
            <w:shd w:val="clear" w:color="auto" w:fill="auto"/>
          </w:tcPr>
          <w:p w:rsidR="00493422" w:rsidRPr="003A0225" w:rsidRDefault="005C132C">
            <w:pPr>
              <w:spacing w:line="300" w:lineRule="auto"/>
              <w:rPr>
                <w:sz w:val="24"/>
              </w:rPr>
            </w:pPr>
            <w:r w:rsidRPr="003A0225">
              <w:rPr>
                <w:rFonts w:hint="eastAsia"/>
                <w:sz w:val="24"/>
              </w:rPr>
              <w:t>1</w:t>
            </w:r>
            <w:r w:rsidRPr="003A0225">
              <w:rPr>
                <w:rFonts w:hint="eastAsia"/>
                <w:sz w:val="24"/>
              </w:rPr>
              <w:t>、掌握热力学中常见的术语与概念</w:t>
            </w:r>
            <w:r w:rsidR="00EA697F" w:rsidRPr="003A0225">
              <w:rPr>
                <w:rFonts w:hint="eastAsia"/>
                <w:sz w:val="24"/>
              </w:rPr>
              <w:t>（系统与环境、功和热）</w:t>
            </w:r>
          </w:p>
          <w:p w:rsidR="00493422" w:rsidRPr="003A0225" w:rsidRDefault="005C132C">
            <w:pPr>
              <w:spacing w:line="300" w:lineRule="auto"/>
              <w:rPr>
                <w:sz w:val="24"/>
              </w:rPr>
            </w:pPr>
            <w:r w:rsidRPr="003A0225">
              <w:rPr>
                <w:rFonts w:hint="eastAsia"/>
                <w:sz w:val="24"/>
              </w:rPr>
              <w:t>2</w:t>
            </w:r>
            <w:r w:rsidRPr="003A0225">
              <w:rPr>
                <w:rFonts w:hint="eastAsia"/>
                <w:sz w:val="24"/>
              </w:rPr>
              <w:t>、掌握热力学第一定律的要点和英文表述</w:t>
            </w:r>
            <w:r w:rsidR="00525095" w:rsidRPr="003A0225">
              <w:rPr>
                <w:rFonts w:hint="eastAsia"/>
                <w:sz w:val="24"/>
              </w:rPr>
              <w:t>（能量守恒定律）</w:t>
            </w:r>
          </w:p>
          <w:p w:rsidR="00525095" w:rsidRPr="003A0225" w:rsidRDefault="00525095">
            <w:pPr>
              <w:spacing w:line="300" w:lineRule="auto"/>
              <w:rPr>
                <w:sz w:val="24"/>
              </w:rPr>
            </w:pPr>
            <w:r w:rsidRPr="003A0225">
              <w:rPr>
                <w:rFonts w:hint="eastAsia"/>
                <w:sz w:val="24"/>
              </w:rPr>
              <w:t>3</w:t>
            </w:r>
            <w:r w:rsidRPr="003A0225">
              <w:rPr>
                <w:rFonts w:hint="eastAsia"/>
                <w:sz w:val="24"/>
              </w:rPr>
              <w:t>、理解定容热容和定压热容的英文表述以及联系</w:t>
            </w:r>
          </w:p>
        </w:tc>
      </w:tr>
      <w:tr w:rsidR="00493422">
        <w:tc>
          <w:tcPr>
            <w:tcW w:w="3528" w:type="dxa"/>
            <w:shd w:val="clear" w:color="auto" w:fill="auto"/>
          </w:tcPr>
          <w:p w:rsidR="003419E4" w:rsidRPr="003A0225" w:rsidRDefault="005C132C">
            <w:pPr>
              <w:rPr>
                <w:b/>
                <w:sz w:val="24"/>
              </w:rPr>
            </w:pPr>
            <w:r w:rsidRPr="003A0225">
              <w:rPr>
                <w:rFonts w:hint="eastAsia"/>
                <w:b/>
                <w:sz w:val="24"/>
              </w:rPr>
              <w:t>Lesson</w:t>
            </w:r>
            <w:r w:rsidR="00B9265B" w:rsidRPr="003A0225">
              <w:rPr>
                <w:rFonts w:hint="eastAsia"/>
                <w:b/>
                <w:sz w:val="24"/>
              </w:rPr>
              <w:t xml:space="preserve"> </w:t>
            </w:r>
            <w:r w:rsidR="009846C0">
              <w:rPr>
                <w:rFonts w:hint="eastAsia"/>
                <w:b/>
                <w:sz w:val="24"/>
              </w:rPr>
              <w:t xml:space="preserve"> </w:t>
            </w:r>
            <w:r w:rsidRPr="003A0225">
              <w:rPr>
                <w:rFonts w:hint="eastAsia"/>
                <w:b/>
                <w:sz w:val="24"/>
              </w:rPr>
              <w:t>12</w:t>
            </w:r>
            <w:r w:rsidR="003419E4" w:rsidRPr="003A0225">
              <w:rPr>
                <w:rFonts w:hint="eastAsia"/>
                <w:b/>
                <w:sz w:val="24"/>
              </w:rPr>
              <w:t xml:space="preserve"> </w:t>
            </w:r>
            <w:r w:rsidRPr="003A0225">
              <w:rPr>
                <w:rFonts w:hint="eastAsia"/>
                <w:b/>
                <w:sz w:val="24"/>
              </w:rPr>
              <w:t xml:space="preserve"> </w:t>
            </w:r>
          </w:p>
          <w:p w:rsidR="00493422" w:rsidRPr="003A0225" w:rsidRDefault="005C132C">
            <w:pPr>
              <w:rPr>
                <w:sz w:val="24"/>
              </w:rPr>
            </w:pPr>
            <w:r w:rsidRPr="003A0225">
              <w:rPr>
                <w:rFonts w:hint="eastAsia"/>
                <w:sz w:val="24"/>
              </w:rPr>
              <w:t>Spontaneity,</w:t>
            </w:r>
            <w:r w:rsidR="00B9265B" w:rsidRPr="003A0225">
              <w:rPr>
                <w:rFonts w:hint="eastAsia"/>
                <w:sz w:val="24"/>
              </w:rPr>
              <w:t xml:space="preserve"> </w:t>
            </w:r>
            <w:r w:rsidRPr="003A0225">
              <w:rPr>
                <w:rFonts w:hint="eastAsia"/>
                <w:sz w:val="24"/>
              </w:rPr>
              <w:t>Enthalpy</w:t>
            </w:r>
            <w:r w:rsidR="00B9265B" w:rsidRPr="003A0225">
              <w:rPr>
                <w:rFonts w:hint="eastAsia"/>
                <w:sz w:val="24"/>
              </w:rPr>
              <w:t xml:space="preserve"> </w:t>
            </w:r>
            <w:r w:rsidRPr="003A0225">
              <w:rPr>
                <w:rFonts w:hint="eastAsia"/>
                <w:sz w:val="24"/>
              </w:rPr>
              <w:t xml:space="preserve">and </w:t>
            </w:r>
            <w:r w:rsidRPr="003A0225">
              <w:rPr>
                <w:rFonts w:hint="eastAsia"/>
                <w:sz w:val="24"/>
              </w:rPr>
              <w:lastRenderedPageBreak/>
              <w:t>Entropy</w:t>
            </w:r>
          </w:p>
        </w:tc>
        <w:tc>
          <w:tcPr>
            <w:tcW w:w="4994" w:type="dxa"/>
            <w:shd w:val="clear" w:color="auto" w:fill="auto"/>
          </w:tcPr>
          <w:p w:rsidR="00493422" w:rsidRPr="003A0225" w:rsidRDefault="005C132C">
            <w:pPr>
              <w:numPr>
                <w:ilvl w:val="0"/>
                <w:numId w:val="8"/>
              </w:numPr>
              <w:rPr>
                <w:sz w:val="24"/>
              </w:rPr>
            </w:pPr>
            <w:r w:rsidRPr="003A0225">
              <w:rPr>
                <w:rFonts w:hint="eastAsia"/>
                <w:sz w:val="24"/>
              </w:rPr>
              <w:lastRenderedPageBreak/>
              <w:t>掌握自发性，熵变，热力学第二定律</w:t>
            </w:r>
          </w:p>
          <w:p w:rsidR="009F59E5" w:rsidRPr="003A0225" w:rsidRDefault="009F59E5">
            <w:pPr>
              <w:numPr>
                <w:ilvl w:val="0"/>
                <w:numId w:val="8"/>
              </w:numPr>
              <w:rPr>
                <w:sz w:val="24"/>
              </w:rPr>
            </w:pPr>
            <w:r w:rsidRPr="003A0225">
              <w:rPr>
                <w:rFonts w:hint="eastAsia"/>
                <w:sz w:val="24"/>
              </w:rPr>
              <w:t>理解掌握</w:t>
            </w:r>
            <w:proofErr w:type="gramStart"/>
            <w:r w:rsidRPr="003A0225">
              <w:rPr>
                <w:rFonts w:hint="eastAsia"/>
                <w:sz w:val="24"/>
              </w:rPr>
              <w:t>熵</w:t>
            </w:r>
            <w:proofErr w:type="gramEnd"/>
            <w:r w:rsidRPr="003A0225">
              <w:rPr>
                <w:rFonts w:hint="eastAsia"/>
                <w:sz w:val="24"/>
              </w:rPr>
              <w:t>判据及应用要点</w:t>
            </w:r>
          </w:p>
        </w:tc>
      </w:tr>
      <w:tr w:rsidR="00493422">
        <w:tc>
          <w:tcPr>
            <w:tcW w:w="3528" w:type="dxa"/>
            <w:shd w:val="clear" w:color="auto" w:fill="auto"/>
          </w:tcPr>
          <w:p w:rsidR="003419E4" w:rsidRPr="003A0225" w:rsidRDefault="005C132C">
            <w:pPr>
              <w:rPr>
                <w:sz w:val="24"/>
              </w:rPr>
            </w:pPr>
            <w:r w:rsidRPr="003A0225">
              <w:rPr>
                <w:rFonts w:hint="eastAsia"/>
                <w:b/>
                <w:sz w:val="24"/>
              </w:rPr>
              <w:lastRenderedPageBreak/>
              <w:t>Lesson</w:t>
            </w:r>
            <w:r w:rsidR="00B9265B" w:rsidRPr="003A0225">
              <w:rPr>
                <w:rFonts w:hint="eastAsia"/>
                <w:b/>
                <w:sz w:val="24"/>
              </w:rPr>
              <w:t xml:space="preserve"> </w:t>
            </w:r>
            <w:r w:rsidR="009846C0">
              <w:rPr>
                <w:rFonts w:hint="eastAsia"/>
                <w:b/>
                <w:sz w:val="24"/>
              </w:rPr>
              <w:t xml:space="preserve"> </w:t>
            </w:r>
            <w:r w:rsidRPr="003A0225">
              <w:rPr>
                <w:rFonts w:hint="eastAsia"/>
                <w:b/>
                <w:sz w:val="24"/>
              </w:rPr>
              <w:t>13</w:t>
            </w:r>
            <w:r w:rsidR="00B9265B" w:rsidRPr="003A0225">
              <w:rPr>
                <w:rFonts w:hint="eastAsia"/>
                <w:sz w:val="24"/>
              </w:rPr>
              <w:t xml:space="preserve"> </w:t>
            </w:r>
          </w:p>
          <w:p w:rsidR="00493422" w:rsidRPr="003A0225" w:rsidRDefault="005C132C">
            <w:pPr>
              <w:rPr>
                <w:sz w:val="24"/>
              </w:rPr>
            </w:pPr>
            <w:r w:rsidRPr="003A0225">
              <w:rPr>
                <w:rFonts w:hint="eastAsia"/>
                <w:sz w:val="24"/>
              </w:rPr>
              <w:t>Chemistry and Environment Chemistry</w:t>
            </w:r>
          </w:p>
        </w:tc>
        <w:tc>
          <w:tcPr>
            <w:tcW w:w="4994" w:type="dxa"/>
            <w:shd w:val="clear" w:color="auto" w:fill="auto"/>
          </w:tcPr>
          <w:p w:rsidR="00493422" w:rsidRPr="003A0225" w:rsidRDefault="005C132C">
            <w:pPr>
              <w:numPr>
                <w:ilvl w:val="0"/>
                <w:numId w:val="9"/>
              </w:numPr>
              <w:spacing w:line="300" w:lineRule="auto"/>
              <w:rPr>
                <w:sz w:val="24"/>
              </w:rPr>
            </w:pPr>
            <w:r w:rsidRPr="003A0225">
              <w:rPr>
                <w:rFonts w:hint="eastAsia"/>
                <w:sz w:val="24"/>
              </w:rPr>
              <w:t>掌握环境化学中常见的术语与概念</w:t>
            </w:r>
          </w:p>
          <w:p w:rsidR="00493422" w:rsidRPr="003A0225" w:rsidRDefault="005C132C">
            <w:pPr>
              <w:numPr>
                <w:ilvl w:val="0"/>
                <w:numId w:val="9"/>
              </w:numPr>
              <w:spacing w:line="300" w:lineRule="auto"/>
              <w:rPr>
                <w:sz w:val="24"/>
              </w:rPr>
            </w:pPr>
            <w:r w:rsidRPr="003A0225">
              <w:rPr>
                <w:rFonts w:hint="eastAsia"/>
                <w:sz w:val="24"/>
              </w:rPr>
              <w:t>理解环境科学与化学的相互关系</w:t>
            </w:r>
          </w:p>
        </w:tc>
      </w:tr>
      <w:tr w:rsidR="00493422">
        <w:tc>
          <w:tcPr>
            <w:tcW w:w="3528" w:type="dxa"/>
            <w:shd w:val="clear" w:color="auto" w:fill="auto"/>
          </w:tcPr>
          <w:p w:rsidR="003419E4" w:rsidRPr="003A0225" w:rsidRDefault="005C132C">
            <w:pPr>
              <w:rPr>
                <w:b/>
                <w:sz w:val="24"/>
              </w:rPr>
            </w:pPr>
            <w:r w:rsidRPr="003A0225">
              <w:rPr>
                <w:rFonts w:hint="eastAsia"/>
                <w:b/>
                <w:sz w:val="24"/>
              </w:rPr>
              <w:t>Lesson</w:t>
            </w:r>
            <w:r w:rsidR="00B9265B" w:rsidRPr="003A0225">
              <w:rPr>
                <w:rFonts w:hint="eastAsia"/>
                <w:b/>
                <w:sz w:val="24"/>
              </w:rPr>
              <w:t xml:space="preserve"> </w:t>
            </w:r>
            <w:r w:rsidR="009846C0">
              <w:rPr>
                <w:rFonts w:hint="eastAsia"/>
                <w:b/>
                <w:sz w:val="24"/>
              </w:rPr>
              <w:t xml:space="preserve"> </w:t>
            </w:r>
            <w:r w:rsidRPr="003A0225">
              <w:rPr>
                <w:rFonts w:hint="eastAsia"/>
                <w:b/>
                <w:sz w:val="24"/>
              </w:rPr>
              <w:t>1</w:t>
            </w:r>
            <w:r w:rsidR="00B9265B" w:rsidRPr="003A0225">
              <w:rPr>
                <w:rFonts w:hint="eastAsia"/>
                <w:b/>
                <w:sz w:val="24"/>
              </w:rPr>
              <w:t>4</w:t>
            </w:r>
            <w:r w:rsidRPr="003A0225">
              <w:rPr>
                <w:rFonts w:hint="eastAsia"/>
                <w:b/>
                <w:sz w:val="24"/>
              </w:rPr>
              <w:t xml:space="preserve"> </w:t>
            </w:r>
          </w:p>
          <w:p w:rsidR="00493422" w:rsidRPr="003A0225" w:rsidRDefault="005C132C">
            <w:pPr>
              <w:rPr>
                <w:sz w:val="24"/>
              </w:rPr>
            </w:pPr>
            <w:r w:rsidRPr="003A0225">
              <w:rPr>
                <w:rFonts w:hint="eastAsia"/>
                <w:sz w:val="24"/>
              </w:rPr>
              <w:t xml:space="preserve">How to Write a Paper in </w:t>
            </w:r>
            <w:r w:rsidR="003261A1" w:rsidRPr="003A0225">
              <w:rPr>
                <w:sz w:val="24"/>
              </w:rPr>
              <w:t>Scientific Journal</w:t>
            </w:r>
            <w:r w:rsidR="00B9265B" w:rsidRPr="003A0225">
              <w:rPr>
                <w:rFonts w:hint="eastAsia"/>
                <w:sz w:val="24"/>
              </w:rPr>
              <w:t>——</w:t>
            </w:r>
            <w:r w:rsidRPr="003A0225">
              <w:rPr>
                <w:rFonts w:hint="eastAsia"/>
                <w:sz w:val="24"/>
              </w:rPr>
              <w:t>Style and Format</w:t>
            </w:r>
          </w:p>
        </w:tc>
        <w:tc>
          <w:tcPr>
            <w:tcW w:w="4994" w:type="dxa"/>
            <w:shd w:val="clear" w:color="auto" w:fill="auto"/>
          </w:tcPr>
          <w:p w:rsidR="00493422" w:rsidRPr="003A0225" w:rsidRDefault="005C132C">
            <w:pPr>
              <w:numPr>
                <w:ilvl w:val="0"/>
                <w:numId w:val="10"/>
              </w:numPr>
              <w:spacing w:line="300" w:lineRule="auto"/>
              <w:rPr>
                <w:sz w:val="24"/>
              </w:rPr>
            </w:pPr>
            <w:r w:rsidRPr="003A0225">
              <w:rPr>
                <w:rFonts w:hint="eastAsia"/>
                <w:sz w:val="24"/>
              </w:rPr>
              <w:t>掌握科技论文的阅读技巧</w:t>
            </w:r>
          </w:p>
          <w:p w:rsidR="00493422" w:rsidRPr="003A0225" w:rsidRDefault="005C132C">
            <w:pPr>
              <w:numPr>
                <w:ilvl w:val="0"/>
                <w:numId w:val="10"/>
              </w:numPr>
              <w:spacing w:line="300" w:lineRule="auto"/>
              <w:rPr>
                <w:sz w:val="24"/>
              </w:rPr>
            </w:pPr>
            <w:r w:rsidRPr="003A0225">
              <w:rPr>
                <w:rFonts w:hint="eastAsia"/>
                <w:sz w:val="24"/>
              </w:rPr>
              <w:t>了解科技论文的组成部分与书写方法</w:t>
            </w:r>
          </w:p>
        </w:tc>
      </w:tr>
      <w:tr w:rsidR="00493422">
        <w:tc>
          <w:tcPr>
            <w:tcW w:w="3528" w:type="dxa"/>
            <w:shd w:val="clear" w:color="auto" w:fill="auto"/>
          </w:tcPr>
          <w:p w:rsidR="003419E4" w:rsidRPr="003A0225" w:rsidRDefault="00B9265B">
            <w:pPr>
              <w:rPr>
                <w:b/>
                <w:sz w:val="24"/>
              </w:rPr>
            </w:pPr>
            <w:r w:rsidRPr="003A0225">
              <w:rPr>
                <w:rFonts w:hint="eastAsia"/>
                <w:b/>
                <w:sz w:val="24"/>
              </w:rPr>
              <w:t xml:space="preserve">Lesson </w:t>
            </w:r>
            <w:r w:rsidR="009846C0">
              <w:rPr>
                <w:rFonts w:hint="eastAsia"/>
                <w:b/>
                <w:sz w:val="24"/>
              </w:rPr>
              <w:t xml:space="preserve"> </w:t>
            </w:r>
            <w:r w:rsidRPr="003A0225">
              <w:rPr>
                <w:rFonts w:hint="eastAsia"/>
                <w:b/>
                <w:sz w:val="24"/>
              </w:rPr>
              <w:t xml:space="preserve">15 </w:t>
            </w:r>
          </w:p>
          <w:p w:rsidR="00493422" w:rsidRPr="003A0225" w:rsidRDefault="005C132C">
            <w:pPr>
              <w:rPr>
                <w:sz w:val="24"/>
              </w:rPr>
            </w:pPr>
            <w:r w:rsidRPr="003A0225">
              <w:rPr>
                <w:rFonts w:hint="eastAsia"/>
                <w:sz w:val="24"/>
              </w:rPr>
              <w:t>Exercise and Discussion</w:t>
            </w:r>
          </w:p>
        </w:tc>
        <w:tc>
          <w:tcPr>
            <w:tcW w:w="4994" w:type="dxa"/>
            <w:shd w:val="clear" w:color="auto" w:fill="auto"/>
          </w:tcPr>
          <w:p w:rsidR="00493422" w:rsidRPr="003A0225" w:rsidRDefault="005C132C">
            <w:pPr>
              <w:spacing w:line="300" w:lineRule="auto"/>
              <w:rPr>
                <w:sz w:val="24"/>
              </w:rPr>
            </w:pPr>
            <w:r w:rsidRPr="003A0225">
              <w:rPr>
                <w:rFonts w:hint="eastAsia"/>
                <w:sz w:val="24"/>
              </w:rPr>
              <w:t>针对学生在学习</w:t>
            </w:r>
            <w:r w:rsidR="00B77809" w:rsidRPr="003A0225">
              <w:rPr>
                <w:rFonts w:hint="eastAsia"/>
                <w:sz w:val="24"/>
              </w:rPr>
              <w:t>和联系</w:t>
            </w:r>
            <w:r w:rsidRPr="003A0225">
              <w:rPr>
                <w:rFonts w:hint="eastAsia"/>
                <w:sz w:val="24"/>
              </w:rPr>
              <w:t>过程中存在的共性问题进行讲解</w:t>
            </w:r>
            <w:r w:rsidR="00B77809" w:rsidRPr="003A0225">
              <w:rPr>
                <w:rFonts w:hint="eastAsia"/>
                <w:sz w:val="24"/>
              </w:rPr>
              <w:t>，促进提高化学专业英语掌握程度。</w:t>
            </w:r>
          </w:p>
        </w:tc>
      </w:tr>
    </w:tbl>
    <w:p w:rsidR="00B93369" w:rsidRDefault="00B93369">
      <w:pPr>
        <w:widowControl/>
        <w:snapToGrid w:val="0"/>
        <w:spacing w:line="440" w:lineRule="exact"/>
        <w:ind w:rightChars="12" w:right="25"/>
        <w:jc w:val="left"/>
        <w:rPr>
          <w:rFonts w:ascii="宋体" w:hAnsi="宋体"/>
          <w:b/>
          <w:sz w:val="28"/>
          <w:szCs w:val="28"/>
        </w:rPr>
      </w:pPr>
    </w:p>
    <w:p w:rsidR="00493422" w:rsidRDefault="00CC5505">
      <w:pPr>
        <w:widowControl/>
        <w:snapToGrid w:val="0"/>
        <w:spacing w:line="440" w:lineRule="exact"/>
        <w:ind w:rightChars="12" w:right="25"/>
        <w:jc w:val="left"/>
        <w:rPr>
          <w:rFonts w:ascii="宋体" w:hAnsi="宋体"/>
          <w:b/>
          <w:sz w:val="28"/>
          <w:szCs w:val="28"/>
        </w:rPr>
      </w:pPr>
      <w:r>
        <w:rPr>
          <w:rFonts w:ascii="宋体" w:hAnsi="宋体" w:hint="eastAsia"/>
          <w:b/>
          <w:sz w:val="28"/>
          <w:szCs w:val="28"/>
        </w:rPr>
        <w:t>6.2</w:t>
      </w:r>
      <w:r w:rsidR="00E348E9">
        <w:rPr>
          <w:rFonts w:ascii="宋体" w:hAnsi="宋体" w:hint="eastAsia"/>
          <w:b/>
          <w:sz w:val="28"/>
          <w:szCs w:val="28"/>
        </w:rPr>
        <w:t>教学重点、难点</w:t>
      </w:r>
    </w:p>
    <w:p w:rsidR="00493422" w:rsidRPr="00D03783" w:rsidRDefault="005C132C">
      <w:pPr>
        <w:widowControl/>
        <w:snapToGrid w:val="0"/>
        <w:spacing w:line="440" w:lineRule="exact"/>
        <w:ind w:rightChars="12" w:right="25"/>
        <w:jc w:val="left"/>
        <w:rPr>
          <w:b/>
          <w:sz w:val="24"/>
        </w:rPr>
      </w:pPr>
      <w:r w:rsidRPr="00D03783">
        <w:rPr>
          <w:b/>
          <w:sz w:val="24"/>
        </w:rPr>
        <w:t>Lesson</w:t>
      </w:r>
      <w:r w:rsidR="007F4EA2" w:rsidRPr="00D03783">
        <w:rPr>
          <w:rFonts w:hint="eastAsia"/>
          <w:b/>
          <w:sz w:val="24"/>
        </w:rPr>
        <w:t xml:space="preserve"> </w:t>
      </w:r>
      <w:proofErr w:type="gramStart"/>
      <w:r w:rsidRPr="00D03783">
        <w:rPr>
          <w:b/>
          <w:sz w:val="24"/>
        </w:rPr>
        <w:t>1  What</w:t>
      </w:r>
      <w:proofErr w:type="gramEnd"/>
      <w:r w:rsidRPr="00D03783">
        <w:rPr>
          <w:b/>
          <w:sz w:val="24"/>
        </w:rPr>
        <w:t xml:space="preserve"> is Chemistry?</w:t>
      </w:r>
    </w:p>
    <w:p w:rsidR="00493422" w:rsidRPr="00D03783" w:rsidRDefault="005C132C">
      <w:pPr>
        <w:spacing w:line="440" w:lineRule="exact"/>
        <w:rPr>
          <w:rFonts w:hAnsi="宋体"/>
          <w:sz w:val="24"/>
        </w:rPr>
      </w:pPr>
      <w:r w:rsidRPr="00D03783">
        <w:rPr>
          <w:rFonts w:hAnsi="宋体" w:hint="eastAsia"/>
          <w:sz w:val="24"/>
        </w:rPr>
        <w:t>重点：</w:t>
      </w:r>
      <w:r w:rsidR="0060333F">
        <w:rPr>
          <w:rFonts w:hAnsi="宋体" w:hint="eastAsia"/>
          <w:sz w:val="24"/>
        </w:rPr>
        <w:t>化学专业英语</w:t>
      </w:r>
      <w:r w:rsidR="003A0225" w:rsidRPr="003A0225">
        <w:rPr>
          <w:rFonts w:hAnsi="宋体"/>
          <w:sz w:val="24"/>
        </w:rPr>
        <w:t>课程的研究对象、内容</w:t>
      </w:r>
      <w:r w:rsidR="003A0225">
        <w:rPr>
          <w:rFonts w:hAnsi="宋体" w:hint="eastAsia"/>
          <w:sz w:val="24"/>
        </w:rPr>
        <w:t>；</w:t>
      </w:r>
      <w:r w:rsidR="0060333F" w:rsidRPr="0060333F">
        <w:rPr>
          <w:rFonts w:hAnsi="宋体" w:hint="eastAsia"/>
          <w:sz w:val="24"/>
        </w:rPr>
        <w:t>化学专业类英语同</w:t>
      </w:r>
      <w:r w:rsidR="0060333F">
        <w:rPr>
          <w:rFonts w:hAnsi="宋体" w:hint="eastAsia"/>
          <w:sz w:val="24"/>
        </w:rPr>
        <w:t>大学</w:t>
      </w:r>
      <w:r w:rsidR="0060333F" w:rsidRPr="0060333F">
        <w:rPr>
          <w:rFonts w:hAnsi="宋体" w:hint="eastAsia"/>
          <w:sz w:val="24"/>
        </w:rPr>
        <w:t>公共英语的联系和区别；化学专业英语</w:t>
      </w:r>
      <w:r w:rsidR="0060333F" w:rsidRPr="0060333F">
        <w:rPr>
          <w:rFonts w:hAnsi="宋体"/>
          <w:sz w:val="24"/>
        </w:rPr>
        <w:t>的</w:t>
      </w:r>
      <w:r w:rsidR="0060333F" w:rsidRPr="0060333F">
        <w:rPr>
          <w:rFonts w:hAnsi="宋体" w:hint="eastAsia"/>
          <w:sz w:val="24"/>
        </w:rPr>
        <w:t>特点和学习方法</w:t>
      </w:r>
      <w:r w:rsidR="0060333F">
        <w:rPr>
          <w:rFonts w:hAnsi="宋体" w:hint="eastAsia"/>
          <w:sz w:val="24"/>
        </w:rPr>
        <w:t>；化学学科的发展历史轨迹和应用前景（英文表述）；化学学科的基本原则（英文表述）。</w:t>
      </w:r>
    </w:p>
    <w:p w:rsidR="000D0E61" w:rsidRPr="00D03783" w:rsidRDefault="000D0E61">
      <w:pPr>
        <w:spacing w:line="440" w:lineRule="exact"/>
        <w:rPr>
          <w:rFonts w:hAnsi="宋体"/>
          <w:sz w:val="24"/>
        </w:rPr>
      </w:pPr>
      <w:r w:rsidRPr="00D03783">
        <w:rPr>
          <w:rFonts w:hAnsi="宋体" w:hint="eastAsia"/>
          <w:sz w:val="24"/>
        </w:rPr>
        <w:t>难点：</w:t>
      </w:r>
      <w:r w:rsidR="0060333F">
        <w:rPr>
          <w:rFonts w:hAnsi="宋体" w:hint="eastAsia"/>
          <w:sz w:val="24"/>
        </w:rPr>
        <w:t>化学学科的发展历史轨迹和应用前景（英文表述）；化学学科的基本原则（英文表述）。</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7F4EA2" w:rsidRPr="00D03783">
        <w:rPr>
          <w:rFonts w:hint="eastAsia"/>
          <w:b/>
          <w:sz w:val="24"/>
        </w:rPr>
        <w:t xml:space="preserve"> </w:t>
      </w:r>
      <w:proofErr w:type="gramStart"/>
      <w:r w:rsidRPr="00D03783">
        <w:rPr>
          <w:rFonts w:hint="eastAsia"/>
          <w:b/>
          <w:sz w:val="24"/>
        </w:rPr>
        <w:t xml:space="preserve">2 </w:t>
      </w:r>
      <w:r w:rsidR="007F4EA2" w:rsidRPr="00D03783">
        <w:rPr>
          <w:rFonts w:hint="eastAsia"/>
          <w:b/>
          <w:sz w:val="24"/>
        </w:rPr>
        <w:t xml:space="preserve"> </w:t>
      </w:r>
      <w:r w:rsidRPr="00D03783">
        <w:rPr>
          <w:rFonts w:hint="eastAsia"/>
          <w:b/>
          <w:sz w:val="24"/>
        </w:rPr>
        <w:t>The</w:t>
      </w:r>
      <w:proofErr w:type="gramEnd"/>
      <w:r w:rsidRPr="00D03783">
        <w:rPr>
          <w:rFonts w:hint="eastAsia"/>
          <w:b/>
          <w:sz w:val="24"/>
        </w:rPr>
        <w:t xml:space="preserve"> Atomic Theory and</w:t>
      </w:r>
      <w:r w:rsidR="000C2274">
        <w:rPr>
          <w:rFonts w:hint="eastAsia"/>
          <w:b/>
          <w:sz w:val="24"/>
        </w:rPr>
        <w:t xml:space="preserve"> </w:t>
      </w:r>
      <w:r w:rsidRPr="00D03783">
        <w:rPr>
          <w:rFonts w:hint="eastAsia"/>
          <w:b/>
          <w:sz w:val="24"/>
        </w:rPr>
        <w:t>the Periodic Table</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重点：</w:t>
      </w:r>
      <w:r w:rsidRPr="00D03783">
        <w:rPr>
          <w:rFonts w:hint="eastAsia"/>
          <w:sz w:val="24"/>
        </w:rPr>
        <w:t>道尔顿原子论</w:t>
      </w:r>
      <w:r w:rsidR="000C2274">
        <w:rPr>
          <w:rFonts w:hint="eastAsia"/>
          <w:sz w:val="24"/>
        </w:rPr>
        <w:t>的几个基本推定（英文表述）；质量守恒定律的基本要点；</w:t>
      </w:r>
      <w:r w:rsidR="000C2274">
        <w:rPr>
          <w:rFonts w:hint="eastAsia"/>
          <w:sz w:val="24"/>
        </w:rPr>
        <w:t xml:space="preserve"> </w:t>
      </w:r>
      <w:r w:rsidR="000C2274">
        <w:rPr>
          <w:rFonts w:hint="eastAsia"/>
          <w:sz w:val="24"/>
        </w:rPr>
        <w:t>元素周期表的分布（周期、族）；元素英文名称熟记。</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难点：</w:t>
      </w:r>
      <w:r w:rsidR="000C2274" w:rsidRPr="00D03783">
        <w:rPr>
          <w:rFonts w:hint="eastAsia"/>
          <w:sz w:val="24"/>
        </w:rPr>
        <w:t>道尔顿原子论</w:t>
      </w:r>
      <w:r w:rsidR="000C2274">
        <w:rPr>
          <w:rFonts w:hint="eastAsia"/>
          <w:sz w:val="24"/>
        </w:rPr>
        <w:t>的几个基本推定（英文表述）的理解；</w:t>
      </w:r>
      <w:r w:rsidRPr="00D03783">
        <w:rPr>
          <w:rFonts w:hint="eastAsia"/>
          <w:sz w:val="24"/>
        </w:rPr>
        <w:t>元素周期表的分布（周期、族）以及各元素的英文名称。</w:t>
      </w:r>
    </w:p>
    <w:p w:rsidR="00493422" w:rsidRDefault="005C132C">
      <w:pPr>
        <w:widowControl/>
        <w:snapToGrid w:val="0"/>
        <w:spacing w:line="440" w:lineRule="exact"/>
        <w:ind w:rightChars="12" w:right="25"/>
        <w:jc w:val="left"/>
        <w:rPr>
          <w:b/>
          <w:sz w:val="24"/>
        </w:rPr>
      </w:pPr>
      <w:r w:rsidRPr="00D03783">
        <w:rPr>
          <w:rFonts w:hint="eastAsia"/>
          <w:b/>
          <w:sz w:val="24"/>
        </w:rPr>
        <w:t>Lesson</w:t>
      </w:r>
      <w:r w:rsidR="007F4EA2" w:rsidRPr="00D03783">
        <w:rPr>
          <w:rFonts w:hint="eastAsia"/>
          <w:b/>
          <w:sz w:val="24"/>
        </w:rPr>
        <w:t xml:space="preserve"> </w:t>
      </w:r>
      <w:proofErr w:type="gramStart"/>
      <w:r w:rsidRPr="00D03783">
        <w:rPr>
          <w:rFonts w:hint="eastAsia"/>
          <w:b/>
          <w:sz w:val="24"/>
        </w:rPr>
        <w:t>3  Acids</w:t>
      </w:r>
      <w:proofErr w:type="gramEnd"/>
      <w:r w:rsidRPr="00D03783">
        <w:rPr>
          <w:rFonts w:hint="eastAsia"/>
          <w:b/>
          <w:sz w:val="24"/>
        </w:rPr>
        <w:t xml:space="preserve"> and Bases</w:t>
      </w:r>
    </w:p>
    <w:p w:rsidR="00372D64" w:rsidRPr="00D03783" w:rsidRDefault="00372D64">
      <w:pPr>
        <w:widowControl/>
        <w:snapToGrid w:val="0"/>
        <w:spacing w:line="440" w:lineRule="exact"/>
        <w:ind w:rightChars="12" w:right="25"/>
        <w:jc w:val="left"/>
        <w:rPr>
          <w:b/>
          <w:sz w:val="24"/>
        </w:rPr>
      </w:pPr>
      <w:r w:rsidRPr="00D03783">
        <w:rPr>
          <w:rFonts w:hAnsi="宋体" w:hint="eastAsia"/>
          <w:sz w:val="24"/>
        </w:rPr>
        <w:t>重点：</w:t>
      </w:r>
      <w:r>
        <w:rPr>
          <w:rFonts w:hAnsi="宋体" w:hint="eastAsia"/>
          <w:sz w:val="24"/>
        </w:rPr>
        <w:t>酸和</w:t>
      </w:r>
      <w:proofErr w:type="gramStart"/>
      <w:r>
        <w:rPr>
          <w:rFonts w:hAnsi="宋体" w:hint="eastAsia"/>
          <w:sz w:val="24"/>
        </w:rPr>
        <w:t>碱的</w:t>
      </w:r>
      <w:proofErr w:type="gramEnd"/>
      <w:r>
        <w:rPr>
          <w:rFonts w:hAnsi="宋体" w:hint="eastAsia"/>
          <w:sz w:val="24"/>
        </w:rPr>
        <w:t>定义（英文表述）；酸和</w:t>
      </w:r>
      <w:proofErr w:type="gramStart"/>
      <w:r>
        <w:rPr>
          <w:rFonts w:hAnsi="宋体" w:hint="eastAsia"/>
          <w:sz w:val="24"/>
        </w:rPr>
        <w:t>碱的</w:t>
      </w:r>
      <w:proofErr w:type="gramEnd"/>
      <w:r>
        <w:rPr>
          <w:rFonts w:hAnsi="宋体" w:hint="eastAsia"/>
          <w:sz w:val="24"/>
        </w:rPr>
        <w:t>特征、酸碱指示剂；三大酸碱</w:t>
      </w:r>
      <w:r w:rsidRPr="00D03783">
        <w:rPr>
          <w:rFonts w:hAnsi="宋体" w:hint="eastAsia"/>
          <w:sz w:val="24"/>
        </w:rPr>
        <w:t>理论</w:t>
      </w:r>
      <w:r>
        <w:rPr>
          <w:rFonts w:hAnsi="宋体" w:hint="eastAsia"/>
          <w:sz w:val="24"/>
        </w:rPr>
        <w:t>的内涵（</w:t>
      </w:r>
      <w:r w:rsidRPr="00D03783">
        <w:rPr>
          <w:rFonts w:hAnsi="宋体" w:hint="eastAsia"/>
          <w:sz w:val="24"/>
        </w:rPr>
        <w:t>英文表述</w:t>
      </w:r>
      <w:r>
        <w:rPr>
          <w:rFonts w:hAnsi="宋体" w:hint="eastAsia"/>
          <w:sz w:val="24"/>
        </w:rPr>
        <w:t>）。</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难点：</w:t>
      </w:r>
      <w:r w:rsidR="00372D64">
        <w:rPr>
          <w:rFonts w:hAnsi="宋体" w:hint="eastAsia"/>
          <w:sz w:val="24"/>
        </w:rPr>
        <w:t>三大酸碱</w:t>
      </w:r>
      <w:r w:rsidR="00372D64" w:rsidRPr="00D03783">
        <w:rPr>
          <w:rFonts w:hAnsi="宋体" w:hint="eastAsia"/>
          <w:sz w:val="24"/>
        </w:rPr>
        <w:t>理论</w:t>
      </w:r>
      <w:r w:rsidR="00372D64">
        <w:rPr>
          <w:rFonts w:hAnsi="宋体" w:hint="eastAsia"/>
          <w:sz w:val="24"/>
        </w:rPr>
        <w:t>的内涵（</w:t>
      </w:r>
      <w:r w:rsidR="00372D64" w:rsidRPr="00D03783">
        <w:rPr>
          <w:rFonts w:hAnsi="宋体" w:hint="eastAsia"/>
          <w:sz w:val="24"/>
        </w:rPr>
        <w:t>英文表述</w:t>
      </w:r>
      <w:r w:rsidR="00372D64">
        <w:rPr>
          <w:rFonts w:hAnsi="宋体" w:hint="eastAsia"/>
          <w:sz w:val="24"/>
        </w:rPr>
        <w:t>）</w:t>
      </w:r>
      <w:r w:rsidR="00182D99">
        <w:rPr>
          <w:rFonts w:hAnsi="宋体" w:hint="eastAsia"/>
          <w:sz w:val="24"/>
        </w:rPr>
        <w:t>；共轭酸碱对（英文表述）。</w:t>
      </w:r>
    </w:p>
    <w:p w:rsidR="00493422" w:rsidRPr="00D03783" w:rsidRDefault="005C132C">
      <w:pPr>
        <w:widowControl/>
        <w:snapToGrid w:val="0"/>
        <w:spacing w:line="440" w:lineRule="exact"/>
        <w:ind w:rightChars="12" w:right="25"/>
        <w:jc w:val="left"/>
        <w:rPr>
          <w:b/>
          <w:sz w:val="24"/>
        </w:rPr>
      </w:pPr>
      <w:r w:rsidRPr="00D03783">
        <w:rPr>
          <w:b/>
          <w:sz w:val="24"/>
        </w:rPr>
        <w:t>Lesson</w:t>
      </w:r>
      <w:r w:rsidR="007F4EA2" w:rsidRPr="00D03783">
        <w:rPr>
          <w:rFonts w:hint="eastAsia"/>
          <w:b/>
          <w:sz w:val="24"/>
        </w:rPr>
        <w:t xml:space="preserve"> </w:t>
      </w:r>
      <w:r w:rsidRPr="00D03783">
        <w:rPr>
          <w:b/>
          <w:sz w:val="24"/>
        </w:rPr>
        <w:t>4</w:t>
      </w:r>
      <w:r w:rsidR="007F4EA2" w:rsidRPr="00D03783">
        <w:rPr>
          <w:rFonts w:hint="eastAsia"/>
          <w:b/>
          <w:sz w:val="24"/>
        </w:rPr>
        <w:t xml:space="preserve">  </w:t>
      </w:r>
      <w:r w:rsidR="001A27FE">
        <w:rPr>
          <w:b/>
          <w:sz w:val="24"/>
        </w:rPr>
        <w:t>Nomenclature of</w:t>
      </w:r>
      <w:r w:rsidR="001A27FE">
        <w:rPr>
          <w:rFonts w:hint="eastAsia"/>
          <w:b/>
          <w:sz w:val="24"/>
        </w:rPr>
        <w:t xml:space="preserve"> </w:t>
      </w:r>
      <w:r w:rsidRPr="00D03783">
        <w:rPr>
          <w:b/>
          <w:sz w:val="24"/>
        </w:rPr>
        <w:t xml:space="preserve">Inorganic Compounds </w:t>
      </w:r>
      <w:r w:rsidRPr="00D03783">
        <w:rPr>
          <w:b/>
          <w:sz w:val="24"/>
        </w:rPr>
        <w:t>（</w:t>
      </w:r>
      <w:r w:rsidRPr="00D03783">
        <w:rPr>
          <w:b/>
          <w:sz w:val="24"/>
        </w:rPr>
        <w:t>I</w:t>
      </w:r>
      <w:r w:rsidRPr="00D03783">
        <w:rPr>
          <w:b/>
          <w:sz w:val="24"/>
        </w:rPr>
        <w:t>）</w:t>
      </w:r>
    </w:p>
    <w:p w:rsidR="009A5789" w:rsidRDefault="005C132C">
      <w:pPr>
        <w:widowControl/>
        <w:snapToGrid w:val="0"/>
        <w:spacing w:line="440" w:lineRule="exact"/>
        <w:ind w:rightChars="12" w:right="25"/>
        <w:jc w:val="left"/>
        <w:rPr>
          <w:rFonts w:hAnsi="宋体"/>
          <w:sz w:val="24"/>
        </w:rPr>
      </w:pPr>
      <w:r w:rsidRPr="00D03783">
        <w:rPr>
          <w:rFonts w:hAnsi="宋体" w:hint="eastAsia"/>
          <w:sz w:val="24"/>
        </w:rPr>
        <w:t>重点：</w:t>
      </w:r>
      <w:r w:rsidR="002F1BE1">
        <w:rPr>
          <w:rFonts w:hAnsi="宋体" w:hint="eastAsia"/>
          <w:sz w:val="24"/>
        </w:rPr>
        <w:t>系统命名法在无机化合物命名中的应用原则；</w:t>
      </w:r>
      <w:r w:rsidR="00D00374">
        <w:rPr>
          <w:rFonts w:hAnsi="宋体" w:hint="eastAsia"/>
          <w:sz w:val="24"/>
        </w:rPr>
        <w:t>二元无机化合物的氧化态；</w:t>
      </w:r>
      <w:r w:rsidR="00C17FBE">
        <w:rPr>
          <w:rFonts w:hAnsi="宋体" w:hint="eastAsia"/>
          <w:sz w:val="24"/>
        </w:rPr>
        <w:t>正离子和负离子在元素名称基础上的词根变化规律；</w:t>
      </w:r>
      <w:r w:rsidR="004A7B63">
        <w:rPr>
          <w:rFonts w:hAnsi="宋体" w:hint="eastAsia"/>
          <w:sz w:val="24"/>
        </w:rPr>
        <w:t>具有可变价态金属</w:t>
      </w:r>
      <w:r w:rsidR="00FB11EB">
        <w:rPr>
          <w:rFonts w:hAnsi="宋体" w:hint="eastAsia"/>
          <w:sz w:val="24"/>
        </w:rPr>
        <w:t>离子</w:t>
      </w:r>
      <w:r w:rsidR="004A7B63">
        <w:rPr>
          <w:rFonts w:hAnsi="宋体" w:hint="eastAsia"/>
          <w:sz w:val="24"/>
        </w:rPr>
        <w:t>的</w:t>
      </w:r>
      <w:r w:rsidR="00FB11EB">
        <w:rPr>
          <w:rFonts w:hAnsi="宋体" w:hint="eastAsia"/>
          <w:sz w:val="24"/>
        </w:rPr>
        <w:t>表述（</w:t>
      </w:r>
      <w:r w:rsidR="00FB11EB">
        <w:rPr>
          <w:rFonts w:hAnsi="宋体" w:hint="eastAsia"/>
          <w:sz w:val="24"/>
        </w:rPr>
        <w:t>Stock</w:t>
      </w:r>
      <w:r w:rsidR="00FB11EB">
        <w:rPr>
          <w:rFonts w:hAnsi="宋体" w:hint="eastAsia"/>
          <w:sz w:val="24"/>
        </w:rPr>
        <w:t>体系和经典体系）；二元双非金属无机化合物的英文命名；二元无机酸的英文名称。</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lastRenderedPageBreak/>
        <w:t>难点：</w:t>
      </w:r>
      <w:r w:rsidR="00FB11EB">
        <w:rPr>
          <w:rFonts w:hAnsi="宋体" w:hint="eastAsia"/>
          <w:sz w:val="24"/>
        </w:rPr>
        <w:t>具有可变价态金属离子的表述（</w:t>
      </w:r>
      <w:r w:rsidR="00FB11EB">
        <w:rPr>
          <w:rFonts w:hAnsi="宋体" w:hint="eastAsia"/>
          <w:sz w:val="24"/>
        </w:rPr>
        <w:t>Stock</w:t>
      </w:r>
      <w:r w:rsidR="00FB11EB">
        <w:rPr>
          <w:rFonts w:hAnsi="宋体" w:hint="eastAsia"/>
          <w:sz w:val="24"/>
        </w:rPr>
        <w:t>体系和经典体系）；二元双非金属无机化合物的英文命名；二元无机酸的英文名称。</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7F4EA2" w:rsidRPr="00D03783">
        <w:rPr>
          <w:rFonts w:hint="eastAsia"/>
          <w:b/>
          <w:sz w:val="24"/>
        </w:rPr>
        <w:t xml:space="preserve"> </w:t>
      </w:r>
      <w:r w:rsidRPr="00D03783">
        <w:rPr>
          <w:rFonts w:hint="eastAsia"/>
          <w:b/>
          <w:sz w:val="24"/>
        </w:rPr>
        <w:t>5</w:t>
      </w:r>
      <w:r w:rsidR="007F4EA2" w:rsidRPr="00D03783">
        <w:rPr>
          <w:rFonts w:hint="eastAsia"/>
          <w:b/>
          <w:sz w:val="24"/>
        </w:rPr>
        <w:t xml:space="preserve">  </w:t>
      </w:r>
      <w:r w:rsidRPr="00D03783">
        <w:rPr>
          <w:b/>
          <w:sz w:val="24"/>
        </w:rPr>
        <w:t>Nomenclature of</w:t>
      </w:r>
      <w:r w:rsidR="00F30FB4" w:rsidRPr="00D03783">
        <w:rPr>
          <w:b/>
          <w:sz w:val="24"/>
        </w:rPr>
        <w:t xml:space="preserve"> </w:t>
      </w:r>
      <w:r w:rsidRPr="00D03783">
        <w:rPr>
          <w:b/>
          <w:sz w:val="24"/>
        </w:rPr>
        <w:t xml:space="preserve">Inorganic Compounds </w:t>
      </w:r>
      <w:r w:rsidRPr="00D03783">
        <w:rPr>
          <w:b/>
          <w:sz w:val="24"/>
        </w:rPr>
        <w:t>（</w:t>
      </w:r>
      <w:r w:rsidRPr="00D03783">
        <w:rPr>
          <w:b/>
          <w:sz w:val="24"/>
        </w:rPr>
        <w:t>Ⅱ</w:t>
      </w:r>
      <w:r w:rsidRPr="00D03783">
        <w:rPr>
          <w:b/>
          <w:sz w:val="24"/>
        </w:rPr>
        <w:t>）</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重点：</w:t>
      </w:r>
      <w:r w:rsidR="00EE483E" w:rsidRPr="00D03783">
        <w:rPr>
          <w:rFonts w:hint="eastAsia"/>
          <w:sz w:val="24"/>
        </w:rPr>
        <w:t>三元</w:t>
      </w:r>
      <w:r w:rsidR="00EE483E">
        <w:rPr>
          <w:rFonts w:hint="eastAsia"/>
          <w:sz w:val="24"/>
        </w:rPr>
        <w:t>无机</w:t>
      </w:r>
      <w:r w:rsidR="00EE483E" w:rsidRPr="00D03783">
        <w:rPr>
          <w:rFonts w:hint="eastAsia"/>
          <w:sz w:val="24"/>
        </w:rPr>
        <w:t>化合物的命名</w:t>
      </w:r>
      <w:r w:rsidR="00EE483E">
        <w:rPr>
          <w:rFonts w:hint="eastAsia"/>
          <w:sz w:val="24"/>
        </w:rPr>
        <w:t>规则；</w:t>
      </w:r>
      <w:r w:rsidR="002559EB" w:rsidRPr="00D03783">
        <w:rPr>
          <w:rFonts w:hint="eastAsia"/>
          <w:sz w:val="24"/>
        </w:rPr>
        <w:t>三元</w:t>
      </w:r>
      <w:r w:rsidR="002559EB">
        <w:rPr>
          <w:rFonts w:hint="eastAsia"/>
          <w:sz w:val="24"/>
        </w:rPr>
        <w:t>无机</w:t>
      </w:r>
      <w:r w:rsidR="002559EB" w:rsidRPr="00D03783">
        <w:rPr>
          <w:rFonts w:hint="eastAsia"/>
          <w:sz w:val="24"/>
        </w:rPr>
        <w:t>化合物</w:t>
      </w:r>
      <w:r w:rsidR="002559EB">
        <w:rPr>
          <w:rFonts w:hint="eastAsia"/>
          <w:sz w:val="24"/>
        </w:rPr>
        <w:t>的阴离子英文命名规则（价态的影响）；</w:t>
      </w:r>
      <w:r w:rsidR="00F30FB4">
        <w:rPr>
          <w:rFonts w:hint="eastAsia"/>
          <w:sz w:val="24"/>
        </w:rPr>
        <w:t>三元无机含氧酸的命名规则（价态的影响）；包含两种不同阳离子的</w:t>
      </w:r>
      <w:r w:rsidR="00F30FB4" w:rsidRPr="00D03783">
        <w:rPr>
          <w:rFonts w:hint="eastAsia"/>
          <w:sz w:val="24"/>
        </w:rPr>
        <w:t>三元</w:t>
      </w:r>
      <w:r w:rsidR="00F30FB4">
        <w:rPr>
          <w:rFonts w:hint="eastAsia"/>
          <w:sz w:val="24"/>
        </w:rPr>
        <w:t>无机</w:t>
      </w:r>
      <w:r w:rsidR="00F30FB4" w:rsidRPr="00D03783">
        <w:rPr>
          <w:rFonts w:hint="eastAsia"/>
          <w:sz w:val="24"/>
        </w:rPr>
        <w:t>化合物</w:t>
      </w:r>
      <w:r w:rsidR="00F30FB4">
        <w:rPr>
          <w:rFonts w:hint="eastAsia"/>
          <w:sz w:val="24"/>
        </w:rPr>
        <w:t>的命名规则与应用</w:t>
      </w:r>
      <w:r w:rsidRPr="00D03783">
        <w:rPr>
          <w:rFonts w:hint="eastAsia"/>
          <w:sz w:val="24"/>
        </w:rPr>
        <w:t>。</w:t>
      </w:r>
    </w:p>
    <w:p w:rsidR="00EE483E" w:rsidRDefault="005C132C">
      <w:pPr>
        <w:widowControl/>
        <w:snapToGrid w:val="0"/>
        <w:spacing w:line="440" w:lineRule="exact"/>
        <w:ind w:rightChars="12" w:right="25"/>
        <w:jc w:val="left"/>
        <w:rPr>
          <w:rFonts w:hAnsi="宋体"/>
          <w:sz w:val="24"/>
        </w:rPr>
      </w:pPr>
      <w:r w:rsidRPr="00D03783">
        <w:rPr>
          <w:rFonts w:hAnsi="宋体" w:hint="eastAsia"/>
          <w:sz w:val="24"/>
        </w:rPr>
        <w:t>难点：</w:t>
      </w:r>
      <w:r w:rsidR="002559EB" w:rsidRPr="00D03783">
        <w:rPr>
          <w:rFonts w:hint="eastAsia"/>
          <w:sz w:val="24"/>
        </w:rPr>
        <w:t>三元</w:t>
      </w:r>
      <w:r w:rsidR="002559EB">
        <w:rPr>
          <w:rFonts w:hint="eastAsia"/>
          <w:sz w:val="24"/>
        </w:rPr>
        <w:t>无机</w:t>
      </w:r>
      <w:r w:rsidR="002559EB" w:rsidRPr="00D03783">
        <w:rPr>
          <w:rFonts w:hint="eastAsia"/>
          <w:sz w:val="24"/>
        </w:rPr>
        <w:t>化合物</w:t>
      </w:r>
      <w:r w:rsidR="002559EB">
        <w:rPr>
          <w:rFonts w:hint="eastAsia"/>
          <w:sz w:val="24"/>
        </w:rPr>
        <w:t>的阴离子英文命名规则（价态的影响）；</w:t>
      </w:r>
      <w:r w:rsidR="00F30FB4">
        <w:rPr>
          <w:rFonts w:hint="eastAsia"/>
          <w:sz w:val="24"/>
        </w:rPr>
        <w:t>三元无机含氧酸的命名规则（价态的影响）。</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ED2378" w:rsidRPr="00D03783">
        <w:rPr>
          <w:rFonts w:hint="eastAsia"/>
          <w:b/>
          <w:sz w:val="24"/>
        </w:rPr>
        <w:t xml:space="preserve"> </w:t>
      </w:r>
      <w:proofErr w:type="gramStart"/>
      <w:r w:rsidRPr="00D03783">
        <w:rPr>
          <w:rFonts w:hint="eastAsia"/>
          <w:b/>
          <w:sz w:val="24"/>
        </w:rPr>
        <w:t>6</w:t>
      </w:r>
      <w:r w:rsidR="007F4EA2" w:rsidRPr="00D03783">
        <w:rPr>
          <w:rFonts w:hint="eastAsia"/>
          <w:b/>
          <w:sz w:val="24"/>
        </w:rPr>
        <w:t xml:space="preserve">  </w:t>
      </w:r>
      <w:r w:rsidRPr="00D03783">
        <w:rPr>
          <w:rFonts w:hint="eastAsia"/>
          <w:b/>
          <w:sz w:val="24"/>
        </w:rPr>
        <w:t>Nomenclature</w:t>
      </w:r>
      <w:proofErr w:type="gramEnd"/>
      <w:r w:rsidR="007F4EA2" w:rsidRPr="00D03783">
        <w:rPr>
          <w:rFonts w:hint="eastAsia"/>
          <w:b/>
          <w:sz w:val="24"/>
        </w:rPr>
        <w:t xml:space="preserve"> </w:t>
      </w:r>
      <w:r w:rsidRPr="00D03783">
        <w:rPr>
          <w:rFonts w:hint="eastAsia"/>
          <w:b/>
          <w:sz w:val="24"/>
        </w:rPr>
        <w:t>of</w:t>
      </w:r>
      <w:r w:rsidR="007F4EA2" w:rsidRPr="00D03783">
        <w:rPr>
          <w:rFonts w:hint="eastAsia"/>
          <w:b/>
          <w:sz w:val="24"/>
        </w:rPr>
        <w:t xml:space="preserve"> C</w:t>
      </w:r>
      <w:r w:rsidRPr="00D03783">
        <w:rPr>
          <w:rFonts w:hint="eastAsia"/>
          <w:b/>
          <w:sz w:val="24"/>
        </w:rPr>
        <w:t xml:space="preserve">oordination </w:t>
      </w:r>
      <w:r w:rsidR="007F4EA2" w:rsidRPr="00D03783">
        <w:rPr>
          <w:rFonts w:hint="eastAsia"/>
          <w:b/>
          <w:sz w:val="24"/>
        </w:rPr>
        <w:t>C</w:t>
      </w:r>
      <w:r w:rsidRPr="00D03783">
        <w:rPr>
          <w:rFonts w:hint="eastAsia"/>
          <w:b/>
          <w:sz w:val="24"/>
        </w:rPr>
        <w:t>ompounds</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重点：</w:t>
      </w:r>
      <w:r w:rsidR="00F81711">
        <w:rPr>
          <w:rFonts w:hint="eastAsia"/>
          <w:sz w:val="24"/>
        </w:rPr>
        <w:t>配位化合物的结构（中心金属、配体、配位数）；配位化合物的化学式书写规范；</w:t>
      </w:r>
      <w:r w:rsidR="00F81711" w:rsidRPr="00D03783">
        <w:rPr>
          <w:rFonts w:hint="eastAsia"/>
          <w:sz w:val="24"/>
        </w:rPr>
        <w:t>配位化合物的英文命名</w:t>
      </w:r>
      <w:r w:rsidR="00F81711">
        <w:rPr>
          <w:rFonts w:hint="eastAsia"/>
          <w:sz w:val="24"/>
        </w:rPr>
        <w:t>（配体的命名、配位数的表示</w:t>
      </w:r>
      <w:r w:rsidR="00D60799">
        <w:rPr>
          <w:rFonts w:hint="eastAsia"/>
          <w:sz w:val="24"/>
        </w:rPr>
        <w:t>、价态的表示</w:t>
      </w:r>
      <w:r w:rsidR="00F81711">
        <w:rPr>
          <w:rFonts w:hint="eastAsia"/>
          <w:sz w:val="24"/>
        </w:rPr>
        <w:t>）。</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难点：</w:t>
      </w:r>
      <w:r w:rsidRPr="00D03783">
        <w:rPr>
          <w:rFonts w:hint="eastAsia"/>
          <w:sz w:val="24"/>
        </w:rPr>
        <w:t>配位化合物的英文命名</w:t>
      </w:r>
      <w:r w:rsidR="00F81711">
        <w:rPr>
          <w:rFonts w:hint="eastAsia"/>
          <w:sz w:val="24"/>
        </w:rPr>
        <w:t>（配体的命名、配位数的表示</w:t>
      </w:r>
      <w:r w:rsidR="00D60799">
        <w:rPr>
          <w:rFonts w:hint="eastAsia"/>
          <w:sz w:val="24"/>
        </w:rPr>
        <w:t>、价态的表示</w:t>
      </w:r>
      <w:r w:rsidR="00F81711">
        <w:rPr>
          <w:rFonts w:hint="eastAsia"/>
          <w:sz w:val="24"/>
        </w:rPr>
        <w:t>）</w:t>
      </w:r>
      <w:r w:rsidRPr="00D03783">
        <w:rPr>
          <w:rFonts w:hint="eastAsia"/>
          <w:sz w:val="24"/>
        </w:rPr>
        <w:t>。</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ED2378" w:rsidRPr="00D03783">
        <w:rPr>
          <w:rFonts w:hint="eastAsia"/>
          <w:b/>
          <w:sz w:val="24"/>
        </w:rPr>
        <w:t xml:space="preserve"> </w:t>
      </w:r>
      <w:proofErr w:type="gramStart"/>
      <w:r w:rsidRPr="00D03783">
        <w:rPr>
          <w:rFonts w:hint="eastAsia"/>
          <w:b/>
          <w:sz w:val="24"/>
        </w:rPr>
        <w:t>7</w:t>
      </w:r>
      <w:r w:rsidR="00ED2378" w:rsidRPr="00D03783">
        <w:rPr>
          <w:rFonts w:hint="eastAsia"/>
          <w:b/>
          <w:sz w:val="24"/>
        </w:rPr>
        <w:t xml:space="preserve">  </w:t>
      </w:r>
      <w:r w:rsidRPr="00D03783">
        <w:rPr>
          <w:rFonts w:hint="eastAsia"/>
          <w:b/>
          <w:sz w:val="24"/>
        </w:rPr>
        <w:t>Introduction</w:t>
      </w:r>
      <w:proofErr w:type="gramEnd"/>
      <w:r w:rsidRPr="00D03783">
        <w:rPr>
          <w:rFonts w:hint="eastAsia"/>
          <w:b/>
          <w:sz w:val="24"/>
        </w:rPr>
        <w:t xml:space="preserve"> to Analytical Chemistry</w:t>
      </w:r>
    </w:p>
    <w:p w:rsidR="00493422" w:rsidRPr="00D03783" w:rsidRDefault="005C132C">
      <w:pPr>
        <w:widowControl/>
        <w:adjustRightInd w:val="0"/>
        <w:snapToGrid w:val="0"/>
        <w:spacing w:line="300" w:lineRule="auto"/>
        <w:jc w:val="left"/>
        <w:rPr>
          <w:rFonts w:hAnsi="宋体"/>
          <w:sz w:val="24"/>
        </w:rPr>
      </w:pPr>
      <w:r w:rsidRPr="00D03783">
        <w:rPr>
          <w:rFonts w:hAnsi="宋体" w:hint="eastAsia"/>
          <w:sz w:val="24"/>
        </w:rPr>
        <w:t>重点：</w:t>
      </w:r>
      <w:r w:rsidRPr="00D03783">
        <w:rPr>
          <w:rFonts w:hint="eastAsia"/>
          <w:sz w:val="24"/>
        </w:rPr>
        <w:t>各类仪器分析方法的</w:t>
      </w:r>
      <w:r w:rsidR="006711BC">
        <w:rPr>
          <w:rFonts w:hint="eastAsia"/>
          <w:sz w:val="24"/>
        </w:rPr>
        <w:t>原理与</w:t>
      </w:r>
      <w:r w:rsidRPr="00D03783">
        <w:rPr>
          <w:rFonts w:hint="eastAsia"/>
          <w:sz w:val="24"/>
        </w:rPr>
        <w:t>英文表述；仪器分析方法的特点与分类</w:t>
      </w:r>
      <w:r w:rsidR="006711BC">
        <w:rPr>
          <w:rFonts w:hint="eastAsia"/>
          <w:sz w:val="24"/>
        </w:rPr>
        <w:t>；</w:t>
      </w:r>
      <w:r w:rsidR="006711BC" w:rsidRPr="00D03783">
        <w:rPr>
          <w:rFonts w:hint="eastAsia"/>
          <w:sz w:val="24"/>
        </w:rPr>
        <w:t>经典定量分析</w:t>
      </w:r>
      <w:r w:rsidR="006711BC">
        <w:rPr>
          <w:rFonts w:hint="eastAsia"/>
          <w:sz w:val="24"/>
        </w:rPr>
        <w:t>的一般</w:t>
      </w:r>
      <w:r w:rsidR="006711BC" w:rsidRPr="00D03783">
        <w:rPr>
          <w:rFonts w:hint="eastAsia"/>
          <w:sz w:val="24"/>
        </w:rPr>
        <w:t>步骤</w:t>
      </w:r>
      <w:r w:rsidR="008C3117">
        <w:rPr>
          <w:rFonts w:hint="eastAsia"/>
          <w:sz w:val="24"/>
        </w:rPr>
        <w:t>（</w:t>
      </w:r>
      <w:r w:rsidR="008C3117">
        <w:rPr>
          <w:rFonts w:hint="eastAsia"/>
          <w:sz w:val="24"/>
        </w:rPr>
        <w:t xml:space="preserve">Selecting a method; Sampling; Preparing a laboratory sample; Defining replicate samples; Preparing solution of sample; Eliminating interferences; Calibration and measurement; </w:t>
      </w:r>
      <w:r w:rsidR="003261A1">
        <w:rPr>
          <w:sz w:val="24"/>
        </w:rPr>
        <w:t>Calculating</w:t>
      </w:r>
      <w:r w:rsidR="008C3117">
        <w:rPr>
          <w:rFonts w:hint="eastAsia"/>
          <w:sz w:val="24"/>
        </w:rPr>
        <w:t xml:space="preserve"> results; Evaluating results and estimating their reliability</w:t>
      </w:r>
      <w:r w:rsidR="008C3117">
        <w:rPr>
          <w:rFonts w:hint="eastAsia"/>
          <w:sz w:val="24"/>
        </w:rPr>
        <w:t>）</w:t>
      </w:r>
      <w:r w:rsidR="008C3117" w:rsidRPr="00D03783">
        <w:rPr>
          <w:rFonts w:hint="eastAsia"/>
          <w:sz w:val="24"/>
        </w:rPr>
        <w:t>。</w:t>
      </w:r>
      <w:r w:rsidRPr="00D03783">
        <w:rPr>
          <w:rFonts w:hint="eastAsia"/>
          <w:sz w:val="24"/>
        </w:rPr>
        <w:t>。</w:t>
      </w:r>
    </w:p>
    <w:p w:rsidR="00493422" w:rsidRPr="00D03783" w:rsidRDefault="005C132C" w:rsidP="00F44DB9">
      <w:pPr>
        <w:widowControl/>
        <w:adjustRightInd w:val="0"/>
        <w:snapToGrid w:val="0"/>
        <w:spacing w:line="300" w:lineRule="auto"/>
        <w:rPr>
          <w:rFonts w:hAnsi="宋体"/>
          <w:sz w:val="24"/>
        </w:rPr>
      </w:pPr>
      <w:r w:rsidRPr="00D03783">
        <w:rPr>
          <w:rFonts w:hAnsi="宋体" w:hint="eastAsia"/>
          <w:sz w:val="24"/>
        </w:rPr>
        <w:t>难点：</w:t>
      </w:r>
      <w:r w:rsidR="006711BC" w:rsidRPr="00D03783">
        <w:rPr>
          <w:rFonts w:hint="eastAsia"/>
          <w:sz w:val="24"/>
        </w:rPr>
        <w:t>各类仪器分析方法的</w:t>
      </w:r>
      <w:r w:rsidR="006711BC">
        <w:rPr>
          <w:rFonts w:hint="eastAsia"/>
          <w:sz w:val="24"/>
        </w:rPr>
        <w:t>原理与</w:t>
      </w:r>
      <w:r w:rsidR="006711BC" w:rsidRPr="00D03783">
        <w:rPr>
          <w:rFonts w:hint="eastAsia"/>
          <w:sz w:val="24"/>
        </w:rPr>
        <w:t>英文表述；经典定量分析</w:t>
      </w:r>
      <w:r w:rsidR="006711BC">
        <w:rPr>
          <w:rFonts w:hint="eastAsia"/>
          <w:sz w:val="24"/>
        </w:rPr>
        <w:t>的一般</w:t>
      </w:r>
      <w:r w:rsidR="006711BC" w:rsidRPr="00D03783">
        <w:rPr>
          <w:rFonts w:hint="eastAsia"/>
          <w:sz w:val="24"/>
        </w:rPr>
        <w:t>步骤</w:t>
      </w:r>
      <w:r w:rsidR="006711BC">
        <w:rPr>
          <w:rFonts w:hint="eastAsia"/>
          <w:sz w:val="24"/>
        </w:rPr>
        <w:t>（</w:t>
      </w:r>
      <w:r w:rsidR="00F44DB9">
        <w:rPr>
          <w:rFonts w:hint="eastAsia"/>
          <w:sz w:val="24"/>
        </w:rPr>
        <w:t xml:space="preserve">Selecting a method; Sampling; Preparing a laboratory sample; Defining replicate samples; Preparing solution of sample; Eliminating interferences; Calibration and measurement; </w:t>
      </w:r>
      <w:r w:rsidR="003261A1">
        <w:rPr>
          <w:sz w:val="24"/>
        </w:rPr>
        <w:t>Calculating</w:t>
      </w:r>
      <w:r w:rsidR="00F44DB9">
        <w:rPr>
          <w:rFonts w:hint="eastAsia"/>
          <w:sz w:val="24"/>
        </w:rPr>
        <w:t xml:space="preserve"> results; Evaluating results and estimating their reliability</w:t>
      </w:r>
      <w:r w:rsidR="006711BC">
        <w:rPr>
          <w:rFonts w:hint="eastAsia"/>
          <w:sz w:val="24"/>
        </w:rPr>
        <w:t>）</w:t>
      </w:r>
      <w:r w:rsidR="006711BC" w:rsidRPr="00D03783">
        <w:rPr>
          <w:rFonts w:hint="eastAsia"/>
          <w:sz w:val="24"/>
        </w:rPr>
        <w:t>。</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ED2378" w:rsidRPr="00D03783">
        <w:rPr>
          <w:rFonts w:hint="eastAsia"/>
          <w:b/>
          <w:sz w:val="24"/>
        </w:rPr>
        <w:t xml:space="preserve"> </w:t>
      </w:r>
      <w:proofErr w:type="gramStart"/>
      <w:r w:rsidRPr="00D03783">
        <w:rPr>
          <w:rFonts w:hint="eastAsia"/>
          <w:b/>
          <w:sz w:val="24"/>
        </w:rPr>
        <w:t>8</w:t>
      </w:r>
      <w:r w:rsidR="00ED2378" w:rsidRPr="00D03783">
        <w:rPr>
          <w:rFonts w:hint="eastAsia"/>
          <w:b/>
          <w:sz w:val="24"/>
        </w:rPr>
        <w:t xml:space="preserve">  </w:t>
      </w:r>
      <w:r w:rsidRPr="00D03783">
        <w:rPr>
          <w:rFonts w:hint="eastAsia"/>
          <w:b/>
          <w:sz w:val="24"/>
        </w:rPr>
        <w:t>Nomenclature</w:t>
      </w:r>
      <w:proofErr w:type="gramEnd"/>
      <w:r w:rsidRPr="00D03783">
        <w:rPr>
          <w:rFonts w:hint="eastAsia"/>
          <w:b/>
          <w:sz w:val="24"/>
        </w:rPr>
        <w:t xml:space="preserve"> of Saturated Hydrocarbons and Their</w:t>
      </w:r>
      <w:r w:rsidR="00ED2378" w:rsidRPr="00D03783">
        <w:rPr>
          <w:rFonts w:hint="eastAsia"/>
          <w:b/>
          <w:sz w:val="24"/>
        </w:rPr>
        <w:t xml:space="preserve"> </w:t>
      </w:r>
      <w:r w:rsidRPr="00D03783">
        <w:rPr>
          <w:rFonts w:hint="eastAsia"/>
          <w:b/>
          <w:sz w:val="24"/>
        </w:rPr>
        <w:t>Radicals</w:t>
      </w:r>
    </w:p>
    <w:p w:rsidR="00410660" w:rsidRDefault="005C132C">
      <w:pPr>
        <w:widowControl/>
        <w:snapToGrid w:val="0"/>
        <w:spacing w:line="440" w:lineRule="exact"/>
        <w:ind w:rightChars="12" w:right="25"/>
        <w:jc w:val="left"/>
        <w:rPr>
          <w:rFonts w:hAnsi="宋体"/>
          <w:sz w:val="24"/>
        </w:rPr>
      </w:pPr>
      <w:r w:rsidRPr="00D03783">
        <w:rPr>
          <w:rFonts w:hAnsi="宋体" w:hint="eastAsia"/>
          <w:sz w:val="24"/>
        </w:rPr>
        <w:t>重点：</w:t>
      </w:r>
      <w:r w:rsidR="00410660" w:rsidRPr="00D03783">
        <w:rPr>
          <w:rFonts w:hint="eastAsia"/>
          <w:sz w:val="24"/>
        </w:rPr>
        <w:t>饱和直链碳氢化合物</w:t>
      </w:r>
      <w:r w:rsidR="00410660">
        <w:rPr>
          <w:rFonts w:hint="eastAsia"/>
          <w:sz w:val="24"/>
        </w:rPr>
        <w:t>中碳原子数目变化与其英文名称的对应规律；烷基的英文名称；</w:t>
      </w:r>
      <w:r w:rsidR="00410660" w:rsidRPr="00D03783">
        <w:rPr>
          <w:rFonts w:hint="eastAsia"/>
          <w:sz w:val="24"/>
        </w:rPr>
        <w:t>饱和</w:t>
      </w:r>
      <w:r w:rsidR="00410660">
        <w:rPr>
          <w:rFonts w:hint="eastAsia"/>
          <w:sz w:val="24"/>
        </w:rPr>
        <w:t>支</w:t>
      </w:r>
      <w:r w:rsidR="00410660" w:rsidRPr="00D03783">
        <w:rPr>
          <w:rFonts w:hint="eastAsia"/>
          <w:sz w:val="24"/>
        </w:rPr>
        <w:t>链碳氢化合物的英文命名</w:t>
      </w:r>
      <w:r w:rsidR="00410660">
        <w:rPr>
          <w:rFonts w:hint="eastAsia"/>
          <w:sz w:val="24"/>
        </w:rPr>
        <w:t>规则</w:t>
      </w:r>
      <w:r w:rsidR="00410660" w:rsidRPr="00D03783">
        <w:rPr>
          <w:rFonts w:hint="eastAsia"/>
          <w:sz w:val="24"/>
        </w:rPr>
        <w:t>。</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难点：</w:t>
      </w:r>
      <w:r w:rsidR="00410660" w:rsidRPr="00D03783">
        <w:rPr>
          <w:rFonts w:hint="eastAsia"/>
          <w:sz w:val="24"/>
        </w:rPr>
        <w:t>饱和直链碳氢化合物</w:t>
      </w:r>
      <w:r w:rsidR="00410660">
        <w:rPr>
          <w:rFonts w:hint="eastAsia"/>
          <w:sz w:val="24"/>
        </w:rPr>
        <w:t>中碳原子数目变化与其英文名称的对应规律；</w:t>
      </w:r>
      <w:r w:rsidR="00410660" w:rsidRPr="00D03783">
        <w:rPr>
          <w:rFonts w:hint="eastAsia"/>
          <w:sz w:val="24"/>
        </w:rPr>
        <w:t>饱和</w:t>
      </w:r>
      <w:r w:rsidR="00410660">
        <w:rPr>
          <w:rFonts w:hint="eastAsia"/>
          <w:sz w:val="24"/>
        </w:rPr>
        <w:t>支</w:t>
      </w:r>
      <w:r w:rsidR="00410660" w:rsidRPr="00D03783">
        <w:rPr>
          <w:rFonts w:hint="eastAsia"/>
          <w:sz w:val="24"/>
        </w:rPr>
        <w:t>链碳氢化合物的英文命名</w:t>
      </w:r>
      <w:r w:rsidR="00410660">
        <w:rPr>
          <w:rFonts w:hint="eastAsia"/>
          <w:sz w:val="24"/>
        </w:rPr>
        <w:t>规则</w:t>
      </w:r>
      <w:r w:rsidR="00410660" w:rsidRPr="00D03783">
        <w:rPr>
          <w:rFonts w:hint="eastAsia"/>
          <w:sz w:val="24"/>
        </w:rPr>
        <w:t>。</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F24238" w:rsidRPr="00D03783">
        <w:rPr>
          <w:rFonts w:hint="eastAsia"/>
          <w:b/>
          <w:sz w:val="24"/>
        </w:rPr>
        <w:t xml:space="preserve"> </w:t>
      </w:r>
      <w:proofErr w:type="gramStart"/>
      <w:r w:rsidRPr="00D03783">
        <w:rPr>
          <w:rFonts w:hint="eastAsia"/>
          <w:b/>
          <w:sz w:val="24"/>
        </w:rPr>
        <w:t>9</w:t>
      </w:r>
      <w:r w:rsidR="00F24238" w:rsidRPr="00D03783">
        <w:rPr>
          <w:rFonts w:hint="eastAsia"/>
          <w:b/>
          <w:sz w:val="24"/>
        </w:rPr>
        <w:t xml:space="preserve">  </w:t>
      </w:r>
      <w:r w:rsidRPr="00D03783">
        <w:rPr>
          <w:rFonts w:hint="eastAsia"/>
          <w:b/>
          <w:sz w:val="24"/>
        </w:rPr>
        <w:t>Nomenclature</w:t>
      </w:r>
      <w:proofErr w:type="gramEnd"/>
      <w:r w:rsidRPr="00D03783">
        <w:rPr>
          <w:rFonts w:hint="eastAsia"/>
          <w:b/>
          <w:sz w:val="24"/>
        </w:rPr>
        <w:t xml:space="preserve"> of</w:t>
      </w:r>
      <w:r w:rsidR="00A30C1E" w:rsidRPr="00D03783">
        <w:rPr>
          <w:rFonts w:hint="eastAsia"/>
          <w:b/>
          <w:sz w:val="24"/>
        </w:rPr>
        <w:t xml:space="preserve"> </w:t>
      </w:r>
      <w:r w:rsidRPr="00D03783">
        <w:rPr>
          <w:rFonts w:hint="eastAsia"/>
          <w:b/>
          <w:sz w:val="24"/>
        </w:rPr>
        <w:t>Unsaturated Compounds</w:t>
      </w:r>
      <w:r w:rsidR="002632AE">
        <w:rPr>
          <w:rFonts w:hint="eastAsia"/>
          <w:b/>
          <w:sz w:val="24"/>
        </w:rPr>
        <w:t xml:space="preserve"> </w:t>
      </w:r>
      <w:r w:rsidRPr="00D03783">
        <w:rPr>
          <w:rFonts w:hint="eastAsia"/>
          <w:b/>
          <w:sz w:val="24"/>
        </w:rPr>
        <w:t>and Univalent Radical</w:t>
      </w:r>
    </w:p>
    <w:p w:rsidR="002632AE" w:rsidRDefault="002632AE">
      <w:pPr>
        <w:widowControl/>
        <w:snapToGrid w:val="0"/>
        <w:spacing w:line="440" w:lineRule="exact"/>
        <w:ind w:rightChars="12" w:right="25"/>
        <w:jc w:val="left"/>
        <w:rPr>
          <w:rFonts w:hAnsi="宋体"/>
          <w:sz w:val="24"/>
        </w:rPr>
      </w:pPr>
      <w:r w:rsidRPr="00D03783">
        <w:rPr>
          <w:rFonts w:hAnsi="宋体" w:hint="eastAsia"/>
          <w:sz w:val="24"/>
        </w:rPr>
        <w:t>重点：</w:t>
      </w:r>
      <w:r>
        <w:rPr>
          <w:rFonts w:hAnsi="宋体" w:hint="eastAsia"/>
          <w:sz w:val="24"/>
        </w:rPr>
        <w:t>烯烃与炔烃的命名规则；</w:t>
      </w:r>
      <w:r w:rsidR="00836AA2">
        <w:rPr>
          <w:rFonts w:hAnsi="宋体" w:hint="eastAsia"/>
          <w:sz w:val="24"/>
        </w:rPr>
        <w:t>多烯烃与多炔烃的命名规则；烯炔化合物的命名规律；烯基和</w:t>
      </w:r>
      <w:proofErr w:type="gramStart"/>
      <w:r w:rsidR="00836AA2">
        <w:rPr>
          <w:rFonts w:hAnsi="宋体" w:hint="eastAsia"/>
          <w:sz w:val="24"/>
        </w:rPr>
        <w:t>炔</w:t>
      </w:r>
      <w:proofErr w:type="gramEnd"/>
      <w:r w:rsidR="00836AA2">
        <w:rPr>
          <w:rFonts w:hAnsi="宋体" w:hint="eastAsia"/>
          <w:sz w:val="24"/>
        </w:rPr>
        <w:t>基的命名与综合应用。</w:t>
      </w:r>
    </w:p>
    <w:p w:rsidR="00836AA2" w:rsidRDefault="005C132C" w:rsidP="00836AA2">
      <w:pPr>
        <w:widowControl/>
        <w:snapToGrid w:val="0"/>
        <w:spacing w:line="440" w:lineRule="exact"/>
        <w:ind w:rightChars="12" w:right="25"/>
        <w:jc w:val="left"/>
        <w:rPr>
          <w:rFonts w:hAnsi="宋体"/>
          <w:sz w:val="24"/>
        </w:rPr>
      </w:pPr>
      <w:r w:rsidRPr="00D03783">
        <w:rPr>
          <w:rFonts w:hAnsi="宋体" w:hint="eastAsia"/>
          <w:sz w:val="24"/>
        </w:rPr>
        <w:t>难点：</w:t>
      </w:r>
      <w:r w:rsidR="00836AA2">
        <w:rPr>
          <w:rFonts w:hAnsi="宋体" w:hint="eastAsia"/>
          <w:sz w:val="24"/>
        </w:rPr>
        <w:t>多烯烃与多炔烃的命名规则；烯炔化合物的命名规律；烯基和</w:t>
      </w:r>
      <w:proofErr w:type="gramStart"/>
      <w:r w:rsidR="00836AA2">
        <w:rPr>
          <w:rFonts w:hAnsi="宋体" w:hint="eastAsia"/>
          <w:sz w:val="24"/>
        </w:rPr>
        <w:t>炔</w:t>
      </w:r>
      <w:proofErr w:type="gramEnd"/>
      <w:r w:rsidR="00836AA2">
        <w:rPr>
          <w:rFonts w:hAnsi="宋体" w:hint="eastAsia"/>
          <w:sz w:val="24"/>
        </w:rPr>
        <w:t>基的命名与综合应用。</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F24238" w:rsidRPr="00D03783">
        <w:rPr>
          <w:rFonts w:hint="eastAsia"/>
          <w:b/>
          <w:sz w:val="24"/>
        </w:rPr>
        <w:t xml:space="preserve"> </w:t>
      </w:r>
      <w:proofErr w:type="gramStart"/>
      <w:r w:rsidRPr="00D03783">
        <w:rPr>
          <w:rFonts w:hint="eastAsia"/>
          <w:b/>
          <w:sz w:val="24"/>
        </w:rPr>
        <w:t>10</w:t>
      </w:r>
      <w:r w:rsidR="00F24238" w:rsidRPr="00D03783">
        <w:rPr>
          <w:rFonts w:hint="eastAsia"/>
          <w:b/>
          <w:sz w:val="24"/>
        </w:rPr>
        <w:t xml:space="preserve">  </w:t>
      </w:r>
      <w:r w:rsidRPr="00D03783">
        <w:rPr>
          <w:rFonts w:hint="eastAsia"/>
          <w:b/>
          <w:sz w:val="24"/>
        </w:rPr>
        <w:t>Nomenclature</w:t>
      </w:r>
      <w:proofErr w:type="gramEnd"/>
      <w:r w:rsidRPr="00D03783">
        <w:rPr>
          <w:rFonts w:hint="eastAsia"/>
          <w:b/>
          <w:sz w:val="24"/>
        </w:rPr>
        <w:t xml:space="preserve"> of Other Organic Compounds</w:t>
      </w:r>
    </w:p>
    <w:p w:rsidR="00816574" w:rsidRDefault="00816574">
      <w:pPr>
        <w:widowControl/>
        <w:snapToGrid w:val="0"/>
        <w:spacing w:line="440" w:lineRule="exact"/>
        <w:ind w:rightChars="12" w:right="25"/>
        <w:jc w:val="left"/>
        <w:rPr>
          <w:rFonts w:hAnsi="宋体"/>
          <w:sz w:val="24"/>
        </w:rPr>
      </w:pPr>
      <w:r w:rsidRPr="00D03783">
        <w:rPr>
          <w:rFonts w:hAnsi="宋体" w:hint="eastAsia"/>
          <w:sz w:val="24"/>
        </w:rPr>
        <w:lastRenderedPageBreak/>
        <w:t>重点：</w:t>
      </w:r>
      <w:r w:rsidR="00B10C90">
        <w:rPr>
          <w:rFonts w:hAnsi="宋体" w:hint="eastAsia"/>
          <w:sz w:val="24"/>
        </w:rPr>
        <w:t>醇、酮、醛、醚、羧酸及其衍生物的英文命名；命名官能团顺序表</w:t>
      </w:r>
      <w:r w:rsidR="00B10C90" w:rsidRPr="00497257">
        <w:rPr>
          <w:rFonts w:hAnsi="宋体" w:hint="eastAsia"/>
          <w:sz w:val="24"/>
        </w:rPr>
        <w:t>；</w:t>
      </w:r>
      <w:r w:rsidR="00497257">
        <w:rPr>
          <w:rFonts w:hAnsi="宋体" w:hint="eastAsia"/>
          <w:sz w:val="24"/>
        </w:rPr>
        <w:t>有机反应类型的英文名称。</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难点：</w:t>
      </w:r>
      <w:r w:rsidR="00B10C90">
        <w:rPr>
          <w:rFonts w:hAnsi="宋体" w:hint="eastAsia"/>
          <w:sz w:val="24"/>
        </w:rPr>
        <w:t>命名官能团顺序</w:t>
      </w:r>
      <w:r w:rsidR="00497257">
        <w:rPr>
          <w:rFonts w:hAnsi="宋体" w:hint="eastAsia"/>
          <w:sz w:val="24"/>
        </w:rPr>
        <w:t>表。有机反应类型的英文名称。</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F24238" w:rsidRPr="00D03783">
        <w:rPr>
          <w:rFonts w:hint="eastAsia"/>
          <w:b/>
          <w:sz w:val="24"/>
        </w:rPr>
        <w:t xml:space="preserve"> </w:t>
      </w:r>
      <w:proofErr w:type="gramStart"/>
      <w:r w:rsidRPr="00D03783">
        <w:rPr>
          <w:rFonts w:hint="eastAsia"/>
          <w:b/>
          <w:sz w:val="24"/>
        </w:rPr>
        <w:t>11</w:t>
      </w:r>
      <w:r w:rsidR="00F24238" w:rsidRPr="00D03783">
        <w:rPr>
          <w:rFonts w:hint="eastAsia"/>
          <w:b/>
          <w:sz w:val="24"/>
        </w:rPr>
        <w:t xml:space="preserve">  </w:t>
      </w:r>
      <w:r w:rsidRPr="00D03783">
        <w:rPr>
          <w:rFonts w:hint="eastAsia"/>
          <w:b/>
          <w:sz w:val="24"/>
        </w:rPr>
        <w:t>The</w:t>
      </w:r>
      <w:proofErr w:type="gramEnd"/>
      <w:r w:rsidR="00A30C1E" w:rsidRPr="00D03783">
        <w:rPr>
          <w:rFonts w:hint="eastAsia"/>
          <w:b/>
          <w:sz w:val="24"/>
        </w:rPr>
        <w:t xml:space="preserve"> </w:t>
      </w:r>
      <w:r w:rsidRPr="00D03783">
        <w:rPr>
          <w:rFonts w:hint="eastAsia"/>
          <w:b/>
          <w:sz w:val="24"/>
        </w:rPr>
        <w:t>First Law of Thermodynamics</w:t>
      </w:r>
    </w:p>
    <w:p w:rsidR="00493422" w:rsidRPr="00D03783" w:rsidRDefault="005C132C">
      <w:pPr>
        <w:widowControl/>
        <w:snapToGrid w:val="0"/>
        <w:spacing w:line="440" w:lineRule="exact"/>
        <w:ind w:rightChars="12" w:right="25"/>
        <w:jc w:val="left"/>
        <w:rPr>
          <w:sz w:val="24"/>
        </w:rPr>
      </w:pPr>
      <w:r w:rsidRPr="00D03783">
        <w:rPr>
          <w:rFonts w:hAnsi="宋体" w:hint="eastAsia"/>
          <w:sz w:val="24"/>
        </w:rPr>
        <w:t>重点：常见的热力学术语及概念；</w:t>
      </w:r>
      <w:r w:rsidRPr="00D03783">
        <w:rPr>
          <w:rFonts w:hint="eastAsia"/>
          <w:sz w:val="24"/>
        </w:rPr>
        <w:t>状态函数与途径函数的特点；</w:t>
      </w:r>
      <w:r w:rsidR="00A50DE0">
        <w:rPr>
          <w:rFonts w:hint="eastAsia"/>
          <w:sz w:val="24"/>
        </w:rPr>
        <w:t>热力学第一定律的要点和英文表述；</w:t>
      </w:r>
      <w:r w:rsidRPr="00D03783">
        <w:rPr>
          <w:rFonts w:hint="eastAsia"/>
          <w:sz w:val="24"/>
        </w:rPr>
        <w:t>理解体积功的计算方法和两种热容之间的关系</w:t>
      </w:r>
      <w:r w:rsidR="00A50DE0">
        <w:rPr>
          <w:rFonts w:hint="eastAsia"/>
          <w:sz w:val="24"/>
        </w:rPr>
        <w:t>。</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难点：</w:t>
      </w:r>
      <w:r w:rsidR="00A50DE0" w:rsidRPr="00D03783">
        <w:rPr>
          <w:rFonts w:hint="eastAsia"/>
          <w:sz w:val="24"/>
        </w:rPr>
        <w:t>状态函数与途径函数的特点；</w:t>
      </w:r>
      <w:r w:rsidRPr="00D03783">
        <w:rPr>
          <w:rFonts w:hint="eastAsia"/>
          <w:sz w:val="24"/>
        </w:rPr>
        <w:t>热力学第一定律的要点和英文表述。</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8F6C47" w:rsidRPr="00D03783">
        <w:rPr>
          <w:rFonts w:hint="eastAsia"/>
          <w:b/>
          <w:sz w:val="24"/>
        </w:rPr>
        <w:t xml:space="preserve"> </w:t>
      </w:r>
      <w:proofErr w:type="gramStart"/>
      <w:r w:rsidRPr="00D03783">
        <w:rPr>
          <w:rFonts w:hint="eastAsia"/>
          <w:b/>
          <w:sz w:val="24"/>
        </w:rPr>
        <w:t xml:space="preserve">12 </w:t>
      </w:r>
      <w:r w:rsidR="008F6C47" w:rsidRPr="00D03783">
        <w:rPr>
          <w:rFonts w:hint="eastAsia"/>
          <w:b/>
          <w:sz w:val="24"/>
        </w:rPr>
        <w:t xml:space="preserve"> </w:t>
      </w:r>
      <w:r w:rsidRPr="00D03783">
        <w:rPr>
          <w:rFonts w:hint="eastAsia"/>
          <w:b/>
          <w:sz w:val="24"/>
        </w:rPr>
        <w:t>Spontaneity</w:t>
      </w:r>
      <w:proofErr w:type="gramEnd"/>
      <w:r w:rsidRPr="00D03783">
        <w:rPr>
          <w:rFonts w:hint="eastAsia"/>
          <w:b/>
          <w:sz w:val="24"/>
        </w:rPr>
        <w:t>,</w:t>
      </w:r>
      <w:r w:rsidR="00A30C1E" w:rsidRPr="00D03783">
        <w:rPr>
          <w:rFonts w:hint="eastAsia"/>
          <w:b/>
          <w:sz w:val="24"/>
        </w:rPr>
        <w:t xml:space="preserve"> </w:t>
      </w:r>
      <w:r w:rsidRPr="00D03783">
        <w:rPr>
          <w:rFonts w:hint="eastAsia"/>
          <w:b/>
          <w:sz w:val="24"/>
        </w:rPr>
        <w:t>Enthalpy</w:t>
      </w:r>
      <w:r w:rsidR="00A30C1E" w:rsidRPr="00D03783">
        <w:rPr>
          <w:rFonts w:hint="eastAsia"/>
          <w:b/>
          <w:sz w:val="24"/>
        </w:rPr>
        <w:t xml:space="preserve"> </w:t>
      </w:r>
      <w:r w:rsidRPr="00D03783">
        <w:rPr>
          <w:rFonts w:hint="eastAsia"/>
          <w:b/>
          <w:sz w:val="24"/>
        </w:rPr>
        <w:t>and Entropy</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重点：</w:t>
      </w:r>
      <w:r w:rsidRPr="00D03783">
        <w:rPr>
          <w:rFonts w:hint="eastAsia"/>
          <w:sz w:val="24"/>
        </w:rPr>
        <w:t>熵的概念</w:t>
      </w:r>
      <w:r w:rsidR="00F672E8">
        <w:rPr>
          <w:rFonts w:hint="eastAsia"/>
          <w:sz w:val="24"/>
        </w:rPr>
        <w:t>及英文表述；自发性的概念；</w:t>
      </w:r>
      <w:r w:rsidR="009C4E46">
        <w:rPr>
          <w:rFonts w:hint="eastAsia"/>
          <w:sz w:val="24"/>
        </w:rPr>
        <w:t>热力学第二定律的要点和英文表述。</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难点：</w:t>
      </w:r>
      <w:proofErr w:type="gramStart"/>
      <w:r w:rsidRPr="00D03783">
        <w:rPr>
          <w:rFonts w:hint="eastAsia"/>
          <w:sz w:val="24"/>
        </w:rPr>
        <w:t>熵变的</w:t>
      </w:r>
      <w:proofErr w:type="gramEnd"/>
      <w:r w:rsidRPr="00D03783">
        <w:rPr>
          <w:rFonts w:hint="eastAsia"/>
          <w:sz w:val="24"/>
        </w:rPr>
        <w:t>计算；热力学第二定律</w:t>
      </w:r>
      <w:r w:rsidR="009C4E46">
        <w:rPr>
          <w:rFonts w:hint="eastAsia"/>
          <w:sz w:val="24"/>
        </w:rPr>
        <w:t>的要点和英文表述。</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8F6C47" w:rsidRPr="00D03783">
        <w:rPr>
          <w:rFonts w:hint="eastAsia"/>
          <w:b/>
          <w:sz w:val="24"/>
        </w:rPr>
        <w:t xml:space="preserve"> </w:t>
      </w:r>
      <w:proofErr w:type="gramStart"/>
      <w:r w:rsidRPr="00D03783">
        <w:rPr>
          <w:rFonts w:hint="eastAsia"/>
          <w:b/>
          <w:sz w:val="24"/>
        </w:rPr>
        <w:t>13</w:t>
      </w:r>
      <w:r w:rsidR="008F6C47" w:rsidRPr="00D03783">
        <w:rPr>
          <w:rFonts w:hint="eastAsia"/>
          <w:b/>
          <w:sz w:val="24"/>
        </w:rPr>
        <w:t xml:space="preserve">  </w:t>
      </w:r>
      <w:r w:rsidRPr="00D03783">
        <w:rPr>
          <w:rFonts w:hint="eastAsia"/>
          <w:b/>
          <w:sz w:val="24"/>
        </w:rPr>
        <w:t>Chemistry</w:t>
      </w:r>
      <w:proofErr w:type="gramEnd"/>
      <w:r w:rsidRPr="00D03783">
        <w:rPr>
          <w:rFonts w:hint="eastAsia"/>
          <w:b/>
          <w:sz w:val="24"/>
        </w:rPr>
        <w:t xml:space="preserve"> and Environment Chemistry</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重点：</w:t>
      </w:r>
      <w:r w:rsidRPr="00D03783">
        <w:rPr>
          <w:rFonts w:hint="eastAsia"/>
          <w:sz w:val="24"/>
        </w:rPr>
        <w:t>环境化学中常见的术语与概念</w:t>
      </w:r>
      <w:r w:rsidR="001B78D0">
        <w:rPr>
          <w:rFonts w:hint="eastAsia"/>
          <w:sz w:val="24"/>
        </w:rPr>
        <w:t>；</w:t>
      </w:r>
      <w:r w:rsidR="001B78D0" w:rsidRPr="00D03783">
        <w:rPr>
          <w:rFonts w:hint="eastAsia"/>
          <w:sz w:val="24"/>
        </w:rPr>
        <w:t>化学与环境问题的相互关系</w:t>
      </w:r>
      <w:r w:rsidR="001B78D0">
        <w:rPr>
          <w:rFonts w:hint="eastAsia"/>
          <w:sz w:val="24"/>
        </w:rPr>
        <w:t>（英文表述）</w:t>
      </w:r>
      <w:r w:rsidR="001B78D0" w:rsidRPr="00D03783">
        <w:rPr>
          <w:rFonts w:hint="eastAsia"/>
          <w:sz w:val="24"/>
        </w:rPr>
        <w:t>。</w:t>
      </w:r>
    </w:p>
    <w:p w:rsidR="00493422" w:rsidRPr="00D03783" w:rsidRDefault="005C132C">
      <w:pPr>
        <w:widowControl/>
        <w:snapToGrid w:val="0"/>
        <w:spacing w:line="440" w:lineRule="exact"/>
        <w:ind w:rightChars="12" w:right="25"/>
        <w:jc w:val="left"/>
        <w:rPr>
          <w:rFonts w:hAnsi="宋体"/>
          <w:sz w:val="24"/>
        </w:rPr>
      </w:pPr>
      <w:r w:rsidRPr="00D03783">
        <w:rPr>
          <w:rFonts w:hAnsi="宋体" w:hint="eastAsia"/>
          <w:sz w:val="24"/>
        </w:rPr>
        <w:t>难点：</w:t>
      </w:r>
      <w:r w:rsidRPr="00D03783">
        <w:rPr>
          <w:rFonts w:hint="eastAsia"/>
          <w:sz w:val="24"/>
        </w:rPr>
        <w:t>化学与环境问题的相互关系</w:t>
      </w:r>
      <w:r w:rsidR="001B78D0">
        <w:rPr>
          <w:rFonts w:hint="eastAsia"/>
          <w:sz w:val="24"/>
        </w:rPr>
        <w:t>（英文表述）</w:t>
      </w:r>
      <w:r w:rsidRPr="00D03783">
        <w:rPr>
          <w:rFonts w:hint="eastAsia"/>
          <w:sz w:val="24"/>
        </w:rPr>
        <w:t>。</w:t>
      </w:r>
    </w:p>
    <w:p w:rsidR="00493422" w:rsidRPr="00D03783" w:rsidRDefault="005C132C">
      <w:pPr>
        <w:widowControl/>
        <w:snapToGrid w:val="0"/>
        <w:spacing w:line="440" w:lineRule="exact"/>
        <w:ind w:rightChars="12" w:right="25"/>
        <w:jc w:val="left"/>
        <w:rPr>
          <w:b/>
          <w:sz w:val="24"/>
        </w:rPr>
      </w:pPr>
      <w:r w:rsidRPr="00D03783">
        <w:rPr>
          <w:rFonts w:hint="eastAsia"/>
          <w:b/>
          <w:sz w:val="24"/>
        </w:rPr>
        <w:t>Lesson</w:t>
      </w:r>
      <w:r w:rsidR="008F6C47" w:rsidRPr="00D03783">
        <w:rPr>
          <w:rFonts w:hint="eastAsia"/>
          <w:b/>
          <w:sz w:val="24"/>
        </w:rPr>
        <w:t xml:space="preserve"> </w:t>
      </w:r>
      <w:r w:rsidRPr="00D03783">
        <w:rPr>
          <w:rFonts w:hint="eastAsia"/>
          <w:b/>
          <w:sz w:val="24"/>
        </w:rPr>
        <w:t>1</w:t>
      </w:r>
      <w:r w:rsidR="008F6C47" w:rsidRPr="00D03783">
        <w:rPr>
          <w:rFonts w:hint="eastAsia"/>
          <w:b/>
          <w:sz w:val="24"/>
        </w:rPr>
        <w:t>4</w:t>
      </w:r>
      <w:r w:rsidRPr="00D03783">
        <w:rPr>
          <w:rFonts w:hint="eastAsia"/>
          <w:b/>
          <w:sz w:val="24"/>
        </w:rPr>
        <w:t xml:space="preserve"> </w:t>
      </w:r>
      <w:r w:rsidR="008F6C47" w:rsidRPr="00D03783">
        <w:rPr>
          <w:rFonts w:hint="eastAsia"/>
          <w:b/>
          <w:sz w:val="24"/>
        </w:rPr>
        <w:t xml:space="preserve"> </w:t>
      </w:r>
      <w:r w:rsidRPr="00D03783">
        <w:rPr>
          <w:rFonts w:hint="eastAsia"/>
          <w:b/>
          <w:sz w:val="24"/>
        </w:rPr>
        <w:t>How to Write a Paper in Scientific</w:t>
      </w:r>
      <w:r w:rsidR="00A30C1E" w:rsidRPr="00D03783">
        <w:rPr>
          <w:rFonts w:hint="eastAsia"/>
          <w:b/>
          <w:sz w:val="24"/>
        </w:rPr>
        <w:t xml:space="preserve"> </w:t>
      </w:r>
      <w:r w:rsidRPr="00D03783">
        <w:rPr>
          <w:rFonts w:hint="eastAsia"/>
          <w:b/>
          <w:sz w:val="24"/>
        </w:rPr>
        <w:t>Journal</w:t>
      </w:r>
      <w:r w:rsidRPr="00D03783">
        <w:rPr>
          <w:rFonts w:hint="eastAsia"/>
          <w:b/>
          <w:sz w:val="24"/>
        </w:rPr>
        <w:t>–</w:t>
      </w:r>
      <w:r w:rsidRPr="00D03783">
        <w:rPr>
          <w:rFonts w:hint="eastAsia"/>
          <w:b/>
          <w:sz w:val="24"/>
        </w:rPr>
        <w:t>Style and Format</w:t>
      </w:r>
    </w:p>
    <w:p w:rsidR="00493422" w:rsidRPr="00D03783" w:rsidRDefault="005C132C">
      <w:pPr>
        <w:widowControl/>
        <w:snapToGrid w:val="0"/>
        <w:spacing w:line="440" w:lineRule="exact"/>
        <w:ind w:rightChars="12" w:right="25"/>
        <w:jc w:val="left"/>
        <w:rPr>
          <w:sz w:val="24"/>
        </w:rPr>
      </w:pPr>
      <w:r w:rsidRPr="00D03783">
        <w:rPr>
          <w:rFonts w:hint="eastAsia"/>
          <w:sz w:val="24"/>
        </w:rPr>
        <w:t>重点：科技论文各个组成部分的写作风格</w:t>
      </w:r>
      <w:r w:rsidR="00F67C32">
        <w:rPr>
          <w:rFonts w:hint="eastAsia"/>
          <w:sz w:val="24"/>
        </w:rPr>
        <w:t>与规范</w:t>
      </w:r>
      <w:r w:rsidR="00A241EB">
        <w:rPr>
          <w:rFonts w:hint="eastAsia"/>
          <w:sz w:val="24"/>
        </w:rPr>
        <w:t>；</w:t>
      </w:r>
      <w:r w:rsidR="00A241EB" w:rsidRPr="00D03783">
        <w:rPr>
          <w:rFonts w:hint="eastAsia"/>
          <w:sz w:val="24"/>
        </w:rPr>
        <w:t>科技论文各个组成部分的作用</w:t>
      </w:r>
      <w:r w:rsidR="00A241EB">
        <w:rPr>
          <w:rFonts w:hint="eastAsia"/>
          <w:sz w:val="24"/>
        </w:rPr>
        <w:t>；英文题目、摘要和结论的书写。</w:t>
      </w:r>
    </w:p>
    <w:p w:rsidR="00493422" w:rsidRPr="00D03783" w:rsidRDefault="005C132C">
      <w:pPr>
        <w:widowControl/>
        <w:snapToGrid w:val="0"/>
        <w:spacing w:line="440" w:lineRule="exact"/>
        <w:ind w:rightChars="12" w:right="25"/>
        <w:jc w:val="left"/>
        <w:rPr>
          <w:sz w:val="24"/>
        </w:rPr>
      </w:pPr>
      <w:r w:rsidRPr="00D03783">
        <w:rPr>
          <w:rFonts w:hint="eastAsia"/>
          <w:sz w:val="24"/>
        </w:rPr>
        <w:t>难点：科技论文各个组成部分的作用</w:t>
      </w:r>
      <w:r w:rsidR="00F67C32">
        <w:rPr>
          <w:rFonts w:hint="eastAsia"/>
          <w:sz w:val="24"/>
        </w:rPr>
        <w:t>；英文题目、摘要和结论的书写。</w:t>
      </w:r>
    </w:p>
    <w:p w:rsidR="00926995" w:rsidRPr="00E37008" w:rsidRDefault="00E37008" w:rsidP="00E37008">
      <w:pPr>
        <w:widowControl/>
        <w:snapToGrid w:val="0"/>
        <w:spacing w:line="440" w:lineRule="exact"/>
        <w:ind w:rightChars="12" w:right="25"/>
        <w:jc w:val="left"/>
        <w:rPr>
          <w:rFonts w:ascii="宋体" w:hAnsi="宋体"/>
          <w:b/>
          <w:sz w:val="28"/>
          <w:szCs w:val="28"/>
        </w:rPr>
      </w:pPr>
      <w:r w:rsidRPr="00E37008">
        <w:rPr>
          <w:rFonts w:ascii="宋体" w:hAnsi="宋体" w:hint="eastAsia"/>
          <w:b/>
          <w:sz w:val="28"/>
          <w:szCs w:val="28"/>
        </w:rPr>
        <w:t>6.3 学时安排</w:t>
      </w:r>
    </w:p>
    <w:p w:rsidR="00493422" w:rsidRDefault="005C132C">
      <w:pPr>
        <w:spacing w:line="440" w:lineRule="exact"/>
        <w:rPr>
          <w:sz w:val="24"/>
        </w:rPr>
      </w:pPr>
      <w:r>
        <w:rPr>
          <w:rFonts w:hAnsi="宋体" w:hint="eastAsia"/>
          <w:b/>
          <w:sz w:val="24"/>
        </w:rPr>
        <w:t>参考性教学时间安排</w:t>
      </w:r>
    </w:p>
    <w:tbl>
      <w:tblPr>
        <w:tblW w:w="9100" w:type="dxa"/>
        <w:jc w:val="center"/>
        <w:tblCellSpacing w:w="0" w:type="dxa"/>
        <w:tblBorders>
          <w:top w:val="outset" w:sz="6" w:space="0" w:color="000000"/>
          <w:left w:val="outset" w:sz="6" w:space="0" w:color="000000"/>
          <w:bottom w:val="outset" w:sz="6" w:space="0" w:color="000000"/>
          <w:right w:val="outset" w:sz="6" w:space="0" w:color="000000"/>
        </w:tblBorders>
        <w:tblLayout w:type="fixed"/>
        <w:tblCellMar>
          <w:left w:w="0" w:type="dxa"/>
          <w:right w:w="0" w:type="dxa"/>
        </w:tblCellMar>
        <w:tblLook w:val="04A0"/>
      </w:tblPr>
      <w:tblGrid>
        <w:gridCol w:w="4346"/>
        <w:gridCol w:w="1642"/>
        <w:gridCol w:w="1318"/>
        <w:gridCol w:w="897"/>
        <w:gridCol w:w="897"/>
      </w:tblGrid>
      <w:tr w:rsidR="00493422">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493422" w:rsidRDefault="005C132C">
            <w:pPr>
              <w:spacing w:line="360" w:lineRule="exact"/>
              <w:jc w:val="center"/>
              <w:rPr>
                <w:rFonts w:ascii="宋体" w:hAnsi="宋体"/>
                <w:color w:val="000000"/>
                <w:szCs w:val="21"/>
              </w:rPr>
            </w:pPr>
            <w:r>
              <w:rPr>
                <w:rFonts w:ascii="宋体" w:hAnsi="宋体" w:hint="eastAsia"/>
                <w:color w:val="000000"/>
                <w:szCs w:val="21"/>
              </w:rPr>
              <w:t>教学内容</w:t>
            </w:r>
          </w:p>
        </w:tc>
        <w:tc>
          <w:tcPr>
            <w:tcW w:w="1642" w:type="dxa"/>
            <w:tcBorders>
              <w:top w:val="outset" w:sz="6" w:space="0" w:color="000000"/>
              <w:left w:val="outset" w:sz="6" w:space="0" w:color="000000"/>
              <w:bottom w:val="outset" w:sz="6" w:space="0" w:color="000000"/>
              <w:right w:val="outset" w:sz="6" w:space="0" w:color="000000"/>
            </w:tcBorders>
            <w:vAlign w:val="center"/>
          </w:tcPr>
          <w:p w:rsidR="00493422" w:rsidRDefault="005C132C">
            <w:pPr>
              <w:spacing w:line="360" w:lineRule="exact"/>
              <w:ind w:firstLineChars="200" w:firstLine="420"/>
              <w:rPr>
                <w:rFonts w:ascii="宋体" w:hAnsi="宋体"/>
                <w:color w:val="000000"/>
                <w:szCs w:val="21"/>
              </w:rPr>
            </w:pPr>
            <w:r>
              <w:rPr>
                <w:rFonts w:ascii="宋体" w:hAnsi="宋体" w:hint="eastAsia"/>
                <w:szCs w:val="21"/>
              </w:rPr>
              <w:t>授课时</w:t>
            </w:r>
          </w:p>
        </w:tc>
        <w:tc>
          <w:tcPr>
            <w:tcW w:w="1318" w:type="dxa"/>
            <w:tcBorders>
              <w:top w:val="outset" w:sz="6" w:space="0" w:color="000000"/>
              <w:left w:val="outset" w:sz="6" w:space="0" w:color="000000"/>
              <w:bottom w:val="outset" w:sz="6" w:space="0" w:color="000000"/>
              <w:right w:val="outset" w:sz="6" w:space="0" w:color="000000"/>
            </w:tcBorders>
            <w:vAlign w:val="center"/>
          </w:tcPr>
          <w:p w:rsidR="00493422" w:rsidRDefault="005C132C">
            <w:pPr>
              <w:spacing w:line="360" w:lineRule="exact"/>
              <w:ind w:firstLineChars="100" w:firstLine="210"/>
              <w:rPr>
                <w:rFonts w:ascii="宋体" w:hAnsi="宋体"/>
                <w:color w:val="000000"/>
                <w:szCs w:val="21"/>
              </w:rPr>
            </w:pPr>
            <w:r>
              <w:rPr>
                <w:rFonts w:ascii="宋体" w:hAnsi="宋体" w:hint="eastAsia"/>
                <w:color w:val="000000"/>
                <w:szCs w:val="21"/>
              </w:rPr>
              <w:t>讨论课</w:t>
            </w:r>
          </w:p>
        </w:tc>
        <w:tc>
          <w:tcPr>
            <w:tcW w:w="897" w:type="dxa"/>
            <w:tcBorders>
              <w:top w:val="outset" w:sz="6" w:space="0" w:color="000000"/>
              <w:left w:val="outset" w:sz="6" w:space="0" w:color="000000"/>
              <w:bottom w:val="outset" w:sz="6" w:space="0" w:color="000000"/>
              <w:right w:val="outset" w:sz="6" w:space="0" w:color="000000"/>
            </w:tcBorders>
            <w:vAlign w:val="center"/>
          </w:tcPr>
          <w:p w:rsidR="00493422" w:rsidRDefault="005C132C">
            <w:pPr>
              <w:spacing w:line="360" w:lineRule="exact"/>
              <w:jc w:val="center"/>
              <w:rPr>
                <w:rFonts w:ascii="宋体" w:hAnsi="宋体"/>
                <w:color w:val="000000"/>
                <w:szCs w:val="21"/>
              </w:rPr>
            </w:pPr>
            <w:r>
              <w:rPr>
                <w:rFonts w:ascii="宋体" w:hAnsi="宋体" w:hint="eastAsia"/>
                <w:szCs w:val="21"/>
              </w:rPr>
              <w:t>实验</w:t>
            </w:r>
          </w:p>
        </w:tc>
        <w:tc>
          <w:tcPr>
            <w:tcW w:w="897" w:type="dxa"/>
            <w:tcBorders>
              <w:top w:val="outset" w:sz="6" w:space="0" w:color="000000"/>
              <w:left w:val="outset" w:sz="6" w:space="0" w:color="000000"/>
              <w:bottom w:val="outset" w:sz="6" w:space="0" w:color="000000"/>
              <w:right w:val="outset" w:sz="6" w:space="0" w:color="000000"/>
            </w:tcBorders>
            <w:vAlign w:val="center"/>
          </w:tcPr>
          <w:p w:rsidR="00493422" w:rsidRDefault="005C132C">
            <w:pPr>
              <w:spacing w:line="360" w:lineRule="exact"/>
              <w:jc w:val="center"/>
              <w:rPr>
                <w:rFonts w:ascii="宋体" w:hAnsi="宋体"/>
                <w:color w:val="000000"/>
                <w:szCs w:val="21"/>
              </w:rPr>
            </w:pPr>
            <w:r>
              <w:rPr>
                <w:rFonts w:ascii="宋体" w:hAnsi="宋体" w:hint="eastAsia"/>
                <w:color w:val="000000"/>
                <w:szCs w:val="21"/>
              </w:rPr>
              <w:t>合计</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rPr>
                <w:rFonts w:ascii="宋体" w:hAnsi="宋体"/>
                <w:color w:val="000000"/>
                <w:szCs w:val="21"/>
              </w:rPr>
            </w:pPr>
            <w:r>
              <w:rPr>
                <w:szCs w:val="21"/>
              </w:rPr>
              <w:t>Lesson</w:t>
            </w:r>
            <w:r>
              <w:rPr>
                <w:rFonts w:hint="eastAsia"/>
                <w:szCs w:val="21"/>
              </w:rPr>
              <w:t xml:space="preserve"> </w:t>
            </w:r>
            <w:proofErr w:type="gramStart"/>
            <w:r>
              <w:rPr>
                <w:szCs w:val="21"/>
              </w:rPr>
              <w:t>1  What</w:t>
            </w:r>
            <w:proofErr w:type="gramEnd"/>
            <w:r>
              <w:rPr>
                <w:szCs w:val="21"/>
              </w:rPr>
              <w:t xml:space="preserve"> is Chemistry?</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rPr>
                <w:rFonts w:ascii="宋体" w:hAnsi="宋体"/>
                <w:color w:val="000000"/>
                <w:szCs w:val="21"/>
              </w:rPr>
            </w:pPr>
            <w:r>
              <w:rPr>
                <w:rFonts w:hint="eastAsia"/>
                <w:szCs w:val="21"/>
              </w:rPr>
              <w:t>Lesson 2 The Atomic Theory and the Periodic Table</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rPr>
                <w:rFonts w:ascii="宋体" w:hAnsi="宋体"/>
                <w:color w:val="000000"/>
                <w:szCs w:val="21"/>
              </w:rPr>
            </w:pPr>
            <w:r>
              <w:rPr>
                <w:rFonts w:hint="eastAsia"/>
                <w:szCs w:val="21"/>
              </w:rPr>
              <w:t>Lesson 3  Acids and Bases</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rPr>
                <w:rFonts w:ascii="宋体" w:hAnsi="宋体"/>
                <w:szCs w:val="21"/>
              </w:rPr>
            </w:pPr>
            <w:r>
              <w:rPr>
                <w:szCs w:val="21"/>
              </w:rPr>
              <w:t>Lesson</w:t>
            </w:r>
            <w:r>
              <w:rPr>
                <w:rFonts w:hint="eastAsia"/>
                <w:szCs w:val="21"/>
              </w:rPr>
              <w:t xml:space="preserve"> </w:t>
            </w:r>
            <w:r>
              <w:rPr>
                <w:szCs w:val="21"/>
              </w:rPr>
              <w:t>4</w:t>
            </w:r>
            <w:r>
              <w:rPr>
                <w:rFonts w:hint="eastAsia"/>
                <w:szCs w:val="21"/>
              </w:rPr>
              <w:t xml:space="preserve"> </w:t>
            </w:r>
            <w:r>
              <w:rPr>
                <w:szCs w:val="21"/>
              </w:rPr>
              <w:t xml:space="preserve"> Nomenclature of Inorganic Compounds </w:t>
            </w:r>
            <w:r>
              <w:rPr>
                <w:szCs w:val="21"/>
              </w:rPr>
              <w:t>（</w:t>
            </w:r>
            <w:r>
              <w:rPr>
                <w:szCs w:val="21"/>
              </w:rPr>
              <w:t>I</w:t>
            </w:r>
            <w:r>
              <w:rPr>
                <w:szCs w:val="21"/>
              </w:rPr>
              <w:t>）</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rFonts w:ascii="宋体" w:hAnsi="宋体"/>
                <w:color w:val="000000"/>
                <w:szCs w:val="21"/>
              </w:rPr>
            </w:pPr>
            <w:r>
              <w:rPr>
                <w:rFonts w:hint="eastAsia"/>
                <w:szCs w:val="21"/>
              </w:rPr>
              <w:t xml:space="preserve">Lesson 5  </w:t>
            </w:r>
            <w:r>
              <w:rPr>
                <w:szCs w:val="21"/>
              </w:rPr>
              <w:t xml:space="preserve">Nomenclature of Inorganic Compounds </w:t>
            </w:r>
            <w:r>
              <w:rPr>
                <w:szCs w:val="21"/>
              </w:rPr>
              <w:t>（</w:t>
            </w:r>
            <w:r>
              <w:rPr>
                <w:szCs w:val="21"/>
              </w:rPr>
              <w:t>Ⅱ</w:t>
            </w:r>
            <w:r>
              <w:rPr>
                <w:szCs w:val="21"/>
              </w:rPr>
              <w:t>）</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rFonts w:ascii="宋体" w:hAnsi="宋体"/>
                <w:color w:val="000000"/>
                <w:szCs w:val="21"/>
              </w:rPr>
            </w:pPr>
            <w:r>
              <w:rPr>
                <w:rFonts w:hint="eastAsia"/>
                <w:szCs w:val="21"/>
              </w:rPr>
              <w:t>Lesson 6  Nomenclature of Coordination Compounds</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rFonts w:ascii="宋体" w:hAnsi="宋体"/>
                <w:szCs w:val="21"/>
              </w:rPr>
            </w:pPr>
            <w:r>
              <w:rPr>
                <w:rFonts w:hint="eastAsia"/>
                <w:szCs w:val="21"/>
              </w:rPr>
              <w:t>Lesson 7  Introduction to Analytical Chemistry</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725C81" w:rsidP="0098376E">
            <w:pPr>
              <w:spacing w:line="360" w:lineRule="exact"/>
              <w:jc w:val="center"/>
              <w:rPr>
                <w:rFonts w:ascii="宋体" w:hAnsi="宋体"/>
                <w:color w:val="000000"/>
                <w:szCs w:val="21"/>
              </w:rPr>
            </w:pPr>
            <w:r>
              <w:rPr>
                <w:rFonts w:ascii="宋体" w:hAnsi="宋体" w:hint="eastAsia"/>
                <w:color w:val="000000"/>
                <w:szCs w:val="21"/>
              </w:rPr>
              <w:t>4</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725C81" w:rsidP="00F67C32">
            <w:pPr>
              <w:spacing w:line="360" w:lineRule="exact"/>
              <w:jc w:val="center"/>
              <w:rPr>
                <w:rFonts w:ascii="宋体" w:hAnsi="宋体"/>
                <w:color w:val="000000"/>
                <w:szCs w:val="21"/>
              </w:rPr>
            </w:pPr>
            <w:r>
              <w:rPr>
                <w:rFonts w:ascii="宋体" w:hAnsi="宋体" w:hint="eastAsia"/>
                <w:color w:val="000000"/>
                <w:szCs w:val="21"/>
              </w:rPr>
              <w:t>4</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rFonts w:ascii="宋体" w:hAnsi="宋体"/>
                <w:szCs w:val="21"/>
              </w:rPr>
            </w:pPr>
            <w:r>
              <w:rPr>
                <w:rFonts w:hint="eastAsia"/>
                <w:szCs w:val="21"/>
              </w:rPr>
              <w:lastRenderedPageBreak/>
              <w:t>Lesson 8  Nomenclature of Saturated Hydrocarbons and Their Radicals</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rFonts w:ascii="宋体" w:hAnsi="宋体"/>
                <w:szCs w:val="21"/>
              </w:rPr>
            </w:pPr>
            <w:r>
              <w:rPr>
                <w:rFonts w:hint="eastAsia"/>
                <w:szCs w:val="21"/>
              </w:rPr>
              <w:t>Lesson 9  Nomenclature of Unsaturated Compounds and Univalent Radical</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rFonts w:ascii="宋体" w:hAnsi="宋体"/>
                <w:szCs w:val="21"/>
              </w:rPr>
            </w:pPr>
            <w:r>
              <w:rPr>
                <w:rFonts w:hint="eastAsia"/>
                <w:szCs w:val="21"/>
              </w:rPr>
              <w:t>Lesson 10  Nomenclature of Other Organic Compounds</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szCs w:val="21"/>
              </w:rPr>
            </w:pPr>
            <w:r>
              <w:rPr>
                <w:rFonts w:hint="eastAsia"/>
                <w:szCs w:val="21"/>
              </w:rPr>
              <w:t>Lesson 11  The First Law of Thermodynamics</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725C81"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725C81"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szCs w:val="21"/>
              </w:rPr>
            </w:pPr>
            <w:r>
              <w:rPr>
                <w:rFonts w:hint="eastAsia"/>
                <w:szCs w:val="21"/>
              </w:rPr>
              <w:t>Lesson 12  Spontaneity, Enthalpy and Entropy</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725C81"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725C81"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szCs w:val="21"/>
              </w:rPr>
            </w:pPr>
            <w:r>
              <w:rPr>
                <w:rFonts w:hint="eastAsia"/>
                <w:szCs w:val="21"/>
              </w:rPr>
              <w:t>Lesson 13  Chemistry and Environment Chemistry</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szCs w:val="21"/>
              </w:rPr>
            </w:pPr>
            <w:r>
              <w:rPr>
                <w:rFonts w:hint="eastAsia"/>
                <w:szCs w:val="21"/>
              </w:rPr>
              <w:t>Lesson 14 How to Write a Paper in Scientific Journal</w:t>
            </w:r>
            <w:r>
              <w:rPr>
                <w:rFonts w:hint="eastAsia"/>
                <w:szCs w:val="21"/>
              </w:rPr>
              <w:t>–</w:t>
            </w:r>
            <w:r>
              <w:rPr>
                <w:rFonts w:hint="eastAsia"/>
                <w:szCs w:val="21"/>
              </w:rPr>
              <w:t>Style and Format</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725C81"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725C81" w:rsidP="00F67C32">
            <w:pPr>
              <w:spacing w:line="360" w:lineRule="exact"/>
              <w:jc w:val="center"/>
              <w:rPr>
                <w:rFonts w:ascii="宋体" w:hAnsi="宋体"/>
                <w:color w:val="000000"/>
                <w:szCs w:val="21"/>
              </w:rPr>
            </w:pPr>
            <w:r>
              <w:rPr>
                <w:rFonts w:ascii="宋体" w:hAnsi="宋体" w:hint="eastAsia"/>
                <w:color w:val="000000"/>
                <w:szCs w:val="21"/>
              </w:rPr>
              <w:t>2</w:t>
            </w:r>
          </w:p>
        </w:tc>
      </w:tr>
      <w:tr w:rsidR="00EA4340"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auto"/>
              <w:rPr>
                <w:szCs w:val="21"/>
              </w:rPr>
            </w:pPr>
            <w:r>
              <w:rPr>
                <w:rFonts w:hint="eastAsia"/>
                <w:szCs w:val="21"/>
              </w:rPr>
              <w:t>Lesson 15  Exercise and Discussion</w:t>
            </w:r>
          </w:p>
        </w:tc>
        <w:tc>
          <w:tcPr>
            <w:tcW w:w="1642" w:type="dxa"/>
            <w:tcBorders>
              <w:top w:val="outset" w:sz="6" w:space="0" w:color="000000"/>
              <w:left w:val="outset" w:sz="6" w:space="0" w:color="000000"/>
              <w:bottom w:val="outset" w:sz="6" w:space="0" w:color="000000"/>
              <w:right w:val="outset" w:sz="6" w:space="0" w:color="000000"/>
            </w:tcBorders>
            <w:vAlign w:val="center"/>
          </w:tcPr>
          <w:p w:rsidR="00EA4340" w:rsidRDefault="00EA4340" w:rsidP="0098376E">
            <w:pPr>
              <w:spacing w:line="360" w:lineRule="exact"/>
              <w:jc w:val="center"/>
              <w:rPr>
                <w:rFonts w:ascii="宋体" w:hAnsi="宋体"/>
                <w:color w:val="000000"/>
                <w:szCs w:val="21"/>
              </w:rPr>
            </w:pPr>
            <w:r>
              <w:rPr>
                <w:rFonts w:ascii="宋体" w:hAnsi="宋体" w:hint="eastAsia"/>
                <w:color w:val="000000"/>
                <w:szCs w:val="21"/>
              </w:rPr>
              <w:t>2</w:t>
            </w:r>
          </w:p>
        </w:tc>
        <w:tc>
          <w:tcPr>
            <w:tcW w:w="1318"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EA4340" w:rsidRDefault="00EA4340" w:rsidP="00F67C32">
            <w:pPr>
              <w:spacing w:line="360" w:lineRule="exact"/>
              <w:jc w:val="center"/>
              <w:rPr>
                <w:rFonts w:ascii="宋体" w:hAnsi="宋体"/>
                <w:color w:val="000000"/>
                <w:szCs w:val="21"/>
              </w:rPr>
            </w:pPr>
            <w:r>
              <w:rPr>
                <w:rFonts w:ascii="宋体" w:hAnsi="宋体" w:hint="eastAsia"/>
                <w:color w:val="000000"/>
                <w:szCs w:val="21"/>
              </w:rPr>
              <w:t>2</w:t>
            </w:r>
          </w:p>
        </w:tc>
      </w:tr>
      <w:tr w:rsidR="00493422" w:rsidTr="0098376E">
        <w:trPr>
          <w:trHeight w:val="454"/>
          <w:tblCellSpacing w:w="0" w:type="dxa"/>
          <w:jc w:val="center"/>
        </w:trPr>
        <w:tc>
          <w:tcPr>
            <w:tcW w:w="4346" w:type="dxa"/>
            <w:tcBorders>
              <w:top w:val="outset" w:sz="6" w:space="0" w:color="000000"/>
              <w:left w:val="outset" w:sz="6" w:space="0" w:color="000000"/>
              <w:bottom w:val="outset" w:sz="6" w:space="0" w:color="000000"/>
              <w:right w:val="outset" w:sz="6" w:space="0" w:color="000000"/>
            </w:tcBorders>
            <w:vAlign w:val="center"/>
          </w:tcPr>
          <w:p w:rsidR="00493422" w:rsidRDefault="005C132C">
            <w:pPr>
              <w:spacing w:line="360" w:lineRule="exact"/>
              <w:jc w:val="center"/>
              <w:rPr>
                <w:rFonts w:ascii="宋体" w:hAnsi="宋体"/>
                <w:color w:val="000000"/>
                <w:szCs w:val="21"/>
              </w:rPr>
            </w:pPr>
            <w:r>
              <w:rPr>
                <w:rFonts w:ascii="宋体" w:hAnsi="宋体" w:hint="eastAsia"/>
                <w:color w:val="000000"/>
                <w:szCs w:val="21"/>
              </w:rPr>
              <w:t>合计</w:t>
            </w:r>
          </w:p>
        </w:tc>
        <w:tc>
          <w:tcPr>
            <w:tcW w:w="1642" w:type="dxa"/>
            <w:tcBorders>
              <w:top w:val="outset" w:sz="6" w:space="0" w:color="000000"/>
              <w:left w:val="outset" w:sz="6" w:space="0" w:color="000000"/>
              <w:bottom w:val="outset" w:sz="6" w:space="0" w:color="000000"/>
              <w:right w:val="outset" w:sz="6" w:space="0" w:color="000000"/>
            </w:tcBorders>
            <w:vAlign w:val="center"/>
          </w:tcPr>
          <w:p w:rsidR="00493422" w:rsidRDefault="005C132C" w:rsidP="0098376E">
            <w:pPr>
              <w:spacing w:line="360" w:lineRule="exact"/>
              <w:jc w:val="center"/>
              <w:rPr>
                <w:rFonts w:ascii="宋体" w:hAnsi="宋体"/>
                <w:color w:val="000000"/>
                <w:szCs w:val="21"/>
              </w:rPr>
            </w:pPr>
            <w:r>
              <w:rPr>
                <w:rFonts w:ascii="宋体" w:hAnsi="宋体" w:hint="eastAsia"/>
                <w:color w:val="000000"/>
                <w:szCs w:val="21"/>
              </w:rPr>
              <w:t>32</w:t>
            </w:r>
          </w:p>
        </w:tc>
        <w:tc>
          <w:tcPr>
            <w:tcW w:w="1318" w:type="dxa"/>
            <w:tcBorders>
              <w:top w:val="outset" w:sz="6" w:space="0" w:color="000000"/>
              <w:left w:val="outset" w:sz="6" w:space="0" w:color="000000"/>
              <w:bottom w:val="outset" w:sz="6" w:space="0" w:color="000000"/>
              <w:right w:val="outset" w:sz="6" w:space="0" w:color="000000"/>
            </w:tcBorders>
            <w:vAlign w:val="center"/>
          </w:tcPr>
          <w:p w:rsidR="00493422" w:rsidRDefault="005C132C">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493422" w:rsidRDefault="005C132C">
            <w:pPr>
              <w:spacing w:line="360" w:lineRule="exact"/>
              <w:jc w:val="center"/>
              <w:rPr>
                <w:rFonts w:ascii="宋体" w:hAnsi="宋体"/>
                <w:color w:val="000000"/>
                <w:szCs w:val="21"/>
              </w:rPr>
            </w:pPr>
            <w:r>
              <w:rPr>
                <w:rFonts w:ascii="宋体" w:hAnsi="宋体" w:hint="eastAsia"/>
                <w:color w:val="000000"/>
                <w:szCs w:val="21"/>
              </w:rPr>
              <w:t>0</w:t>
            </w:r>
          </w:p>
        </w:tc>
        <w:tc>
          <w:tcPr>
            <w:tcW w:w="897" w:type="dxa"/>
            <w:tcBorders>
              <w:top w:val="outset" w:sz="6" w:space="0" w:color="000000"/>
              <w:left w:val="outset" w:sz="6" w:space="0" w:color="000000"/>
              <w:bottom w:val="outset" w:sz="6" w:space="0" w:color="000000"/>
              <w:right w:val="outset" w:sz="6" w:space="0" w:color="000000"/>
            </w:tcBorders>
            <w:vAlign w:val="center"/>
          </w:tcPr>
          <w:p w:rsidR="00493422" w:rsidRDefault="005C132C">
            <w:pPr>
              <w:spacing w:line="360" w:lineRule="exact"/>
              <w:jc w:val="center"/>
              <w:rPr>
                <w:rFonts w:ascii="宋体" w:hAnsi="宋体"/>
                <w:color w:val="000000"/>
                <w:szCs w:val="21"/>
              </w:rPr>
            </w:pPr>
            <w:r>
              <w:rPr>
                <w:rFonts w:ascii="宋体" w:hAnsi="宋体" w:hint="eastAsia"/>
                <w:color w:val="000000"/>
                <w:szCs w:val="21"/>
              </w:rPr>
              <w:t>32</w:t>
            </w:r>
          </w:p>
        </w:tc>
      </w:tr>
    </w:tbl>
    <w:p w:rsidR="00493422" w:rsidRDefault="00493422">
      <w:pPr>
        <w:widowControl/>
        <w:snapToGrid w:val="0"/>
        <w:spacing w:line="440" w:lineRule="exact"/>
        <w:ind w:rightChars="12" w:right="25"/>
        <w:jc w:val="left"/>
        <w:rPr>
          <w:rFonts w:hAnsi="宋体"/>
          <w:sz w:val="24"/>
        </w:rPr>
      </w:pPr>
    </w:p>
    <w:p w:rsidR="00493422" w:rsidRDefault="00493422">
      <w:pPr>
        <w:spacing w:line="360" w:lineRule="auto"/>
        <w:rPr>
          <w:rFonts w:ascii="宋体" w:hAnsi="宋体"/>
          <w:b/>
          <w:sz w:val="28"/>
          <w:szCs w:val="28"/>
        </w:rPr>
      </w:pPr>
    </w:p>
    <w:p w:rsidR="007854E5" w:rsidRDefault="007854E5">
      <w:pPr>
        <w:spacing w:line="360" w:lineRule="auto"/>
        <w:rPr>
          <w:rFonts w:ascii="宋体" w:hAnsi="宋体"/>
          <w:b/>
          <w:sz w:val="28"/>
          <w:szCs w:val="28"/>
        </w:rPr>
      </w:pPr>
    </w:p>
    <w:p w:rsidR="007854E5" w:rsidRDefault="007854E5">
      <w:pPr>
        <w:spacing w:line="360" w:lineRule="auto"/>
        <w:rPr>
          <w:rFonts w:ascii="宋体" w:hAnsi="宋体"/>
          <w:b/>
          <w:sz w:val="28"/>
          <w:szCs w:val="28"/>
        </w:rPr>
      </w:pPr>
    </w:p>
    <w:p w:rsidR="007854E5" w:rsidRDefault="007854E5">
      <w:pPr>
        <w:spacing w:line="360" w:lineRule="auto"/>
        <w:rPr>
          <w:rFonts w:ascii="宋体" w:hAnsi="宋体"/>
          <w:b/>
          <w:sz w:val="28"/>
          <w:szCs w:val="28"/>
        </w:rPr>
      </w:pPr>
    </w:p>
    <w:p w:rsidR="007854E5" w:rsidRDefault="007854E5">
      <w:pPr>
        <w:spacing w:line="360" w:lineRule="auto"/>
        <w:rPr>
          <w:rFonts w:ascii="宋体" w:hAnsi="宋体"/>
          <w:b/>
          <w:sz w:val="28"/>
          <w:szCs w:val="28"/>
        </w:rPr>
      </w:pPr>
    </w:p>
    <w:p w:rsidR="007854E5" w:rsidRDefault="007854E5">
      <w:pPr>
        <w:spacing w:line="360" w:lineRule="auto"/>
        <w:rPr>
          <w:rFonts w:ascii="宋体" w:hAnsi="宋体"/>
          <w:b/>
          <w:sz w:val="28"/>
          <w:szCs w:val="28"/>
        </w:rPr>
      </w:pPr>
    </w:p>
    <w:p w:rsidR="007854E5" w:rsidRDefault="007854E5">
      <w:pPr>
        <w:spacing w:line="360" w:lineRule="auto"/>
        <w:rPr>
          <w:rFonts w:ascii="宋体" w:hAnsi="宋体"/>
          <w:b/>
          <w:sz w:val="28"/>
          <w:szCs w:val="28"/>
        </w:rPr>
      </w:pPr>
    </w:p>
    <w:p w:rsidR="007854E5" w:rsidRDefault="007854E5">
      <w:pPr>
        <w:spacing w:line="360" w:lineRule="auto"/>
        <w:rPr>
          <w:rFonts w:ascii="宋体" w:hAnsi="宋体"/>
          <w:b/>
          <w:sz w:val="28"/>
          <w:szCs w:val="28"/>
        </w:rPr>
      </w:pPr>
    </w:p>
    <w:p w:rsidR="007854E5" w:rsidRDefault="007854E5">
      <w:pPr>
        <w:spacing w:line="360" w:lineRule="auto"/>
        <w:rPr>
          <w:rFonts w:ascii="宋体" w:hAnsi="宋体"/>
          <w:b/>
          <w:sz w:val="28"/>
          <w:szCs w:val="28"/>
        </w:rPr>
      </w:pPr>
    </w:p>
    <w:p w:rsidR="007854E5" w:rsidRDefault="007854E5">
      <w:pPr>
        <w:spacing w:line="360" w:lineRule="auto"/>
        <w:rPr>
          <w:rFonts w:ascii="宋体" w:hAnsi="宋体"/>
          <w:b/>
          <w:sz w:val="28"/>
          <w:szCs w:val="28"/>
        </w:rPr>
      </w:pPr>
    </w:p>
    <w:p w:rsidR="00493422" w:rsidRDefault="005C132C">
      <w:pPr>
        <w:spacing w:line="360" w:lineRule="auto"/>
        <w:rPr>
          <w:rFonts w:ascii="宋体" w:hAnsi="宋体"/>
          <w:b/>
          <w:sz w:val="28"/>
          <w:szCs w:val="28"/>
        </w:rPr>
      </w:pPr>
      <w:r>
        <w:rPr>
          <w:rFonts w:ascii="宋体" w:hAnsi="宋体" w:hint="eastAsia"/>
          <w:b/>
          <w:sz w:val="28"/>
          <w:szCs w:val="28"/>
        </w:rPr>
        <w:lastRenderedPageBreak/>
        <w:t>7.课程实施</w:t>
      </w:r>
    </w:p>
    <w:p w:rsidR="00F51655" w:rsidRDefault="00A44057" w:rsidP="00AE6261">
      <w:pPr>
        <w:rPr>
          <w:b/>
          <w:sz w:val="28"/>
          <w:szCs w:val="28"/>
        </w:rPr>
      </w:pPr>
      <w:r>
        <w:rPr>
          <w:rFonts w:hint="eastAsia"/>
          <w:b/>
          <w:sz w:val="28"/>
          <w:szCs w:val="28"/>
        </w:rPr>
        <w:t>第一讲</w:t>
      </w:r>
      <w:r w:rsidR="00A93110">
        <w:rPr>
          <w:rFonts w:hint="eastAsia"/>
          <w:b/>
          <w:sz w:val="28"/>
          <w:szCs w:val="28"/>
        </w:rPr>
        <w:t xml:space="preserve"> </w:t>
      </w:r>
      <w:r w:rsidR="00AE6261">
        <w:rPr>
          <w:rFonts w:hint="eastAsia"/>
          <w:b/>
          <w:sz w:val="28"/>
          <w:szCs w:val="28"/>
        </w:rPr>
        <w:t xml:space="preserve">Lesson 1 </w:t>
      </w:r>
      <w:r w:rsidR="00A93110">
        <w:rPr>
          <w:rFonts w:hint="eastAsia"/>
          <w:b/>
          <w:sz w:val="28"/>
          <w:szCs w:val="28"/>
        </w:rPr>
        <w:t xml:space="preserve"> </w:t>
      </w:r>
      <w:r w:rsidR="00AE6261">
        <w:rPr>
          <w:rFonts w:hint="eastAsia"/>
          <w:b/>
          <w:sz w:val="28"/>
          <w:szCs w:val="28"/>
        </w:rPr>
        <w:t>What is chemistry?</w:t>
      </w:r>
    </w:p>
    <w:p w:rsidR="00493422" w:rsidRPr="00A44057" w:rsidRDefault="005C132C" w:rsidP="00AE6261">
      <w:pPr>
        <w:rPr>
          <w:b/>
          <w:sz w:val="24"/>
        </w:rPr>
      </w:pPr>
      <w:r w:rsidRPr="00A44057">
        <w:rPr>
          <w:rFonts w:hint="eastAsia"/>
          <w:b/>
          <w:sz w:val="24"/>
        </w:rPr>
        <w:t>（教学日期：</w:t>
      </w:r>
      <w:r w:rsidR="008C6462">
        <w:rPr>
          <w:rFonts w:hint="eastAsia"/>
          <w:b/>
          <w:sz w:val="24"/>
        </w:rPr>
        <w:t>5</w:t>
      </w:r>
      <w:r w:rsidRPr="00A44057">
        <w:rPr>
          <w:rFonts w:hint="eastAsia"/>
          <w:b/>
          <w:sz w:val="24"/>
        </w:rPr>
        <w:t>月</w:t>
      </w:r>
      <w:r w:rsidR="008C6462">
        <w:rPr>
          <w:rFonts w:hint="eastAsia"/>
          <w:b/>
          <w:sz w:val="24"/>
        </w:rPr>
        <w:t>1</w:t>
      </w:r>
      <w:r w:rsidRPr="00A44057">
        <w:rPr>
          <w:rFonts w:hint="eastAsia"/>
          <w:b/>
          <w:sz w:val="24"/>
        </w:rPr>
        <w:t>日</w:t>
      </w:r>
      <w:r w:rsidR="008C6462">
        <w:rPr>
          <w:rFonts w:hint="eastAsia"/>
          <w:b/>
          <w:sz w:val="24"/>
        </w:rPr>
        <w:t>[</w:t>
      </w:r>
      <w:r w:rsidR="008C6462">
        <w:rPr>
          <w:rFonts w:hint="eastAsia"/>
          <w:b/>
          <w:sz w:val="24"/>
        </w:rPr>
        <w:t>调补</w:t>
      </w:r>
      <w:r w:rsidR="008C6462">
        <w:rPr>
          <w:rFonts w:hint="eastAsia"/>
          <w:b/>
          <w:sz w:val="24"/>
        </w:rPr>
        <w:t>]</w:t>
      </w:r>
      <w:r w:rsidRPr="00A44057">
        <w:rPr>
          <w:rFonts w:hint="eastAsia"/>
          <w:b/>
          <w:sz w:val="24"/>
        </w:rPr>
        <w:t>，</w:t>
      </w:r>
      <w:r w:rsidR="00F51655" w:rsidRPr="00492895">
        <w:rPr>
          <w:rFonts w:hint="eastAsia"/>
          <w:b/>
          <w:sz w:val="24"/>
        </w:rPr>
        <w:t>第</w:t>
      </w:r>
      <w:r w:rsidR="00F51655">
        <w:rPr>
          <w:rFonts w:hint="eastAsia"/>
          <w:b/>
          <w:sz w:val="24"/>
        </w:rPr>
        <w:t>10</w:t>
      </w:r>
      <w:r w:rsidR="00F51655" w:rsidRPr="00492895">
        <w:rPr>
          <w:rFonts w:hint="eastAsia"/>
          <w:b/>
          <w:sz w:val="24"/>
        </w:rPr>
        <w:t>周</w:t>
      </w:r>
      <w:r w:rsidR="00F51655">
        <w:rPr>
          <w:rFonts w:hint="eastAsia"/>
          <w:b/>
          <w:sz w:val="24"/>
        </w:rPr>
        <w:t>星期一</w:t>
      </w:r>
      <w:r w:rsidRPr="00A44057">
        <w:rPr>
          <w:rFonts w:hint="eastAsia"/>
          <w:b/>
          <w:sz w:val="24"/>
        </w:rPr>
        <w:t>，</w:t>
      </w:r>
      <w:r w:rsidRPr="00A44057">
        <w:rPr>
          <w:rFonts w:hint="eastAsia"/>
          <w:b/>
          <w:sz w:val="24"/>
        </w:rPr>
        <w:t>2</w:t>
      </w:r>
      <w:r w:rsidRPr="00A44057">
        <w:rPr>
          <w:rFonts w:hint="eastAsia"/>
          <w:b/>
          <w:sz w:val="24"/>
        </w:rPr>
        <w:t>学时）</w:t>
      </w:r>
    </w:p>
    <w:p w:rsidR="00493422" w:rsidRDefault="005C132C">
      <w:pPr>
        <w:rPr>
          <w:b/>
          <w:sz w:val="28"/>
          <w:szCs w:val="28"/>
        </w:rPr>
      </w:pPr>
      <w:r>
        <w:rPr>
          <w:rFonts w:hint="eastAsia"/>
          <w:b/>
          <w:sz w:val="28"/>
          <w:szCs w:val="28"/>
        </w:rPr>
        <w:t>教学目标：</w:t>
      </w:r>
    </w:p>
    <w:p w:rsidR="00492895" w:rsidRPr="00492895" w:rsidRDefault="005C132C">
      <w:pPr>
        <w:spacing w:line="300" w:lineRule="auto"/>
        <w:rPr>
          <w:sz w:val="24"/>
        </w:rPr>
      </w:pPr>
      <w:r w:rsidRPr="00492895">
        <w:rPr>
          <w:szCs w:val="21"/>
        </w:rPr>
        <w:t>1</w:t>
      </w:r>
      <w:r w:rsidRPr="00492895">
        <w:rPr>
          <w:szCs w:val="21"/>
        </w:rPr>
        <w:t>、了解</w:t>
      </w:r>
      <w:r w:rsidR="00492895" w:rsidRPr="00492895">
        <w:rPr>
          <w:sz w:val="24"/>
        </w:rPr>
        <w:t>化学专业英语课程的研究对象、内容；化学专业类英语同大学公共英语的联系和区别；化学专业英语的特点和学习方法；</w:t>
      </w:r>
    </w:p>
    <w:p w:rsidR="00493422" w:rsidRPr="00492895" w:rsidRDefault="00492895">
      <w:pPr>
        <w:spacing w:line="300" w:lineRule="auto"/>
        <w:rPr>
          <w:szCs w:val="21"/>
        </w:rPr>
      </w:pPr>
      <w:r w:rsidRPr="00492895">
        <w:rPr>
          <w:sz w:val="24"/>
        </w:rPr>
        <w:t>２、理解化学学科的发展历史轨迹和应用前景（英文表述）；化学学科的基本原则（英文表述）</w:t>
      </w:r>
      <w:r>
        <w:rPr>
          <w:rFonts w:hint="eastAsia"/>
          <w:sz w:val="24"/>
        </w:rPr>
        <w:t>。</w:t>
      </w:r>
    </w:p>
    <w:p w:rsidR="00493422" w:rsidRDefault="005C132C">
      <w:pPr>
        <w:rPr>
          <w:b/>
          <w:sz w:val="28"/>
          <w:szCs w:val="28"/>
        </w:rPr>
      </w:pPr>
      <w:r>
        <w:rPr>
          <w:rFonts w:hint="eastAsia"/>
          <w:b/>
          <w:sz w:val="28"/>
          <w:szCs w:val="28"/>
        </w:rPr>
        <w:t>教学方法</w:t>
      </w:r>
    </w:p>
    <w:p w:rsidR="007E0E11" w:rsidRDefault="00F7470E" w:rsidP="007E0E11">
      <w:pPr>
        <w:spacing w:line="360" w:lineRule="auto"/>
        <w:rPr>
          <w:sz w:val="24"/>
        </w:rPr>
      </w:pPr>
      <w:r w:rsidRPr="001D24EC">
        <w:rPr>
          <w:b/>
          <w:sz w:val="24"/>
        </w:rPr>
        <w:t>课堂讲授：</w:t>
      </w:r>
      <w:r w:rsidRPr="001D24EC">
        <w:rPr>
          <w:sz w:val="24"/>
        </w:rPr>
        <w:t>全部</w:t>
      </w:r>
      <w:r w:rsidRPr="001D24EC">
        <w:rPr>
          <w:rStyle w:val="shuojin1"/>
          <w:sz w:val="24"/>
        </w:rPr>
        <w:t>教学内容</w:t>
      </w:r>
    </w:p>
    <w:p w:rsidR="007E0E11" w:rsidRDefault="00F7470E" w:rsidP="007E0E11">
      <w:pPr>
        <w:spacing w:line="360" w:lineRule="auto"/>
        <w:rPr>
          <w:sz w:val="24"/>
        </w:rPr>
      </w:pPr>
      <w:r w:rsidRPr="001D24EC">
        <w:rPr>
          <w:rStyle w:val="shuojin1"/>
          <w:b/>
          <w:sz w:val="24"/>
        </w:rPr>
        <w:t>课堂讨论：</w:t>
      </w:r>
      <w:r w:rsidR="00DA0F2A" w:rsidRPr="001D24EC">
        <w:rPr>
          <w:rStyle w:val="shuojin1"/>
          <w:sz w:val="24"/>
        </w:rPr>
        <w:t xml:space="preserve"> </w:t>
      </w:r>
      <w:r w:rsidR="007E0E11">
        <w:rPr>
          <w:rStyle w:val="shuojin1"/>
          <w:rFonts w:hint="eastAsia"/>
          <w:sz w:val="24"/>
        </w:rPr>
        <w:t xml:space="preserve">(1) </w:t>
      </w:r>
      <w:r w:rsidR="007E0E11" w:rsidRPr="007E0E11">
        <w:rPr>
          <w:sz w:val="24"/>
        </w:rPr>
        <w:t>What would life be like without chemistry?</w:t>
      </w:r>
    </w:p>
    <w:p w:rsidR="007E0E11" w:rsidRDefault="007E0E11" w:rsidP="007E0E11">
      <w:pPr>
        <w:spacing w:line="360" w:lineRule="auto"/>
        <w:rPr>
          <w:sz w:val="24"/>
        </w:rPr>
      </w:pPr>
      <w:r>
        <w:rPr>
          <w:rFonts w:hint="eastAsia"/>
          <w:sz w:val="24"/>
        </w:rPr>
        <w:t xml:space="preserve">           (2) </w:t>
      </w:r>
      <w:r w:rsidRPr="007E0E11">
        <w:rPr>
          <w:sz w:val="24"/>
        </w:rPr>
        <w:t>What do chemists do?</w:t>
      </w:r>
      <w:r>
        <w:rPr>
          <w:rFonts w:hint="eastAsia"/>
          <w:sz w:val="24"/>
        </w:rPr>
        <w:t xml:space="preserve"> </w:t>
      </w:r>
    </w:p>
    <w:p w:rsidR="007E0E11" w:rsidRPr="007E0E11" w:rsidRDefault="007E0E11" w:rsidP="007E0E11">
      <w:pPr>
        <w:spacing w:line="360" w:lineRule="auto"/>
        <w:rPr>
          <w:sz w:val="24"/>
        </w:rPr>
      </w:pPr>
      <w:r>
        <w:rPr>
          <w:rFonts w:hint="eastAsia"/>
          <w:sz w:val="24"/>
        </w:rPr>
        <w:t xml:space="preserve">           (3) </w:t>
      </w:r>
      <w:r w:rsidRPr="007E0E11">
        <w:rPr>
          <w:rFonts w:hint="eastAsia"/>
          <w:sz w:val="24"/>
        </w:rPr>
        <w:t>What makes chemistry the useful and creative science</w:t>
      </w:r>
      <w:r w:rsidRPr="007E0E11">
        <w:rPr>
          <w:rFonts w:hint="eastAsia"/>
          <w:sz w:val="24"/>
        </w:rPr>
        <w:t>？</w:t>
      </w:r>
    </w:p>
    <w:p w:rsidR="007E0E11" w:rsidRDefault="00F7470E" w:rsidP="00F7470E">
      <w:pPr>
        <w:spacing w:line="360" w:lineRule="auto"/>
      </w:pPr>
      <w:r w:rsidRPr="001D24EC">
        <w:rPr>
          <w:rStyle w:val="shuojin1"/>
          <w:b/>
          <w:sz w:val="24"/>
        </w:rPr>
        <w:t>课堂作业</w:t>
      </w:r>
      <w:r w:rsidR="00DA0F2A">
        <w:rPr>
          <w:rStyle w:val="shuojin1"/>
          <w:b/>
          <w:sz w:val="24"/>
        </w:rPr>
        <w:t>:</w:t>
      </w:r>
      <w:r w:rsidR="00DA0F2A">
        <w:rPr>
          <w:rStyle w:val="shuojin1"/>
          <w:rFonts w:hint="eastAsia"/>
          <w:b/>
          <w:sz w:val="24"/>
        </w:rPr>
        <w:t>英语口语陈述（</w:t>
      </w:r>
      <w:r w:rsidR="00DA0F2A">
        <w:rPr>
          <w:rStyle w:val="shuojin1"/>
          <w:rFonts w:hint="eastAsia"/>
          <w:b/>
          <w:sz w:val="24"/>
        </w:rPr>
        <w:t>2</w:t>
      </w:r>
      <w:r w:rsidR="00DA0F2A">
        <w:rPr>
          <w:rStyle w:val="shuojin1"/>
          <w:rFonts w:hint="eastAsia"/>
          <w:b/>
          <w:sz w:val="24"/>
        </w:rPr>
        <w:t>题）</w:t>
      </w:r>
      <w:r w:rsidR="00DA0F2A">
        <w:rPr>
          <w:rStyle w:val="shuojin1"/>
          <w:rFonts w:hint="eastAsia"/>
          <w:b/>
          <w:sz w:val="24"/>
        </w:rPr>
        <w:t xml:space="preserve">  </w:t>
      </w:r>
      <w:r w:rsidR="00DA0F2A" w:rsidRPr="00775BED">
        <w:rPr>
          <w:rFonts w:hint="eastAsia"/>
        </w:rPr>
        <w:t xml:space="preserve"> </w:t>
      </w:r>
    </w:p>
    <w:p w:rsidR="00F7470E" w:rsidRPr="006E07D4" w:rsidRDefault="006E07D4" w:rsidP="00F7470E">
      <w:pPr>
        <w:spacing w:line="360" w:lineRule="auto"/>
        <w:rPr>
          <w:sz w:val="24"/>
        </w:rPr>
      </w:pPr>
      <w:r>
        <w:rPr>
          <w:rFonts w:hint="eastAsia"/>
          <w:sz w:val="24"/>
        </w:rPr>
        <w:t xml:space="preserve">(1) </w:t>
      </w:r>
      <w:r w:rsidR="00DA0F2A" w:rsidRPr="006E07D4">
        <w:rPr>
          <w:rFonts w:hint="eastAsia"/>
          <w:sz w:val="24"/>
        </w:rPr>
        <w:t>Why do I choose Chemistry as the major</w:t>
      </w:r>
      <w:r w:rsidR="00DA0F2A" w:rsidRPr="006E07D4">
        <w:rPr>
          <w:rFonts w:hint="eastAsia"/>
          <w:sz w:val="24"/>
        </w:rPr>
        <w:t>？</w:t>
      </w:r>
    </w:p>
    <w:p w:rsidR="007E0E11" w:rsidRPr="006E07D4" w:rsidRDefault="006E07D4" w:rsidP="00F7470E">
      <w:pPr>
        <w:spacing w:line="360" w:lineRule="auto"/>
        <w:rPr>
          <w:sz w:val="24"/>
        </w:rPr>
      </w:pPr>
      <w:r>
        <w:rPr>
          <w:rFonts w:hint="eastAsia"/>
          <w:sz w:val="24"/>
        </w:rPr>
        <w:t xml:space="preserve">(2) </w:t>
      </w:r>
      <w:r w:rsidRPr="006E07D4">
        <w:rPr>
          <w:rFonts w:hint="eastAsia"/>
          <w:sz w:val="24"/>
        </w:rPr>
        <w:t xml:space="preserve">What is your favorite one in all </w:t>
      </w:r>
      <w:r w:rsidR="003261A1" w:rsidRPr="006E07D4">
        <w:rPr>
          <w:sz w:val="24"/>
        </w:rPr>
        <w:t>branches</w:t>
      </w:r>
      <w:r w:rsidRPr="006E07D4">
        <w:rPr>
          <w:rFonts w:hint="eastAsia"/>
          <w:sz w:val="24"/>
        </w:rPr>
        <w:t xml:space="preserve"> of chemistry?</w:t>
      </w:r>
    </w:p>
    <w:p w:rsidR="00F7470E" w:rsidRPr="00775BED" w:rsidRDefault="00F7470E" w:rsidP="00F7470E">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6E07D4">
        <w:rPr>
          <w:rStyle w:val="shuojin1"/>
          <w:rFonts w:hint="eastAsia"/>
          <w:sz w:val="24"/>
        </w:rPr>
        <w:t>精彩文章互译</w:t>
      </w:r>
      <w:r>
        <w:rPr>
          <w:rStyle w:val="shuojin1"/>
          <w:rFonts w:hint="eastAsia"/>
          <w:sz w:val="24"/>
        </w:rPr>
        <w:t>（</w:t>
      </w:r>
      <w:r w:rsidR="006E07D4">
        <w:rPr>
          <w:rStyle w:val="shuojin1"/>
          <w:rFonts w:hint="eastAsia"/>
          <w:sz w:val="24"/>
        </w:rPr>
        <w:t>1</w:t>
      </w:r>
      <w:r>
        <w:rPr>
          <w:rStyle w:val="shuojin1"/>
          <w:rFonts w:hint="eastAsia"/>
          <w:sz w:val="24"/>
        </w:rPr>
        <w:t>题）</w:t>
      </w:r>
    </w:p>
    <w:p w:rsidR="00493422" w:rsidRDefault="005C132C">
      <w:pPr>
        <w:rPr>
          <w:b/>
          <w:sz w:val="28"/>
          <w:szCs w:val="28"/>
        </w:rPr>
      </w:pPr>
      <w:r>
        <w:rPr>
          <w:rFonts w:hint="eastAsia"/>
          <w:b/>
          <w:sz w:val="28"/>
          <w:szCs w:val="28"/>
        </w:rPr>
        <w:t>教学内容与实施：</w:t>
      </w:r>
    </w:p>
    <w:p w:rsidR="00A65693" w:rsidRDefault="00A65693">
      <w:pPr>
        <w:rPr>
          <w:b/>
          <w:sz w:val="28"/>
          <w:szCs w:val="28"/>
        </w:rPr>
      </w:pPr>
      <w:r>
        <w:rPr>
          <w:rFonts w:hint="eastAsia"/>
          <w:b/>
          <w:sz w:val="28"/>
          <w:szCs w:val="28"/>
        </w:rPr>
        <w:t>1. Introduction</w:t>
      </w:r>
    </w:p>
    <w:p w:rsidR="00A65693" w:rsidRPr="00A65693" w:rsidRDefault="00A65693" w:rsidP="00A65693">
      <w:pPr>
        <w:spacing w:line="360" w:lineRule="auto"/>
        <w:rPr>
          <w:sz w:val="24"/>
        </w:rPr>
      </w:pPr>
      <w:r w:rsidRPr="00A65693">
        <w:rPr>
          <w:rFonts w:hint="eastAsia"/>
          <w:sz w:val="24"/>
        </w:rPr>
        <w:t>(1) Give a talk about this course;</w:t>
      </w:r>
    </w:p>
    <w:p w:rsidR="00A65693" w:rsidRPr="00A65693" w:rsidRDefault="00A65693" w:rsidP="00A65693">
      <w:pPr>
        <w:spacing w:line="360" w:lineRule="auto"/>
        <w:rPr>
          <w:sz w:val="24"/>
        </w:rPr>
      </w:pPr>
      <w:r w:rsidRPr="00A65693">
        <w:rPr>
          <w:rFonts w:hint="eastAsia"/>
          <w:sz w:val="24"/>
        </w:rPr>
        <w:t xml:space="preserve">(2) </w:t>
      </w:r>
      <w:r w:rsidR="00310997">
        <w:rPr>
          <w:rFonts w:hint="eastAsia"/>
          <w:sz w:val="24"/>
        </w:rPr>
        <w:t>A self-introduction (education</w:t>
      </w:r>
      <w:r w:rsidR="00D508C8">
        <w:rPr>
          <w:rFonts w:hint="eastAsia"/>
          <w:sz w:val="24"/>
        </w:rPr>
        <w:t xml:space="preserve"> background and</w:t>
      </w:r>
      <w:r w:rsidR="00310997">
        <w:rPr>
          <w:rFonts w:hint="eastAsia"/>
          <w:sz w:val="24"/>
        </w:rPr>
        <w:t xml:space="preserve"> research interest)</w:t>
      </w:r>
      <w:r w:rsidR="00FE6567">
        <w:rPr>
          <w:rFonts w:hint="eastAsia"/>
          <w:sz w:val="24"/>
        </w:rPr>
        <w:t>.</w:t>
      </w:r>
    </w:p>
    <w:p w:rsidR="00A436A5" w:rsidRDefault="00A65693">
      <w:pPr>
        <w:rPr>
          <w:b/>
          <w:sz w:val="28"/>
          <w:szCs w:val="28"/>
        </w:rPr>
      </w:pPr>
      <w:r>
        <w:rPr>
          <w:rFonts w:hint="eastAsia"/>
          <w:b/>
          <w:sz w:val="28"/>
          <w:szCs w:val="28"/>
        </w:rPr>
        <w:t>2</w:t>
      </w:r>
      <w:r w:rsidR="00A436A5">
        <w:rPr>
          <w:rFonts w:hint="eastAsia"/>
          <w:b/>
          <w:sz w:val="28"/>
          <w:szCs w:val="28"/>
        </w:rPr>
        <w:t>. Text reading</w:t>
      </w:r>
    </w:p>
    <w:p w:rsidR="00A436A5" w:rsidRDefault="00F17913" w:rsidP="00F17913">
      <w:pPr>
        <w:spacing w:line="360" w:lineRule="auto"/>
        <w:rPr>
          <w:sz w:val="24"/>
        </w:rPr>
      </w:pPr>
      <w:r w:rsidRPr="00F17913">
        <w:rPr>
          <w:sz w:val="24"/>
        </w:rPr>
        <w:t>Chemistry is a science that tries to understand the properties of substances and the changes that substances undergo. It is concerned with substances that occur naturally —— the minerals of the earth, the gases of the air, the water and salts of the seas, the chemicals found in living creatures and also with new substances created by humans. It is concerned with natural changes —— the burning of a tree that has been struck by lightning,</w:t>
      </w:r>
      <w:r>
        <w:rPr>
          <w:rFonts w:hint="eastAsia"/>
          <w:sz w:val="24"/>
        </w:rPr>
        <w:t xml:space="preserve"> </w:t>
      </w:r>
      <w:r w:rsidRPr="00F17913">
        <w:rPr>
          <w:sz w:val="24"/>
        </w:rPr>
        <w:t xml:space="preserve">the chemical changes that are central to life and also with new </w:t>
      </w:r>
      <w:r w:rsidRPr="00F17913">
        <w:rPr>
          <w:sz w:val="24"/>
        </w:rPr>
        <w:lastRenderedPageBreak/>
        <w:t>transformations invented and created by chemists.</w:t>
      </w:r>
    </w:p>
    <w:p w:rsidR="00F17913" w:rsidRPr="00F17913" w:rsidRDefault="00F17913" w:rsidP="00F17913">
      <w:pPr>
        <w:spacing w:line="360" w:lineRule="auto"/>
        <w:rPr>
          <w:b/>
          <w:sz w:val="24"/>
        </w:rPr>
      </w:pPr>
      <w:r w:rsidRPr="00F17913">
        <w:rPr>
          <w:rFonts w:hint="eastAsia"/>
          <w:b/>
          <w:sz w:val="24"/>
        </w:rPr>
        <w:t xml:space="preserve">1.1 </w:t>
      </w:r>
      <w:r w:rsidRPr="00F17913">
        <w:rPr>
          <w:b/>
          <w:sz w:val="24"/>
        </w:rPr>
        <w:t>History of Chemistry</w:t>
      </w:r>
    </w:p>
    <w:p w:rsidR="00F17913" w:rsidRDefault="00F17913" w:rsidP="00F17913">
      <w:pPr>
        <w:spacing w:line="360" w:lineRule="auto"/>
        <w:rPr>
          <w:sz w:val="24"/>
        </w:rPr>
      </w:pPr>
      <w:r w:rsidRPr="00F17913">
        <w:rPr>
          <w:sz w:val="24"/>
        </w:rPr>
        <w:t xml:space="preserve">Chemistry has a very long history. In fact, human activity in chemistry goes back to </w:t>
      </w:r>
      <w:proofErr w:type="gramStart"/>
      <w:r w:rsidRPr="00F17913">
        <w:rPr>
          <w:sz w:val="24"/>
        </w:rPr>
        <w:t>prerecorded</w:t>
      </w:r>
      <w:proofErr w:type="gramEnd"/>
      <w:r w:rsidRPr="00F17913">
        <w:rPr>
          <w:sz w:val="24"/>
        </w:rPr>
        <w:t xml:space="preserve"> times.</w:t>
      </w:r>
      <w:r>
        <w:rPr>
          <w:rFonts w:hint="eastAsia"/>
          <w:sz w:val="24"/>
        </w:rPr>
        <w:t xml:space="preserve"> </w:t>
      </w:r>
      <w:r w:rsidR="005537AD" w:rsidRPr="005537AD">
        <w:rPr>
          <w:sz w:val="24"/>
        </w:rPr>
        <w:t>As the quotation at the head of this chapter indicates, chemists are involved in two different types of activity. Some chemists investigate the natural world and try to understand it, while other chemists create new substances and new ways to perform chemical changes that do not occur in nature. Both activities have gone on since the first appearance of humans on earth, but the pace has increased enormously in the last century or so.</w:t>
      </w:r>
    </w:p>
    <w:p w:rsidR="00E219C7" w:rsidRDefault="00E219C7" w:rsidP="00F17913">
      <w:pPr>
        <w:spacing w:line="360" w:lineRule="auto"/>
        <w:rPr>
          <w:sz w:val="24"/>
        </w:rPr>
      </w:pPr>
      <w:r w:rsidRPr="00E219C7">
        <w:rPr>
          <w:noProof/>
          <w:sz w:val="24"/>
        </w:rPr>
        <w:drawing>
          <wp:inline distT="0" distB="0" distL="0" distR="0">
            <wp:extent cx="1658675" cy="1129085"/>
            <wp:effectExtent l="19050" t="0" r="0" b="0"/>
            <wp:docPr id="2" name="图片 1" descr="3243072_163201470339_2"/>
            <wp:cNvGraphicFramePr/>
            <a:graphic xmlns:a="http://schemas.openxmlformats.org/drawingml/2006/main">
              <a:graphicData uri="http://schemas.openxmlformats.org/drawingml/2006/picture">
                <pic:pic xmlns:pic="http://schemas.openxmlformats.org/drawingml/2006/picture">
                  <pic:nvPicPr>
                    <pic:cNvPr id="8200" name="图片 8200" descr="3243072_163201470339_2"/>
                    <pic:cNvPicPr>
                      <a:picLocks noChangeAspect="1" noChangeArrowheads="1"/>
                    </pic:cNvPicPr>
                  </pic:nvPicPr>
                  <pic:blipFill>
                    <a:blip r:embed="rId10" cstate="print"/>
                    <a:srcRect b="6400"/>
                    <a:stretch>
                      <a:fillRect/>
                    </a:stretch>
                  </pic:blipFill>
                  <pic:spPr bwMode="auto">
                    <a:xfrm>
                      <a:off x="0" y="0"/>
                      <a:ext cx="1658341" cy="1128858"/>
                    </a:xfrm>
                    <a:prstGeom prst="rect">
                      <a:avLst/>
                    </a:prstGeom>
                    <a:noFill/>
                    <a:ln w="9525">
                      <a:noFill/>
                      <a:miter lim="800000"/>
                      <a:headEnd/>
                      <a:tailEnd/>
                    </a:ln>
                  </pic:spPr>
                </pic:pic>
              </a:graphicData>
            </a:graphic>
          </wp:inline>
        </w:drawing>
      </w:r>
      <w:r w:rsidRPr="00E219C7">
        <w:rPr>
          <w:noProof/>
        </w:rPr>
        <w:t xml:space="preserve"> </w:t>
      </w:r>
      <w:r w:rsidRPr="00E219C7">
        <w:rPr>
          <w:noProof/>
          <w:sz w:val="24"/>
        </w:rPr>
        <w:drawing>
          <wp:inline distT="0" distB="0" distL="0" distR="0">
            <wp:extent cx="1277013" cy="1470991"/>
            <wp:effectExtent l="19050" t="0" r="0" b="0"/>
            <wp:docPr id="3" name="图片 2" descr="P-Discovery"/>
            <wp:cNvGraphicFramePr/>
            <a:graphic xmlns:a="http://schemas.openxmlformats.org/drawingml/2006/main">
              <a:graphicData uri="http://schemas.openxmlformats.org/drawingml/2006/picture">
                <pic:pic xmlns:pic="http://schemas.openxmlformats.org/drawingml/2006/picture">
                  <pic:nvPicPr>
                    <pic:cNvPr id="8198" name="图片 8198" descr="P-Discovery"/>
                    <pic:cNvPicPr>
                      <a:picLocks noChangeAspect="1" noChangeArrowheads="1"/>
                    </pic:cNvPicPr>
                  </pic:nvPicPr>
                  <pic:blipFill>
                    <a:blip r:embed="rId11" cstate="print"/>
                    <a:srcRect/>
                    <a:stretch>
                      <a:fillRect/>
                    </a:stretch>
                  </pic:blipFill>
                  <pic:spPr bwMode="auto">
                    <a:xfrm>
                      <a:off x="0" y="0"/>
                      <a:ext cx="1277093" cy="1471083"/>
                    </a:xfrm>
                    <a:prstGeom prst="rect">
                      <a:avLst/>
                    </a:prstGeom>
                    <a:noFill/>
                    <a:ln w="9525">
                      <a:noFill/>
                      <a:miter lim="800000"/>
                      <a:headEnd/>
                      <a:tailEnd/>
                    </a:ln>
                  </pic:spPr>
                </pic:pic>
              </a:graphicData>
            </a:graphic>
          </wp:inline>
        </w:drawing>
      </w:r>
      <w:r w:rsidRPr="00E219C7">
        <w:rPr>
          <w:noProof/>
        </w:rPr>
        <w:t xml:space="preserve"> </w:t>
      </w:r>
      <w:r w:rsidRPr="00E219C7">
        <w:rPr>
          <w:noProof/>
        </w:rPr>
        <w:drawing>
          <wp:inline distT="0" distB="0" distL="0" distR="0">
            <wp:extent cx="1929019" cy="1256306"/>
            <wp:effectExtent l="19050" t="0" r="0" b="0"/>
            <wp:docPr id="4" name="图片 3" descr="preparative_photo"/>
            <wp:cNvGraphicFramePr/>
            <a:graphic xmlns:a="http://schemas.openxmlformats.org/drawingml/2006/main">
              <a:graphicData uri="http://schemas.openxmlformats.org/drawingml/2006/picture">
                <pic:pic xmlns:pic="http://schemas.openxmlformats.org/drawingml/2006/picture">
                  <pic:nvPicPr>
                    <pic:cNvPr id="8199" name="图片 8199" descr="preparative_photo"/>
                    <pic:cNvPicPr>
                      <a:picLocks noChangeAspect="1" noChangeArrowheads="1"/>
                    </pic:cNvPicPr>
                  </pic:nvPicPr>
                  <pic:blipFill>
                    <a:blip r:embed="rId12"/>
                    <a:srcRect/>
                    <a:stretch>
                      <a:fillRect/>
                    </a:stretch>
                  </pic:blipFill>
                  <pic:spPr bwMode="auto">
                    <a:xfrm>
                      <a:off x="0" y="0"/>
                      <a:ext cx="1930739" cy="1257426"/>
                    </a:xfrm>
                    <a:prstGeom prst="rect">
                      <a:avLst/>
                    </a:prstGeom>
                    <a:noFill/>
                    <a:ln w="9525">
                      <a:noFill/>
                      <a:miter lim="800000"/>
                      <a:headEnd/>
                      <a:tailEnd/>
                    </a:ln>
                  </pic:spPr>
                </pic:pic>
              </a:graphicData>
            </a:graphic>
          </wp:inline>
        </w:drawing>
      </w:r>
      <w:r>
        <w:rPr>
          <w:rFonts w:hint="eastAsia"/>
          <w:noProof/>
        </w:rPr>
        <w:t xml:space="preserve">  </w:t>
      </w:r>
    </w:p>
    <w:p w:rsidR="005537AD" w:rsidRDefault="00E219C7" w:rsidP="00F17913">
      <w:pPr>
        <w:spacing w:line="360" w:lineRule="auto"/>
        <w:rPr>
          <w:sz w:val="24"/>
        </w:rPr>
      </w:pPr>
      <w:r>
        <w:rPr>
          <w:rFonts w:hint="eastAsia"/>
          <w:sz w:val="24"/>
        </w:rPr>
        <w:t xml:space="preserve">  </w:t>
      </w:r>
      <w:r w:rsidRPr="00E219C7">
        <w:rPr>
          <w:sz w:val="24"/>
        </w:rPr>
        <w:t xml:space="preserve">Curiosity </w:t>
      </w:r>
      <w:proofErr w:type="gramStart"/>
      <w:r w:rsidRPr="00E219C7">
        <w:rPr>
          <w:sz w:val="24"/>
        </w:rPr>
        <w:t>about  natural</w:t>
      </w:r>
      <w:proofErr w:type="gramEnd"/>
      <w:r w:rsidRPr="00E219C7">
        <w:rPr>
          <w:sz w:val="24"/>
        </w:rPr>
        <w:t xml:space="preserve"> substances led to some of the earliest adventures in isolating pure chemical materials from nature. Humans discovered that they could extract the colors from flowers and some insects and use them to make pictures and to dye cloth. Only in the last century have the chemists learned the detailed chemical structures of these natural colors. From earliest times humans have also been making new substances by performing chemical transformations. The first such new substances were probably soap and charcoal.</w:t>
      </w:r>
    </w:p>
    <w:p w:rsidR="00E219C7" w:rsidRPr="00F17913" w:rsidRDefault="00E219C7" w:rsidP="00FE6567">
      <w:pPr>
        <w:spacing w:line="360" w:lineRule="auto"/>
        <w:jc w:val="center"/>
        <w:rPr>
          <w:sz w:val="24"/>
        </w:rPr>
      </w:pPr>
      <w:r w:rsidRPr="00E219C7">
        <w:rPr>
          <w:noProof/>
          <w:sz w:val="24"/>
        </w:rPr>
        <w:drawing>
          <wp:inline distT="0" distB="0" distL="0" distR="0">
            <wp:extent cx="2536466" cy="1733384"/>
            <wp:effectExtent l="19050" t="0" r="0" b="0"/>
            <wp:docPr id="14" name="图片 11" descr="fullerene-1"/>
            <wp:cNvGraphicFramePr/>
            <a:graphic xmlns:a="http://schemas.openxmlformats.org/drawingml/2006/main">
              <a:graphicData uri="http://schemas.openxmlformats.org/drawingml/2006/picture">
                <pic:pic xmlns:pic="http://schemas.openxmlformats.org/drawingml/2006/picture">
                  <pic:nvPicPr>
                    <pic:cNvPr id="10247" name="图片 10247" descr="fullerene-1"/>
                    <pic:cNvPicPr>
                      <a:picLocks noChangeAspect="1" noChangeArrowheads="1"/>
                    </pic:cNvPicPr>
                  </pic:nvPicPr>
                  <pic:blipFill>
                    <a:blip r:embed="rId13"/>
                    <a:srcRect/>
                    <a:stretch>
                      <a:fillRect/>
                    </a:stretch>
                  </pic:blipFill>
                  <pic:spPr bwMode="auto">
                    <a:xfrm>
                      <a:off x="0" y="0"/>
                      <a:ext cx="2536019" cy="1733078"/>
                    </a:xfrm>
                    <a:prstGeom prst="rect">
                      <a:avLst/>
                    </a:prstGeom>
                    <a:noFill/>
                    <a:ln w="9525">
                      <a:noFill/>
                      <a:miter lim="800000"/>
                      <a:headEnd/>
                      <a:tailEnd/>
                    </a:ln>
                  </pic:spPr>
                </pic:pic>
              </a:graphicData>
            </a:graphic>
          </wp:inline>
        </w:drawing>
      </w:r>
      <w:r w:rsidRPr="00E219C7">
        <w:rPr>
          <w:noProof/>
          <w:sz w:val="24"/>
        </w:rPr>
        <w:drawing>
          <wp:inline distT="0" distB="0" distL="0" distR="0">
            <wp:extent cx="1789044" cy="2202511"/>
            <wp:effectExtent l="19050" t="0" r="1656" b="0"/>
            <wp:docPr id="15" name="图片 12" descr="4122238_091853369419_2"/>
            <wp:cNvGraphicFramePr/>
            <a:graphic xmlns:a="http://schemas.openxmlformats.org/drawingml/2006/main">
              <a:graphicData uri="http://schemas.openxmlformats.org/drawingml/2006/picture">
                <pic:pic xmlns:pic="http://schemas.openxmlformats.org/drawingml/2006/picture">
                  <pic:nvPicPr>
                    <pic:cNvPr id="10248" name="图片 10248" descr="4122238_091853369419_2"/>
                    <pic:cNvPicPr>
                      <a:picLocks noChangeAspect="1" noChangeArrowheads="1"/>
                    </pic:cNvPicPr>
                  </pic:nvPicPr>
                  <pic:blipFill>
                    <a:blip r:embed="rId14" cstate="print"/>
                    <a:srcRect r="369" b="2702"/>
                    <a:stretch>
                      <a:fillRect/>
                    </a:stretch>
                  </pic:blipFill>
                  <pic:spPr bwMode="auto">
                    <a:xfrm>
                      <a:off x="0" y="0"/>
                      <a:ext cx="1792421" cy="2206668"/>
                    </a:xfrm>
                    <a:prstGeom prst="rect">
                      <a:avLst/>
                    </a:prstGeom>
                    <a:noFill/>
                    <a:ln w="9525">
                      <a:noFill/>
                      <a:miter lim="800000"/>
                      <a:headEnd/>
                      <a:tailEnd/>
                    </a:ln>
                  </pic:spPr>
                </pic:pic>
              </a:graphicData>
            </a:graphic>
          </wp:inline>
        </w:drawing>
      </w:r>
      <w:r w:rsidRPr="00E219C7">
        <w:rPr>
          <w:noProof/>
          <w:sz w:val="24"/>
        </w:rPr>
        <w:lastRenderedPageBreak/>
        <w:drawing>
          <wp:inline distT="0" distB="0" distL="0" distR="0">
            <wp:extent cx="1587113" cy="1645920"/>
            <wp:effectExtent l="19050" t="0" r="0" b="0"/>
            <wp:docPr id="17" name="图片 14" descr="20130613151814-722760466"/>
            <wp:cNvGraphicFramePr/>
            <a:graphic xmlns:a="http://schemas.openxmlformats.org/drawingml/2006/main">
              <a:graphicData uri="http://schemas.openxmlformats.org/drawingml/2006/picture">
                <pic:pic xmlns:pic="http://schemas.openxmlformats.org/drawingml/2006/picture">
                  <pic:nvPicPr>
                    <pic:cNvPr id="10250" name="图片 10250" descr="20130613151814-722760466"/>
                    <pic:cNvPicPr>
                      <a:picLocks noChangeAspect="1" noChangeArrowheads="1"/>
                    </pic:cNvPicPr>
                  </pic:nvPicPr>
                  <pic:blipFill>
                    <a:blip r:embed="rId15"/>
                    <a:srcRect/>
                    <a:stretch>
                      <a:fillRect/>
                    </a:stretch>
                  </pic:blipFill>
                  <pic:spPr bwMode="auto">
                    <a:xfrm>
                      <a:off x="0" y="0"/>
                      <a:ext cx="1588901" cy="1647774"/>
                    </a:xfrm>
                    <a:prstGeom prst="rect">
                      <a:avLst/>
                    </a:prstGeom>
                    <a:noFill/>
                    <a:ln w="9525">
                      <a:noFill/>
                      <a:miter lim="800000"/>
                      <a:headEnd/>
                      <a:tailEnd/>
                    </a:ln>
                  </pic:spPr>
                </pic:pic>
              </a:graphicData>
            </a:graphic>
          </wp:inline>
        </w:drawing>
      </w:r>
      <w:r w:rsidRPr="00E219C7">
        <w:rPr>
          <w:noProof/>
          <w:sz w:val="24"/>
        </w:rPr>
        <w:drawing>
          <wp:inline distT="0" distB="0" distL="0" distR="0">
            <wp:extent cx="2175510" cy="1637968"/>
            <wp:effectExtent l="19050" t="0" r="0" b="0"/>
            <wp:docPr id="18" name="图片 13" descr="Img227212117"/>
            <wp:cNvGraphicFramePr/>
            <a:graphic xmlns:a="http://schemas.openxmlformats.org/drawingml/2006/main">
              <a:graphicData uri="http://schemas.openxmlformats.org/drawingml/2006/picture">
                <pic:pic xmlns:pic="http://schemas.openxmlformats.org/drawingml/2006/picture">
                  <pic:nvPicPr>
                    <pic:cNvPr id="10249" name="图片 10249" descr="Img227212117"/>
                    <pic:cNvPicPr>
                      <a:picLocks noChangeAspect="1" noChangeArrowheads="1"/>
                    </pic:cNvPicPr>
                  </pic:nvPicPr>
                  <pic:blipFill>
                    <a:blip r:embed="rId16"/>
                    <a:srcRect/>
                    <a:stretch>
                      <a:fillRect/>
                    </a:stretch>
                  </pic:blipFill>
                  <pic:spPr bwMode="auto">
                    <a:xfrm>
                      <a:off x="0" y="0"/>
                      <a:ext cx="2178010" cy="1639850"/>
                    </a:xfrm>
                    <a:prstGeom prst="rect">
                      <a:avLst/>
                    </a:prstGeom>
                    <a:noFill/>
                    <a:ln w="9525">
                      <a:noFill/>
                      <a:miter lim="800000"/>
                      <a:headEnd/>
                      <a:tailEnd/>
                    </a:ln>
                  </pic:spPr>
                </pic:pic>
              </a:graphicData>
            </a:graphic>
          </wp:inline>
        </w:drawing>
      </w:r>
    </w:p>
    <w:p w:rsidR="00E219C7" w:rsidRPr="00E219C7" w:rsidRDefault="00E219C7" w:rsidP="00E219C7">
      <w:pPr>
        <w:spacing w:line="360" w:lineRule="auto"/>
        <w:rPr>
          <w:sz w:val="24"/>
        </w:rPr>
      </w:pPr>
      <w:r>
        <w:rPr>
          <w:rFonts w:hint="eastAsia"/>
          <w:sz w:val="24"/>
        </w:rPr>
        <w:t xml:space="preserve">  </w:t>
      </w:r>
      <w:r w:rsidRPr="00E219C7">
        <w:rPr>
          <w:sz w:val="24"/>
        </w:rPr>
        <w:t>Charcoal burns with a flame hotter than that of wood. Archaeological records indicate that charcoal has been used since prehistoric times.</w:t>
      </w:r>
      <w:r>
        <w:rPr>
          <w:rFonts w:hint="eastAsia"/>
          <w:sz w:val="24"/>
        </w:rPr>
        <w:t xml:space="preserve"> </w:t>
      </w:r>
      <w:r w:rsidRPr="00E219C7">
        <w:rPr>
          <w:sz w:val="24"/>
        </w:rPr>
        <w:t xml:space="preserve">Perhaps even earlier </w:t>
      </w:r>
      <w:proofErr w:type="gramStart"/>
      <w:r w:rsidRPr="00E219C7">
        <w:rPr>
          <w:sz w:val="24"/>
        </w:rPr>
        <w:t>came</w:t>
      </w:r>
      <w:proofErr w:type="gramEnd"/>
      <w:r w:rsidRPr="00E219C7">
        <w:rPr>
          <w:sz w:val="24"/>
        </w:rPr>
        <w:t xml:space="preserve"> the creation of soap. Soap is not a natural substance, but it can be made by heating fats with alkali to break some chemical bond that link fatty acids to glycerin. Soaps are just the alkali salts of the resulting fatty acids. Since alkalis are formed when wood burns and are found in the ashes of wood fires, it is believed that the earliest humans noticed the unusual substances produced from fats that had dripped onto cooking fires.</w:t>
      </w:r>
    </w:p>
    <w:p w:rsidR="00E219C7" w:rsidRDefault="00E219C7" w:rsidP="00E219C7">
      <w:pPr>
        <w:spacing w:line="360" w:lineRule="auto"/>
        <w:rPr>
          <w:sz w:val="24"/>
        </w:rPr>
      </w:pPr>
      <w:r w:rsidRPr="00E219C7">
        <w:rPr>
          <w:noProof/>
          <w:sz w:val="24"/>
        </w:rPr>
        <w:drawing>
          <wp:inline distT="0" distB="0" distL="0" distR="0">
            <wp:extent cx="2493562" cy="1741336"/>
            <wp:effectExtent l="19050" t="0" r="1988" b="0"/>
            <wp:docPr id="19" name="图片 15" descr="u=2579857940,4258445678&amp;fm=90&amp;gp=0"/>
            <wp:cNvGraphicFramePr/>
            <a:graphic xmlns:a="http://schemas.openxmlformats.org/drawingml/2006/main">
              <a:graphicData uri="http://schemas.openxmlformats.org/drawingml/2006/picture">
                <pic:pic xmlns:pic="http://schemas.openxmlformats.org/drawingml/2006/picture">
                  <pic:nvPicPr>
                    <pic:cNvPr id="15366" name="图片 16390" descr="u=2579857940,4258445678&amp;fm=90&amp;gp=0"/>
                    <pic:cNvPicPr>
                      <a:picLocks noChangeAspect="1" noChangeArrowheads="1"/>
                    </pic:cNvPicPr>
                  </pic:nvPicPr>
                  <pic:blipFill>
                    <a:blip r:embed="rId17"/>
                    <a:srcRect/>
                    <a:stretch>
                      <a:fillRect/>
                    </a:stretch>
                  </pic:blipFill>
                  <pic:spPr bwMode="auto">
                    <a:xfrm>
                      <a:off x="0" y="0"/>
                      <a:ext cx="2491581" cy="1739953"/>
                    </a:xfrm>
                    <a:prstGeom prst="rect">
                      <a:avLst/>
                    </a:prstGeom>
                    <a:noFill/>
                    <a:ln w="9525">
                      <a:noFill/>
                      <a:miter lim="800000"/>
                      <a:headEnd/>
                      <a:tailEnd/>
                    </a:ln>
                  </pic:spPr>
                </pic:pic>
              </a:graphicData>
            </a:graphic>
          </wp:inline>
        </w:drawing>
      </w:r>
      <w:r>
        <w:rPr>
          <w:rFonts w:hint="eastAsia"/>
          <w:sz w:val="24"/>
        </w:rPr>
        <w:t xml:space="preserve"> </w:t>
      </w:r>
      <w:r w:rsidRPr="00E219C7">
        <w:rPr>
          <w:noProof/>
          <w:sz w:val="24"/>
        </w:rPr>
        <w:drawing>
          <wp:inline distT="0" distB="0" distL="0" distR="0">
            <wp:extent cx="2302731" cy="1781092"/>
            <wp:effectExtent l="19050" t="0" r="2319" b="0"/>
            <wp:docPr id="20" name="图片 16" descr="b3b7d0a20cf431ad980a68df4a36acaf2fdd987f"/>
            <wp:cNvGraphicFramePr/>
            <a:graphic xmlns:a="http://schemas.openxmlformats.org/drawingml/2006/main">
              <a:graphicData uri="http://schemas.openxmlformats.org/drawingml/2006/picture">
                <pic:pic xmlns:pic="http://schemas.openxmlformats.org/drawingml/2006/picture">
                  <pic:nvPicPr>
                    <pic:cNvPr id="15367" name="图片 16391" descr="b3b7d0a20cf431ad980a68df4a36acaf2fdd987f"/>
                    <pic:cNvPicPr>
                      <a:picLocks noChangeAspect="1" noChangeArrowheads="1"/>
                    </pic:cNvPicPr>
                  </pic:nvPicPr>
                  <pic:blipFill>
                    <a:blip r:embed="rId18"/>
                    <a:srcRect/>
                    <a:stretch>
                      <a:fillRect/>
                    </a:stretch>
                  </pic:blipFill>
                  <pic:spPr bwMode="auto">
                    <a:xfrm>
                      <a:off x="0" y="0"/>
                      <a:ext cx="2301926" cy="1780469"/>
                    </a:xfrm>
                    <a:prstGeom prst="rect">
                      <a:avLst/>
                    </a:prstGeom>
                    <a:noFill/>
                    <a:ln w="9525">
                      <a:noFill/>
                      <a:miter lim="800000"/>
                      <a:headEnd/>
                      <a:tailEnd/>
                    </a:ln>
                  </pic:spPr>
                </pic:pic>
              </a:graphicData>
            </a:graphic>
          </wp:inline>
        </w:drawing>
      </w:r>
    </w:p>
    <w:p w:rsidR="00E219C7" w:rsidRDefault="00E219C7" w:rsidP="00E219C7">
      <w:pPr>
        <w:spacing w:line="360" w:lineRule="auto"/>
        <w:rPr>
          <w:sz w:val="24"/>
        </w:rPr>
      </w:pPr>
      <w:r w:rsidRPr="00E219C7">
        <w:rPr>
          <w:noProof/>
          <w:sz w:val="24"/>
        </w:rPr>
        <w:drawing>
          <wp:inline distT="0" distB="0" distL="0" distR="0">
            <wp:extent cx="2491657" cy="2011680"/>
            <wp:effectExtent l="19050" t="0" r="3893" b="0"/>
            <wp:docPr id="21" name="图片 17" descr="45698797"/>
            <wp:cNvGraphicFramePr/>
            <a:graphic xmlns:a="http://schemas.openxmlformats.org/drawingml/2006/main">
              <a:graphicData uri="http://schemas.openxmlformats.org/drawingml/2006/picture">
                <pic:pic xmlns:pic="http://schemas.openxmlformats.org/drawingml/2006/picture">
                  <pic:nvPicPr>
                    <pic:cNvPr id="15368" name="图片 16392" descr="45698797"/>
                    <pic:cNvPicPr>
                      <a:picLocks noChangeAspect="1" noChangeArrowheads="1"/>
                    </pic:cNvPicPr>
                  </pic:nvPicPr>
                  <pic:blipFill>
                    <a:blip r:embed="rId19"/>
                    <a:srcRect/>
                    <a:stretch>
                      <a:fillRect/>
                    </a:stretch>
                  </pic:blipFill>
                  <pic:spPr bwMode="auto">
                    <a:xfrm>
                      <a:off x="0" y="0"/>
                      <a:ext cx="2494984" cy="2014366"/>
                    </a:xfrm>
                    <a:prstGeom prst="rect">
                      <a:avLst/>
                    </a:prstGeom>
                    <a:noFill/>
                    <a:ln w="9525">
                      <a:noFill/>
                      <a:miter lim="800000"/>
                      <a:headEnd/>
                      <a:tailEnd/>
                    </a:ln>
                  </pic:spPr>
                </pic:pic>
              </a:graphicData>
            </a:graphic>
          </wp:inline>
        </w:drawing>
      </w:r>
      <w:r w:rsidRPr="00E219C7">
        <w:rPr>
          <w:noProof/>
        </w:rPr>
        <w:t xml:space="preserve"> </w:t>
      </w:r>
      <w:r w:rsidRPr="00E219C7">
        <w:rPr>
          <w:noProof/>
          <w:sz w:val="24"/>
        </w:rPr>
        <w:drawing>
          <wp:inline distT="0" distB="0" distL="0" distR="0">
            <wp:extent cx="2254031" cy="1876508"/>
            <wp:effectExtent l="19050" t="0" r="0" b="0"/>
            <wp:docPr id="22" name="图片 18" descr="1405757_452108"/>
            <wp:cNvGraphicFramePr/>
            <a:graphic xmlns:a="http://schemas.openxmlformats.org/drawingml/2006/main">
              <a:graphicData uri="http://schemas.openxmlformats.org/drawingml/2006/picture">
                <pic:pic xmlns:pic="http://schemas.openxmlformats.org/drawingml/2006/picture">
                  <pic:nvPicPr>
                    <pic:cNvPr id="15369" name="图片 16393" descr="1405757_452108"/>
                    <pic:cNvPicPr>
                      <a:picLocks noChangeAspect="1" noChangeArrowheads="1"/>
                    </pic:cNvPicPr>
                  </pic:nvPicPr>
                  <pic:blipFill>
                    <a:blip r:embed="rId20"/>
                    <a:srcRect/>
                    <a:stretch>
                      <a:fillRect/>
                    </a:stretch>
                  </pic:blipFill>
                  <pic:spPr bwMode="auto">
                    <a:xfrm>
                      <a:off x="0" y="0"/>
                      <a:ext cx="2255259" cy="1877530"/>
                    </a:xfrm>
                    <a:prstGeom prst="rect">
                      <a:avLst/>
                    </a:prstGeom>
                    <a:noFill/>
                    <a:ln w="9525">
                      <a:noFill/>
                      <a:miter lim="800000"/>
                      <a:headEnd/>
                      <a:tailEnd/>
                    </a:ln>
                  </pic:spPr>
                </pic:pic>
              </a:graphicData>
            </a:graphic>
          </wp:inline>
        </w:drawing>
      </w:r>
    </w:p>
    <w:p w:rsidR="00E219C7" w:rsidRDefault="00E219C7" w:rsidP="00E219C7">
      <w:pPr>
        <w:spacing w:line="360" w:lineRule="auto"/>
        <w:rPr>
          <w:sz w:val="24"/>
        </w:rPr>
      </w:pPr>
    </w:p>
    <w:p w:rsidR="00E219C7" w:rsidRDefault="00F80472" w:rsidP="00E219C7">
      <w:pPr>
        <w:spacing w:line="360" w:lineRule="auto"/>
        <w:rPr>
          <w:sz w:val="24"/>
        </w:rPr>
      </w:pPr>
      <w:r>
        <w:rPr>
          <w:rFonts w:hint="eastAsia"/>
          <w:sz w:val="24"/>
        </w:rPr>
        <w:t xml:space="preserve">  </w:t>
      </w:r>
      <w:r w:rsidRPr="00F80472">
        <w:rPr>
          <w:sz w:val="24"/>
        </w:rPr>
        <w:t xml:space="preserve">The early “Chemists” made such discoveries by accident, and for a long time </w:t>
      </w:r>
      <w:r w:rsidRPr="00F80472">
        <w:rPr>
          <w:sz w:val="24"/>
        </w:rPr>
        <w:lastRenderedPageBreak/>
        <w:t>accident was the principal means of discovery. Accident still remains important to discovery, but with our increasing chemical understanding we now usually create new chemical substances by design.</w:t>
      </w:r>
    </w:p>
    <w:p w:rsidR="00F80472" w:rsidRDefault="00F80472" w:rsidP="00E219C7">
      <w:pPr>
        <w:spacing w:line="360" w:lineRule="auto"/>
        <w:rPr>
          <w:sz w:val="24"/>
        </w:rPr>
      </w:pPr>
      <w:r>
        <w:rPr>
          <w:rFonts w:hint="eastAsia"/>
          <w:sz w:val="24"/>
        </w:rPr>
        <w:t xml:space="preserve">  </w:t>
      </w:r>
      <w:r w:rsidRPr="00F80472">
        <w:rPr>
          <w:sz w:val="24"/>
        </w:rPr>
        <w:t xml:space="preserve">After the early period of random discovery, humans began heating substances together intentionally to see what occurs. When a material that we now call iron ore was heated with charcoal, it produced iron metal, a new substance. Iron ore contains a chemical in which iron atoms are chemically bound to oxygen atoms. Heating it with charcoal lets </w:t>
      </w:r>
      <w:proofErr w:type="gramStart"/>
      <w:r w:rsidRPr="00F80472">
        <w:rPr>
          <w:sz w:val="24"/>
        </w:rPr>
        <w:t>the  carbon</w:t>
      </w:r>
      <w:proofErr w:type="gramEnd"/>
      <w:r w:rsidRPr="00F80472">
        <w:rPr>
          <w:sz w:val="24"/>
        </w:rPr>
        <w:t xml:space="preserve"> atoms of charcoal bind to the oxygen atoms and carry them off as the gas carbon monoxide, leaving iron behind. Only gold and some metals related to platinum occur naturally as metals; all others are made from their ores by such chemical processes.</w:t>
      </w:r>
    </w:p>
    <w:p w:rsidR="00F80472" w:rsidRDefault="00F80472" w:rsidP="00E219C7">
      <w:pPr>
        <w:spacing w:line="360" w:lineRule="auto"/>
        <w:rPr>
          <w:sz w:val="24"/>
        </w:rPr>
      </w:pPr>
      <w:r w:rsidRPr="00F80472">
        <w:rPr>
          <w:noProof/>
          <w:sz w:val="24"/>
        </w:rPr>
        <w:drawing>
          <wp:inline distT="0" distB="0" distL="0" distR="0">
            <wp:extent cx="2419433" cy="1747882"/>
            <wp:effectExtent l="19050" t="0" r="0" b="0"/>
            <wp:docPr id="23" name="图片 19" descr="01300000245463123659710570863"/>
            <wp:cNvGraphicFramePr/>
            <a:graphic xmlns:a="http://schemas.openxmlformats.org/drawingml/2006/main">
              <a:graphicData uri="http://schemas.openxmlformats.org/drawingml/2006/picture">
                <pic:pic xmlns:pic="http://schemas.openxmlformats.org/drawingml/2006/picture">
                  <pic:nvPicPr>
                    <pic:cNvPr id="16391" name="图片 15367" descr="01300000245463123659710570863"/>
                    <pic:cNvPicPr>
                      <a:picLocks noChangeAspect="1" noChangeArrowheads="1"/>
                    </pic:cNvPicPr>
                  </pic:nvPicPr>
                  <pic:blipFill>
                    <a:blip r:embed="rId21"/>
                    <a:srcRect/>
                    <a:stretch>
                      <a:fillRect/>
                    </a:stretch>
                  </pic:blipFill>
                  <pic:spPr bwMode="auto">
                    <a:xfrm>
                      <a:off x="0" y="0"/>
                      <a:ext cx="2424212" cy="1751334"/>
                    </a:xfrm>
                    <a:prstGeom prst="rect">
                      <a:avLst/>
                    </a:prstGeom>
                    <a:noFill/>
                    <a:ln w="9525">
                      <a:noFill/>
                      <a:miter lim="800000"/>
                      <a:headEnd/>
                      <a:tailEnd/>
                    </a:ln>
                  </pic:spPr>
                </pic:pic>
              </a:graphicData>
            </a:graphic>
          </wp:inline>
        </w:drawing>
      </w:r>
      <w:r>
        <w:rPr>
          <w:rFonts w:hint="eastAsia"/>
          <w:sz w:val="24"/>
        </w:rPr>
        <w:t xml:space="preserve"> </w:t>
      </w:r>
      <w:r w:rsidRPr="00F80472">
        <w:rPr>
          <w:noProof/>
          <w:sz w:val="24"/>
        </w:rPr>
        <w:drawing>
          <wp:inline distT="0" distB="0" distL="0" distR="0">
            <wp:extent cx="2489752" cy="1709531"/>
            <wp:effectExtent l="19050" t="0" r="5798" b="0"/>
            <wp:docPr id="24" name="图片 20" descr="Mypsd_63258_201107260922440001B"/>
            <wp:cNvGraphicFramePr/>
            <a:graphic xmlns:a="http://schemas.openxmlformats.org/drawingml/2006/main">
              <a:graphicData uri="http://schemas.openxmlformats.org/drawingml/2006/picture">
                <pic:pic xmlns:pic="http://schemas.openxmlformats.org/drawingml/2006/picture">
                  <pic:nvPicPr>
                    <pic:cNvPr id="16392" name="图片 15368" descr="Mypsd_63258_201107260922440001B"/>
                    <pic:cNvPicPr>
                      <a:picLocks noChangeAspect="1" noChangeArrowheads="1"/>
                    </pic:cNvPicPr>
                  </pic:nvPicPr>
                  <pic:blipFill>
                    <a:blip r:embed="rId22" cstate="print"/>
                    <a:srcRect/>
                    <a:stretch>
                      <a:fillRect/>
                    </a:stretch>
                  </pic:blipFill>
                  <pic:spPr bwMode="auto">
                    <a:xfrm>
                      <a:off x="0" y="0"/>
                      <a:ext cx="2490004" cy="1709704"/>
                    </a:xfrm>
                    <a:prstGeom prst="rect">
                      <a:avLst/>
                    </a:prstGeom>
                    <a:noFill/>
                    <a:ln w="9525">
                      <a:noFill/>
                      <a:miter lim="800000"/>
                      <a:headEnd/>
                      <a:tailEnd/>
                    </a:ln>
                  </pic:spPr>
                </pic:pic>
              </a:graphicData>
            </a:graphic>
          </wp:inline>
        </w:drawing>
      </w:r>
    </w:p>
    <w:p w:rsidR="00FE16C9" w:rsidRDefault="00FE16C9" w:rsidP="00FE6567">
      <w:pPr>
        <w:spacing w:line="360" w:lineRule="auto"/>
        <w:jc w:val="center"/>
        <w:rPr>
          <w:sz w:val="24"/>
        </w:rPr>
      </w:pPr>
      <w:r w:rsidRPr="00FE16C9">
        <w:rPr>
          <w:noProof/>
          <w:sz w:val="24"/>
        </w:rPr>
        <w:drawing>
          <wp:inline distT="0" distB="0" distL="0" distR="0">
            <wp:extent cx="3320498" cy="1598212"/>
            <wp:effectExtent l="19050" t="0" r="0" b="0"/>
            <wp:docPr id="25" name="图片 21" descr="201204182039084672759141"/>
            <wp:cNvGraphicFramePr/>
            <a:graphic xmlns:a="http://schemas.openxmlformats.org/drawingml/2006/main">
              <a:graphicData uri="http://schemas.openxmlformats.org/drawingml/2006/picture">
                <pic:pic xmlns:pic="http://schemas.openxmlformats.org/drawingml/2006/picture">
                  <pic:nvPicPr>
                    <pic:cNvPr id="18438" name="图片 18438" descr="201204182039084672759141"/>
                    <pic:cNvPicPr>
                      <a:picLocks noChangeAspect="1" noChangeArrowheads="1"/>
                    </pic:cNvPicPr>
                  </pic:nvPicPr>
                  <pic:blipFill>
                    <a:blip r:embed="rId23"/>
                    <a:srcRect/>
                    <a:stretch>
                      <a:fillRect/>
                    </a:stretch>
                  </pic:blipFill>
                  <pic:spPr bwMode="auto">
                    <a:xfrm>
                      <a:off x="0" y="0"/>
                      <a:ext cx="3322133" cy="1598999"/>
                    </a:xfrm>
                    <a:prstGeom prst="rect">
                      <a:avLst/>
                    </a:prstGeom>
                    <a:noFill/>
                    <a:ln w="9525">
                      <a:noFill/>
                      <a:miter lim="800000"/>
                      <a:headEnd/>
                      <a:tailEnd/>
                    </a:ln>
                  </pic:spPr>
                </pic:pic>
              </a:graphicData>
            </a:graphic>
          </wp:inline>
        </w:drawing>
      </w:r>
    </w:p>
    <w:p w:rsidR="00FE16C9" w:rsidRDefault="00085A82" w:rsidP="00E219C7">
      <w:pPr>
        <w:spacing w:line="360" w:lineRule="auto"/>
        <w:rPr>
          <w:sz w:val="24"/>
        </w:rPr>
      </w:pPr>
      <w:r>
        <w:rPr>
          <w:rFonts w:hint="eastAsia"/>
          <w:sz w:val="24"/>
        </w:rPr>
        <w:t xml:space="preserve">  </w:t>
      </w:r>
      <w:r w:rsidRPr="00085A82">
        <w:rPr>
          <w:sz w:val="24"/>
        </w:rPr>
        <w:t>When copper and tin were heated together, the copper atoms and tin atoms linked up with metallic bonds, producing the alloy bronze, which is harder than either copper or tin. In the Bronze Age, starting at about 3600 B.C., the hardness of this metallic alloy made it the dominant material for tools and weapons. Bronze was the first metal that could hold a sharp edge.</w:t>
      </w:r>
    </w:p>
    <w:p w:rsidR="00085A82" w:rsidRDefault="00085A82" w:rsidP="00FE6567">
      <w:pPr>
        <w:spacing w:line="360" w:lineRule="auto"/>
        <w:jc w:val="center"/>
        <w:rPr>
          <w:noProof/>
        </w:rPr>
      </w:pPr>
      <w:r w:rsidRPr="00085A82">
        <w:rPr>
          <w:noProof/>
          <w:sz w:val="24"/>
        </w:rPr>
        <w:lastRenderedPageBreak/>
        <w:drawing>
          <wp:inline distT="0" distB="0" distL="0" distR="0">
            <wp:extent cx="1793847" cy="1431234"/>
            <wp:effectExtent l="19050" t="0" r="0" b="0"/>
            <wp:docPr id="26" name="图片 22" descr="20602_181138890135_2"/>
            <wp:cNvGraphicFramePr/>
            <a:graphic xmlns:a="http://schemas.openxmlformats.org/drawingml/2006/main">
              <a:graphicData uri="http://schemas.openxmlformats.org/drawingml/2006/picture">
                <pic:pic xmlns:pic="http://schemas.openxmlformats.org/drawingml/2006/picture">
                  <pic:nvPicPr>
                    <pic:cNvPr id="19463" name="图片 19463" descr="20602_181138890135_2"/>
                    <pic:cNvPicPr>
                      <a:picLocks noChangeAspect="1" noChangeArrowheads="1"/>
                    </pic:cNvPicPr>
                  </pic:nvPicPr>
                  <pic:blipFill>
                    <a:blip r:embed="rId24" cstate="print"/>
                    <a:srcRect/>
                    <a:stretch>
                      <a:fillRect/>
                    </a:stretch>
                  </pic:blipFill>
                  <pic:spPr bwMode="auto">
                    <a:xfrm>
                      <a:off x="0" y="0"/>
                      <a:ext cx="1794213" cy="1431526"/>
                    </a:xfrm>
                    <a:prstGeom prst="rect">
                      <a:avLst/>
                    </a:prstGeom>
                    <a:noFill/>
                    <a:ln w="9525">
                      <a:noFill/>
                      <a:miter lim="800000"/>
                      <a:headEnd/>
                      <a:tailEnd/>
                    </a:ln>
                  </pic:spPr>
                </pic:pic>
              </a:graphicData>
            </a:graphic>
          </wp:inline>
        </w:drawing>
      </w:r>
      <w:r w:rsidR="00F67AA3" w:rsidRPr="00F67AA3">
        <w:rPr>
          <w:noProof/>
        </w:rPr>
        <w:t xml:space="preserve"> </w:t>
      </w:r>
      <w:r w:rsidR="00F67AA3" w:rsidRPr="00F67AA3">
        <w:rPr>
          <w:noProof/>
          <w:sz w:val="24"/>
        </w:rPr>
        <w:drawing>
          <wp:inline distT="0" distB="0" distL="0" distR="0">
            <wp:extent cx="1817701" cy="1431234"/>
            <wp:effectExtent l="19050" t="0" r="0" b="0"/>
            <wp:docPr id="27" name="图片 23" descr="u=331294678,613904650&amp;fm=23&amp;gp=0"/>
            <wp:cNvGraphicFramePr/>
            <a:graphic xmlns:a="http://schemas.openxmlformats.org/drawingml/2006/main">
              <a:graphicData uri="http://schemas.openxmlformats.org/drawingml/2006/picture">
                <pic:pic xmlns:pic="http://schemas.openxmlformats.org/drawingml/2006/picture">
                  <pic:nvPicPr>
                    <pic:cNvPr id="19464" name="图片 19464" descr="u=331294678,613904650&amp;fm=23&amp;gp=0"/>
                    <pic:cNvPicPr>
                      <a:picLocks noChangeAspect="1" noChangeArrowheads="1"/>
                    </pic:cNvPicPr>
                  </pic:nvPicPr>
                  <pic:blipFill>
                    <a:blip r:embed="rId25"/>
                    <a:srcRect/>
                    <a:stretch>
                      <a:fillRect/>
                    </a:stretch>
                  </pic:blipFill>
                  <pic:spPr bwMode="auto">
                    <a:xfrm>
                      <a:off x="0" y="0"/>
                      <a:ext cx="1820376" cy="1433341"/>
                    </a:xfrm>
                    <a:prstGeom prst="rect">
                      <a:avLst/>
                    </a:prstGeom>
                    <a:noFill/>
                    <a:ln w="9525">
                      <a:noFill/>
                      <a:miter lim="800000"/>
                      <a:headEnd/>
                      <a:tailEnd/>
                    </a:ln>
                  </pic:spPr>
                </pic:pic>
              </a:graphicData>
            </a:graphic>
          </wp:inline>
        </w:drawing>
      </w:r>
    </w:p>
    <w:p w:rsidR="00F67AA3" w:rsidRDefault="00F67AA3" w:rsidP="00E219C7">
      <w:pPr>
        <w:spacing w:line="360" w:lineRule="auto"/>
        <w:rPr>
          <w:sz w:val="24"/>
        </w:rPr>
      </w:pPr>
      <w:r>
        <w:rPr>
          <w:rFonts w:hint="eastAsia"/>
          <w:sz w:val="24"/>
        </w:rPr>
        <w:t xml:space="preserve">  </w:t>
      </w:r>
      <w:r w:rsidRPr="00F67AA3">
        <w:rPr>
          <w:sz w:val="24"/>
        </w:rPr>
        <w:t>Egyptians made glass as early as 1400 B.C. by heating some natural minerals together. Glass is formed when this heating caused major chemical changes.</w:t>
      </w:r>
    </w:p>
    <w:p w:rsidR="00B86233" w:rsidRDefault="0094181A" w:rsidP="00E219C7">
      <w:pPr>
        <w:spacing w:line="360" w:lineRule="auto"/>
        <w:rPr>
          <w:sz w:val="24"/>
        </w:rPr>
      </w:pPr>
      <w:r>
        <w:rPr>
          <w:noProof/>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0492" o:spid="_x0000_s2050" type="#_x0000_t75" alt="" style="position:absolute;left:0;text-align:left;margin-left:115.5pt;margin-top:-2.1pt;width:175.3pt;height:20.9pt;z-index:251658240" strokeweight="3pt">
            <v:fill o:detectmouseclick="t"/>
            <v:imagedata r:id="rId26" o:title=""/>
            <o:lock v:ext="edit" aspectratio="f"/>
          </v:shape>
          <o:OLEObject Type="Embed" ProgID="ChemDraw.Document.6.0" ShapeID="对象 20492" DrawAspect="Content" ObjectID="_1548832774" r:id="rId27"/>
        </w:pict>
      </w:r>
    </w:p>
    <w:p w:rsidR="00F67AA3" w:rsidRDefault="00F67AA3" w:rsidP="00E219C7">
      <w:pPr>
        <w:spacing w:line="360" w:lineRule="auto"/>
        <w:rPr>
          <w:noProof/>
        </w:rPr>
      </w:pPr>
      <w:r w:rsidRPr="00F67AA3">
        <w:rPr>
          <w:noProof/>
          <w:sz w:val="24"/>
        </w:rPr>
        <w:drawing>
          <wp:inline distT="0" distB="0" distL="0" distR="0">
            <wp:extent cx="2636685" cy="1717482"/>
            <wp:effectExtent l="19050" t="0" r="0" b="0"/>
            <wp:docPr id="29" name="图片 25" descr="1290064480_50554700"/>
            <wp:cNvGraphicFramePr/>
            <a:graphic xmlns:a="http://schemas.openxmlformats.org/drawingml/2006/main">
              <a:graphicData uri="http://schemas.openxmlformats.org/drawingml/2006/picture">
                <pic:pic xmlns:pic="http://schemas.openxmlformats.org/drawingml/2006/picture">
                  <pic:nvPicPr>
                    <pic:cNvPr id="20488" name="图片 20488" descr="1290064480_50554700"/>
                    <pic:cNvPicPr>
                      <a:picLocks noChangeAspect="1" noChangeArrowheads="1"/>
                    </pic:cNvPicPr>
                  </pic:nvPicPr>
                  <pic:blipFill>
                    <a:blip r:embed="rId28"/>
                    <a:srcRect/>
                    <a:stretch>
                      <a:fillRect/>
                    </a:stretch>
                  </pic:blipFill>
                  <pic:spPr bwMode="auto">
                    <a:xfrm>
                      <a:off x="0" y="0"/>
                      <a:ext cx="2638659" cy="1718768"/>
                    </a:xfrm>
                    <a:prstGeom prst="rect">
                      <a:avLst/>
                    </a:prstGeom>
                    <a:noFill/>
                    <a:ln w="9525">
                      <a:noFill/>
                      <a:miter lim="800000"/>
                      <a:headEnd/>
                      <a:tailEnd/>
                    </a:ln>
                  </pic:spPr>
                </pic:pic>
              </a:graphicData>
            </a:graphic>
          </wp:inline>
        </w:drawing>
      </w:r>
      <w:r w:rsidRPr="00F67AA3">
        <w:rPr>
          <w:noProof/>
        </w:rPr>
        <w:t xml:space="preserve"> </w:t>
      </w:r>
      <w:r w:rsidRPr="00F67AA3">
        <w:rPr>
          <w:noProof/>
          <w:sz w:val="24"/>
        </w:rPr>
        <w:drawing>
          <wp:inline distT="0" distB="0" distL="0" distR="0">
            <wp:extent cx="2310682" cy="1781092"/>
            <wp:effectExtent l="19050" t="0" r="0" b="0"/>
            <wp:docPr id="30" name="图片 26" descr="u=3474445003,4292543522&amp;fm=23&amp;gp=0"/>
            <wp:cNvGraphicFramePr/>
            <a:graphic xmlns:a="http://schemas.openxmlformats.org/drawingml/2006/main">
              <a:graphicData uri="http://schemas.openxmlformats.org/drawingml/2006/picture">
                <pic:pic xmlns:pic="http://schemas.openxmlformats.org/drawingml/2006/picture">
                  <pic:nvPicPr>
                    <pic:cNvPr id="20489" name="图片 20489" descr="u=3474445003,4292543522&amp;fm=23&amp;gp=0"/>
                    <pic:cNvPicPr>
                      <a:picLocks noChangeAspect="1" noChangeArrowheads="1"/>
                    </pic:cNvPicPr>
                  </pic:nvPicPr>
                  <pic:blipFill>
                    <a:blip r:embed="rId29"/>
                    <a:srcRect/>
                    <a:stretch>
                      <a:fillRect/>
                    </a:stretch>
                  </pic:blipFill>
                  <pic:spPr bwMode="auto">
                    <a:xfrm>
                      <a:off x="0" y="0"/>
                      <a:ext cx="2312308" cy="1782345"/>
                    </a:xfrm>
                    <a:prstGeom prst="rect">
                      <a:avLst/>
                    </a:prstGeom>
                    <a:noFill/>
                    <a:ln w="9525">
                      <a:noFill/>
                      <a:miter lim="800000"/>
                      <a:headEnd/>
                      <a:tailEnd/>
                    </a:ln>
                  </pic:spPr>
                </pic:pic>
              </a:graphicData>
            </a:graphic>
          </wp:inline>
        </w:drawing>
      </w:r>
    </w:p>
    <w:p w:rsidR="00F67AA3" w:rsidRDefault="00B86233" w:rsidP="00E219C7">
      <w:pPr>
        <w:spacing w:line="360" w:lineRule="auto"/>
        <w:rPr>
          <w:sz w:val="24"/>
        </w:rPr>
      </w:pPr>
      <w:r>
        <w:rPr>
          <w:rFonts w:hint="eastAsia"/>
          <w:sz w:val="24"/>
        </w:rPr>
        <w:t xml:space="preserve">  </w:t>
      </w:r>
      <w:r w:rsidRPr="00B86233">
        <w:rPr>
          <w:sz w:val="24"/>
        </w:rPr>
        <w:t>Much of the rise of civilization has involved humans creating new substances by transforming natural ones to better meet their needs. Tanning hides to make leather, for example, changes their chemical nature. Even cooking foods alters their chemical structures. Every substance in the world is made up of “Chemicals”, either in the form of chemical compounds in which atoms are linked by chemical bonds or, in a few cases such as helium gas, as unlinked atoms. No substance can be called “chemical-free</w:t>
      </w:r>
      <w:proofErr w:type="gramStart"/>
      <w:r w:rsidRPr="00B86233">
        <w:rPr>
          <w:sz w:val="24"/>
        </w:rPr>
        <w:t>” .</w:t>
      </w:r>
      <w:proofErr w:type="gramEnd"/>
      <w:r w:rsidRPr="00B86233">
        <w:rPr>
          <w:sz w:val="24"/>
        </w:rPr>
        <w:t xml:space="preserve"> Indeed, “natural” chemicals do not always have advantages.</w:t>
      </w:r>
      <w:r>
        <w:rPr>
          <w:rFonts w:hint="eastAsia"/>
          <w:sz w:val="24"/>
        </w:rPr>
        <w:t xml:space="preserve"> </w:t>
      </w:r>
      <w:r w:rsidRPr="00B86233">
        <w:rPr>
          <w:sz w:val="24"/>
        </w:rPr>
        <w:t>Some of the most dangerous poisons known are natural chemicals, produced by bacteria and other living things.</w:t>
      </w:r>
    </w:p>
    <w:p w:rsidR="00B86233" w:rsidRDefault="00B86233" w:rsidP="00E219C7">
      <w:pPr>
        <w:spacing w:line="360" w:lineRule="auto"/>
        <w:rPr>
          <w:noProof/>
        </w:rPr>
      </w:pPr>
      <w:r w:rsidRPr="00B86233">
        <w:rPr>
          <w:noProof/>
          <w:sz w:val="24"/>
        </w:rPr>
        <w:drawing>
          <wp:inline distT="0" distB="0" distL="0" distR="0">
            <wp:extent cx="2584173" cy="1452160"/>
            <wp:effectExtent l="19050" t="0" r="6627" b="0"/>
            <wp:docPr id="31" name="图片 27" descr="ANd9GcRh3iBHXeh9sfwHQ583iP-mGk91s2X5fPBBPN7c2Z5p0ztgmW61"/>
            <wp:cNvGraphicFramePr/>
            <a:graphic xmlns:a="http://schemas.openxmlformats.org/drawingml/2006/main">
              <a:graphicData uri="http://schemas.openxmlformats.org/drawingml/2006/picture">
                <pic:pic xmlns:pic="http://schemas.openxmlformats.org/drawingml/2006/picture">
                  <pic:nvPicPr>
                    <pic:cNvPr id="22536" name="图片 22536" descr="ANd9GcRh3iBHXeh9sfwHQ583iP-mGk91s2X5fPBBPN7c2Z5p0ztgmW61"/>
                    <pic:cNvPicPr>
                      <a:picLocks noChangeAspect="1" noChangeArrowheads="1"/>
                    </pic:cNvPicPr>
                  </pic:nvPicPr>
                  <pic:blipFill>
                    <a:blip r:embed="rId30"/>
                    <a:srcRect/>
                    <a:stretch>
                      <a:fillRect/>
                    </a:stretch>
                  </pic:blipFill>
                  <pic:spPr bwMode="auto">
                    <a:xfrm>
                      <a:off x="0" y="0"/>
                      <a:ext cx="2587142" cy="1453828"/>
                    </a:xfrm>
                    <a:prstGeom prst="rect">
                      <a:avLst/>
                    </a:prstGeom>
                    <a:noFill/>
                    <a:ln w="9525">
                      <a:noFill/>
                      <a:miter lim="800000"/>
                      <a:headEnd/>
                      <a:tailEnd/>
                    </a:ln>
                  </pic:spPr>
                </pic:pic>
              </a:graphicData>
            </a:graphic>
          </wp:inline>
        </w:drawing>
      </w:r>
      <w:r w:rsidRPr="00B86233">
        <w:rPr>
          <w:noProof/>
        </w:rPr>
        <w:t xml:space="preserve"> </w:t>
      </w:r>
      <w:r w:rsidRPr="00B86233">
        <w:rPr>
          <w:noProof/>
          <w:sz w:val="24"/>
        </w:rPr>
        <w:drawing>
          <wp:inline distT="0" distB="0" distL="0" distR="0">
            <wp:extent cx="2286000" cy="1452562"/>
            <wp:effectExtent l="19050" t="0" r="0" b="0"/>
            <wp:docPr id="32" name="图片 28" descr="01300000457101126475524364237_950"/>
            <wp:cNvGraphicFramePr/>
            <a:graphic xmlns:a="http://schemas.openxmlformats.org/drawingml/2006/main">
              <a:graphicData uri="http://schemas.openxmlformats.org/drawingml/2006/picture">
                <pic:pic xmlns:pic="http://schemas.openxmlformats.org/drawingml/2006/picture">
                  <pic:nvPicPr>
                    <pic:cNvPr id="22535" name="图片 22535" descr="01300000457101126475524364237_950"/>
                    <pic:cNvPicPr>
                      <a:picLocks noChangeAspect="1" noChangeArrowheads="1"/>
                    </pic:cNvPicPr>
                  </pic:nvPicPr>
                  <pic:blipFill>
                    <a:blip r:embed="rId31"/>
                    <a:srcRect/>
                    <a:stretch>
                      <a:fillRect/>
                    </a:stretch>
                  </pic:blipFill>
                  <pic:spPr bwMode="auto">
                    <a:xfrm>
                      <a:off x="0" y="0"/>
                      <a:ext cx="2286000" cy="1452562"/>
                    </a:xfrm>
                    <a:prstGeom prst="rect">
                      <a:avLst/>
                    </a:prstGeom>
                    <a:noFill/>
                    <a:ln w="9525">
                      <a:noFill/>
                      <a:miter lim="800000"/>
                      <a:headEnd/>
                      <a:tailEnd/>
                    </a:ln>
                  </pic:spPr>
                </pic:pic>
              </a:graphicData>
            </a:graphic>
          </wp:inline>
        </w:drawing>
      </w:r>
    </w:p>
    <w:p w:rsidR="00B86233" w:rsidRPr="00B86233" w:rsidRDefault="00B86233" w:rsidP="00B86233">
      <w:pPr>
        <w:spacing w:line="360" w:lineRule="auto"/>
        <w:rPr>
          <w:sz w:val="24"/>
        </w:rPr>
      </w:pPr>
      <w:r>
        <w:rPr>
          <w:rFonts w:hint="eastAsia"/>
          <w:bCs/>
          <w:sz w:val="24"/>
        </w:rPr>
        <w:t xml:space="preserve">  </w:t>
      </w:r>
      <w:r w:rsidRPr="00B86233">
        <w:rPr>
          <w:bCs/>
          <w:sz w:val="24"/>
        </w:rPr>
        <w:t xml:space="preserve">Modern chemistry is devoted to understanding the chemical structures and </w:t>
      </w:r>
      <w:r w:rsidRPr="00B86233">
        <w:rPr>
          <w:bCs/>
          <w:sz w:val="24"/>
        </w:rPr>
        <w:lastRenderedPageBreak/>
        <w:t>properties of natural chemicals and of chemicals created by building on what nature has supplied. The remainder of this book will describe many of the contributions to everyday life resulting from this knowledge, and a sample of what is left to be done by the current and future generations of chemists.</w:t>
      </w:r>
    </w:p>
    <w:p w:rsidR="00B86233" w:rsidRDefault="00B86233" w:rsidP="00E219C7">
      <w:pPr>
        <w:spacing w:line="360" w:lineRule="auto"/>
        <w:rPr>
          <w:b/>
          <w:bCs/>
          <w:sz w:val="24"/>
        </w:rPr>
      </w:pPr>
      <w:r w:rsidRPr="00B86233">
        <w:rPr>
          <w:rFonts w:hint="eastAsia"/>
          <w:b/>
          <w:sz w:val="24"/>
        </w:rPr>
        <w:t>1.2</w:t>
      </w:r>
      <w:r>
        <w:rPr>
          <w:rFonts w:hint="eastAsia"/>
          <w:sz w:val="24"/>
        </w:rPr>
        <w:t xml:space="preserve"> </w:t>
      </w:r>
      <w:r w:rsidRPr="00B86233">
        <w:rPr>
          <w:b/>
          <w:bCs/>
          <w:sz w:val="24"/>
        </w:rPr>
        <w:t>Fundamental principle of Chemistry</w:t>
      </w:r>
    </w:p>
    <w:p w:rsidR="00B86233" w:rsidRDefault="00B86233" w:rsidP="00E219C7">
      <w:pPr>
        <w:spacing w:line="360" w:lineRule="auto"/>
        <w:rPr>
          <w:sz w:val="24"/>
        </w:rPr>
      </w:pPr>
      <w:r>
        <w:rPr>
          <w:rFonts w:hint="eastAsia"/>
          <w:sz w:val="24"/>
        </w:rPr>
        <w:t xml:space="preserve">  </w:t>
      </w:r>
      <w:r w:rsidRPr="00B86233">
        <w:rPr>
          <w:sz w:val="24"/>
        </w:rPr>
        <w:t>The first and most important principle is that chemical substances are made up of molecules in which atoms of various elements are linked in well-defined ways. The second principle is that there are somewhat more than 100 elements, which are listed in the periodic table of the elements. The third principle is that those elements, arranged according to increasing numbers of proton in their nuclei, have periodic properties. That is, as the elements increase in their atomic number (number of protons in the nucleus),</w:t>
      </w:r>
      <w:r w:rsidR="007F78A2" w:rsidRPr="007F78A2">
        <w:rPr>
          <w:sz w:val="24"/>
        </w:rPr>
        <w:t xml:space="preserve"> every so often and elements appears that is similar in its properties to one that has occurred earlier in the table. For example, after lithium, with three protons in the nucleus, come other elements whose properties are decreasingly like those of lithium until suddenly sodium appears, with a nucleus containing 11 protons. Sodium is quite similar to lithium in many respects. The arrangement of the periodic table puts such similar elements below each other in columns. Chemical reactions that lithium undergoes will also occur with sodium, although not with the same speed or energy; lithium and sodium are similar, but not identical.</w:t>
      </w:r>
    </w:p>
    <w:p w:rsidR="00A600D7" w:rsidRDefault="00A600D7" w:rsidP="00E219C7">
      <w:pPr>
        <w:spacing w:line="360" w:lineRule="auto"/>
        <w:rPr>
          <w:bCs/>
          <w:sz w:val="24"/>
        </w:rPr>
      </w:pPr>
      <w:r w:rsidRPr="00A600D7">
        <w:rPr>
          <w:rFonts w:hint="eastAsia"/>
          <w:bCs/>
          <w:sz w:val="24"/>
        </w:rPr>
        <w:t xml:space="preserve">  </w:t>
      </w:r>
      <w:r w:rsidRPr="00A600D7">
        <w:rPr>
          <w:bCs/>
          <w:sz w:val="24"/>
        </w:rPr>
        <w:t xml:space="preserve">By contrast, a salt such as </w:t>
      </w:r>
      <w:r w:rsidRPr="00A600D7">
        <w:rPr>
          <w:bCs/>
          <w:sz w:val="24"/>
          <w:u w:val="single"/>
        </w:rPr>
        <w:t>sodium chloride</w:t>
      </w:r>
      <w:r w:rsidRPr="00A600D7">
        <w:rPr>
          <w:bCs/>
          <w:sz w:val="24"/>
        </w:rPr>
        <w:t xml:space="preserve"> has what are called </w:t>
      </w:r>
      <w:r w:rsidRPr="00A600D7">
        <w:rPr>
          <w:bCs/>
          <w:sz w:val="24"/>
          <w:u w:val="single"/>
        </w:rPr>
        <w:t>ionic bonds</w:t>
      </w:r>
      <w:r w:rsidRPr="00A600D7">
        <w:rPr>
          <w:bCs/>
          <w:sz w:val="24"/>
        </w:rPr>
        <w:t xml:space="preserve">. The sodium and the chlorine are not directly linked, just held together by the attraction of the positive sodium ion for the negative chloride ion. When sodium chloride is dissolved in water, the sodium ion and the chloride ion drift apart.  </w:t>
      </w:r>
    </w:p>
    <w:p w:rsidR="00A600D7" w:rsidRDefault="00A600D7" w:rsidP="00E219C7">
      <w:pPr>
        <w:spacing w:line="360" w:lineRule="auto"/>
        <w:rPr>
          <w:noProof/>
        </w:rPr>
      </w:pPr>
      <w:r w:rsidRPr="00A600D7">
        <w:rPr>
          <w:noProof/>
          <w:sz w:val="24"/>
        </w:rPr>
        <w:drawing>
          <wp:inline distT="0" distB="0" distL="0" distR="0">
            <wp:extent cx="1601719" cy="1889150"/>
            <wp:effectExtent l="19050" t="0" r="0" b="0"/>
            <wp:docPr id="34" name="图片 30" descr="i41_Formation-Sodium-Chloride"/>
            <wp:cNvGraphicFramePr/>
            <a:graphic xmlns:a="http://schemas.openxmlformats.org/drawingml/2006/main">
              <a:graphicData uri="http://schemas.openxmlformats.org/drawingml/2006/picture">
                <pic:pic xmlns:pic="http://schemas.openxmlformats.org/drawingml/2006/picture">
                  <pic:nvPicPr>
                    <pic:cNvPr id="2" name="图片 28679" descr="i41_Formation-Sodium-Chloride"/>
                    <pic:cNvPicPr>
                      <a:picLocks noChangeAspect="1" noChangeArrowheads="1"/>
                    </pic:cNvPicPr>
                  </pic:nvPicPr>
                  <pic:blipFill>
                    <a:blip r:embed="rId32"/>
                    <a:srcRect/>
                    <a:stretch>
                      <a:fillRect/>
                    </a:stretch>
                  </pic:blipFill>
                  <pic:spPr bwMode="auto">
                    <a:xfrm>
                      <a:off x="0" y="0"/>
                      <a:ext cx="1602543" cy="1890122"/>
                    </a:xfrm>
                    <a:prstGeom prst="rect">
                      <a:avLst/>
                    </a:prstGeom>
                    <a:noFill/>
                    <a:ln w="9525">
                      <a:noFill/>
                      <a:miter lim="800000"/>
                      <a:headEnd/>
                      <a:tailEnd/>
                    </a:ln>
                  </pic:spPr>
                </pic:pic>
              </a:graphicData>
            </a:graphic>
          </wp:inline>
        </w:drawing>
      </w:r>
      <w:r w:rsidRPr="00A600D7">
        <w:rPr>
          <w:noProof/>
        </w:rPr>
        <w:t xml:space="preserve"> </w:t>
      </w:r>
      <w:r w:rsidRPr="00A600D7">
        <w:rPr>
          <w:noProof/>
          <w:sz w:val="24"/>
        </w:rPr>
        <w:drawing>
          <wp:inline distT="0" distB="0" distL="0" distR="0">
            <wp:extent cx="2962689" cy="1574359"/>
            <wp:effectExtent l="19050" t="0" r="9111" b="0"/>
            <wp:docPr id="35" name="图片 31" descr="Solution-Sodium-Chloride"/>
            <wp:cNvGraphicFramePr/>
            <a:graphic xmlns:a="http://schemas.openxmlformats.org/drawingml/2006/main">
              <a:graphicData uri="http://schemas.openxmlformats.org/drawingml/2006/picture">
                <pic:pic xmlns:pic="http://schemas.openxmlformats.org/drawingml/2006/picture">
                  <pic:nvPicPr>
                    <pic:cNvPr id="28680" name="图片 28680" descr="Solution-Sodium-Chloride"/>
                    <pic:cNvPicPr>
                      <a:picLocks noChangeAspect="1" noChangeArrowheads="1"/>
                    </pic:cNvPicPr>
                  </pic:nvPicPr>
                  <pic:blipFill>
                    <a:blip r:embed="rId33"/>
                    <a:srcRect t="2722" b="16676"/>
                    <a:stretch>
                      <a:fillRect/>
                    </a:stretch>
                  </pic:blipFill>
                  <pic:spPr bwMode="auto">
                    <a:xfrm>
                      <a:off x="0" y="0"/>
                      <a:ext cx="2965241" cy="1575715"/>
                    </a:xfrm>
                    <a:prstGeom prst="rect">
                      <a:avLst/>
                    </a:prstGeom>
                    <a:noFill/>
                    <a:ln w="9525">
                      <a:noFill/>
                      <a:miter lim="800000"/>
                      <a:headEnd/>
                      <a:tailEnd/>
                    </a:ln>
                  </pic:spPr>
                </pic:pic>
              </a:graphicData>
            </a:graphic>
          </wp:inline>
        </w:drawing>
      </w:r>
    </w:p>
    <w:p w:rsidR="00A600D7" w:rsidRDefault="00A96BB9" w:rsidP="00E219C7">
      <w:pPr>
        <w:spacing w:line="360" w:lineRule="auto"/>
        <w:rPr>
          <w:sz w:val="24"/>
        </w:rPr>
      </w:pPr>
      <w:r>
        <w:rPr>
          <w:rFonts w:hint="eastAsia"/>
          <w:sz w:val="24"/>
        </w:rPr>
        <w:lastRenderedPageBreak/>
        <w:t xml:space="preserve">  </w:t>
      </w:r>
      <w:r w:rsidRPr="00A96BB9">
        <w:rPr>
          <w:sz w:val="24"/>
        </w:rPr>
        <w:t>There is another much more subtle difference among chemical structures that has to do with the three-dimensional arrangement of atoms in space. Two chemicals can differ, even when all the same atomic linkages are present, if the spatial arrangements are different. Differences in spatial arrangement can have several aspects, but the most interesting has to do with handedness, or what chemists call chirality. When a carbon atom carries four different chemical groups, there are two different ways they can be arranged.</w:t>
      </w:r>
      <w:r w:rsidR="008D5D65">
        <w:rPr>
          <w:rFonts w:hint="eastAsia"/>
          <w:sz w:val="24"/>
        </w:rPr>
        <w:t xml:space="preserve"> </w:t>
      </w:r>
      <w:r w:rsidR="008D5D65" w:rsidRPr="008D5D65">
        <w:rPr>
          <w:sz w:val="24"/>
        </w:rPr>
        <w:t>For example, in the amino acid alanine the central carbon atom carries four different groups: a hydrogen atom, a nitrogen atom, and two carbon atoms that differ in what is attached to them.</w:t>
      </w:r>
    </w:p>
    <w:p w:rsidR="008D5D65" w:rsidRDefault="008D5D65" w:rsidP="008D5D65">
      <w:pPr>
        <w:spacing w:line="360" w:lineRule="auto"/>
        <w:jc w:val="center"/>
        <w:rPr>
          <w:sz w:val="24"/>
        </w:rPr>
      </w:pPr>
      <w:r w:rsidRPr="008D5D65">
        <w:rPr>
          <w:noProof/>
          <w:sz w:val="24"/>
        </w:rPr>
        <w:drawing>
          <wp:inline distT="0" distB="0" distL="0" distR="0">
            <wp:extent cx="3034251" cy="2107095"/>
            <wp:effectExtent l="19050" t="0" r="0" b="0"/>
            <wp:docPr id="36" name="图片 32" descr="T20011138121120110828"/>
            <wp:cNvGraphicFramePr/>
            <a:graphic xmlns:a="http://schemas.openxmlformats.org/drawingml/2006/main">
              <a:graphicData uri="http://schemas.openxmlformats.org/drawingml/2006/picture">
                <pic:pic xmlns:pic="http://schemas.openxmlformats.org/drawingml/2006/picture">
                  <pic:nvPicPr>
                    <pic:cNvPr id="30727" name="图片 30727" descr="T20011138121120110828"/>
                    <pic:cNvPicPr>
                      <a:picLocks noChangeAspect="1" noChangeArrowheads="1"/>
                    </pic:cNvPicPr>
                  </pic:nvPicPr>
                  <pic:blipFill>
                    <a:blip r:embed="rId34"/>
                    <a:srcRect/>
                    <a:stretch>
                      <a:fillRect/>
                    </a:stretch>
                  </pic:blipFill>
                  <pic:spPr bwMode="auto">
                    <a:xfrm>
                      <a:off x="0" y="0"/>
                      <a:ext cx="3037540" cy="2109379"/>
                    </a:xfrm>
                    <a:prstGeom prst="rect">
                      <a:avLst/>
                    </a:prstGeom>
                    <a:noFill/>
                    <a:ln w="9525">
                      <a:noFill/>
                      <a:miter lim="800000"/>
                      <a:headEnd/>
                      <a:tailEnd/>
                    </a:ln>
                  </pic:spPr>
                </pic:pic>
              </a:graphicData>
            </a:graphic>
          </wp:inline>
        </w:drawing>
      </w:r>
    </w:p>
    <w:p w:rsidR="00685A61" w:rsidRDefault="00685A61" w:rsidP="00685A61">
      <w:pPr>
        <w:rPr>
          <w:b/>
          <w:sz w:val="28"/>
          <w:szCs w:val="28"/>
        </w:rPr>
      </w:pPr>
      <w:r>
        <w:rPr>
          <w:rFonts w:hint="eastAsia"/>
          <w:b/>
          <w:sz w:val="28"/>
          <w:szCs w:val="28"/>
        </w:rPr>
        <w:t xml:space="preserve">3. </w:t>
      </w:r>
      <w:r w:rsidR="004724E3">
        <w:rPr>
          <w:rFonts w:hint="eastAsia"/>
          <w:b/>
          <w:sz w:val="28"/>
          <w:szCs w:val="28"/>
        </w:rPr>
        <w:t>Words and Phrases</w:t>
      </w:r>
    </w:p>
    <w:p w:rsidR="00430FEC" w:rsidRPr="00430FEC" w:rsidRDefault="00430FEC" w:rsidP="00430FEC">
      <w:pPr>
        <w:spacing w:line="360" w:lineRule="auto"/>
        <w:rPr>
          <w:sz w:val="24"/>
        </w:rPr>
      </w:pPr>
      <w:r w:rsidRPr="00430FEC">
        <w:rPr>
          <w:rFonts w:hint="eastAsia"/>
          <w:sz w:val="24"/>
        </w:rPr>
        <w:t xml:space="preserve">be concerned with  </w:t>
      </w:r>
      <w:r w:rsidRPr="00430FEC">
        <w:rPr>
          <w:rFonts w:hint="eastAsia"/>
          <w:sz w:val="24"/>
        </w:rPr>
        <w:t>参与，干预</w:t>
      </w:r>
    </w:p>
    <w:p w:rsidR="00430FEC" w:rsidRPr="00430FEC" w:rsidRDefault="00430FEC" w:rsidP="00430FEC">
      <w:pPr>
        <w:spacing w:line="360" w:lineRule="auto"/>
        <w:rPr>
          <w:sz w:val="24"/>
        </w:rPr>
      </w:pPr>
      <w:r w:rsidRPr="00430FEC">
        <w:rPr>
          <w:rFonts w:hint="eastAsia"/>
          <w:sz w:val="24"/>
        </w:rPr>
        <w:t xml:space="preserve">be </w:t>
      </w:r>
      <w:r w:rsidR="003261A1" w:rsidRPr="00430FEC">
        <w:rPr>
          <w:sz w:val="24"/>
        </w:rPr>
        <w:t>concerned</w:t>
      </w:r>
      <w:r w:rsidRPr="00430FEC">
        <w:rPr>
          <w:rFonts w:hint="eastAsia"/>
          <w:sz w:val="24"/>
        </w:rPr>
        <w:t xml:space="preserve"> about </w:t>
      </w:r>
      <w:r w:rsidRPr="00430FEC">
        <w:rPr>
          <w:rFonts w:hint="eastAsia"/>
          <w:sz w:val="24"/>
        </w:rPr>
        <w:t>关心，挂念</w:t>
      </w:r>
    </w:p>
    <w:p w:rsidR="00430FEC" w:rsidRPr="00430FEC" w:rsidRDefault="00430FEC" w:rsidP="00430FEC">
      <w:pPr>
        <w:spacing w:line="360" w:lineRule="auto"/>
        <w:rPr>
          <w:sz w:val="24"/>
        </w:rPr>
      </w:pPr>
      <w:r w:rsidRPr="00430FEC">
        <w:rPr>
          <w:sz w:val="24"/>
        </w:rPr>
        <w:t xml:space="preserve">mineral ['minərəl] </w:t>
      </w:r>
      <w:r w:rsidRPr="00430FEC">
        <w:rPr>
          <w:rFonts w:hint="eastAsia"/>
          <w:sz w:val="24"/>
        </w:rPr>
        <w:t>矿物，矿石</w:t>
      </w:r>
    </w:p>
    <w:p w:rsidR="00430FEC" w:rsidRPr="00430FEC" w:rsidRDefault="00430FEC" w:rsidP="00430FEC">
      <w:pPr>
        <w:spacing w:line="360" w:lineRule="auto"/>
        <w:rPr>
          <w:sz w:val="24"/>
        </w:rPr>
      </w:pPr>
      <w:r w:rsidRPr="00430FEC">
        <w:rPr>
          <w:rFonts w:hint="eastAsia"/>
          <w:sz w:val="24"/>
        </w:rPr>
        <w:t xml:space="preserve">chemical ['kemikl] </w:t>
      </w:r>
      <w:r w:rsidRPr="00430FEC">
        <w:rPr>
          <w:rFonts w:hint="eastAsia"/>
          <w:sz w:val="24"/>
        </w:rPr>
        <w:t>化学的</w:t>
      </w:r>
    </w:p>
    <w:p w:rsidR="00430FEC" w:rsidRPr="00430FEC" w:rsidRDefault="00430FEC" w:rsidP="00430FEC">
      <w:pPr>
        <w:spacing w:line="360" w:lineRule="auto"/>
        <w:rPr>
          <w:sz w:val="24"/>
        </w:rPr>
      </w:pPr>
      <w:r w:rsidRPr="00430FEC">
        <w:rPr>
          <w:sz w:val="24"/>
        </w:rPr>
        <w:t xml:space="preserve">creature [kri:tʃə(r)]  </w:t>
      </w:r>
      <w:r w:rsidRPr="00430FEC">
        <w:rPr>
          <w:rFonts w:hint="eastAsia"/>
          <w:sz w:val="24"/>
        </w:rPr>
        <w:t>人，动物</w:t>
      </w:r>
    </w:p>
    <w:p w:rsidR="00430FEC" w:rsidRPr="00430FEC" w:rsidRDefault="00430FEC" w:rsidP="00430FEC">
      <w:pPr>
        <w:spacing w:line="360" w:lineRule="auto"/>
        <w:rPr>
          <w:sz w:val="24"/>
        </w:rPr>
      </w:pPr>
      <w:r w:rsidRPr="00430FEC">
        <w:rPr>
          <w:rFonts w:hint="eastAsia"/>
          <w:sz w:val="24"/>
        </w:rPr>
        <w:t xml:space="preserve">strick [strik] </w:t>
      </w:r>
      <w:r w:rsidRPr="00430FEC">
        <w:rPr>
          <w:rFonts w:hint="eastAsia"/>
          <w:sz w:val="24"/>
        </w:rPr>
        <w:t>打，锤击</w:t>
      </w:r>
    </w:p>
    <w:p w:rsidR="004724E3" w:rsidRPr="00430FEC" w:rsidRDefault="00430FEC" w:rsidP="00430FEC">
      <w:pPr>
        <w:spacing w:line="360" w:lineRule="auto"/>
        <w:rPr>
          <w:sz w:val="24"/>
        </w:rPr>
      </w:pPr>
      <w:r w:rsidRPr="00430FEC">
        <w:rPr>
          <w:sz w:val="24"/>
        </w:rPr>
        <w:t xml:space="preserve">lightning ['laitniŋ] </w:t>
      </w:r>
      <w:r w:rsidRPr="00430FEC">
        <w:rPr>
          <w:rFonts w:hint="eastAsia"/>
          <w:sz w:val="24"/>
        </w:rPr>
        <w:t>闪电</w:t>
      </w:r>
    </w:p>
    <w:p w:rsidR="008D5D65" w:rsidRDefault="005A43DA" w:rsidP="005A43DA">
      <w:pPr>
        <w:spacing w:line="360" w:lineRule="auto"/>
        <w:rPr>
          <w:sz w:val="24"/>
        </w:rPr>
      </w:pPr>
      <w:r w:rsidRPr="005A43DA">
        <w:rPr>
          <w:sz w:val="24"/>
        </w:rPr>
        <w:t>transformation [‚trænsfə(r)'meɪʃn]</w:t>
      </w:r>
      <w:r>
        <w:rPr>
          <w:rFonts w:hint="eastAsia"/>
          <w:sz w:val="24"/>
        </w:rPr>
        <w:t xml:space="preserve"> </w:t>
      </w:r>
      <w:r w:rsidRPr="005A43DA">
        <w:rPr>
          <w:rFonts w:hint="eastAsia"/>
          <w:sz w:val="24"/>
        </w:rPr>
        <w:t>变化，转变</w:t>
      </w:r>
    </w:p>
    <w:p w:rsidR="00F35138" w:rsidRPr="00F35138" w:rsidRDefault="00F35138" w:rsidP="00F35138">
      <w:pPr>
        <w:spacing w:line="360" w:lineRule="auto"/>
        <w:rPr>
          <w:sz w:val="24"/>
        </w:rPr>
      </w:pPr>
      <w:r w:rsidRPr="00F35138">
        <w:rPr>
          <w:sz w:val="24"/>
        </w:rPr>
        <w:t xml:space="preserve">go back to </w:t>
      </w:r>
      <w:r w:rsidRPr="00F35138">
        <w:rPr>
          <w:sz w:val="24"/>
        </w:rPr>
        <w:t>回去</w:t>
      </w:r>
    </w:p>
    <w:p w:rsidR="00F35138" w:rsidRDefault="00F35138" w:rsidP="00F35138">
      <w:pPr>
        <w:spacing w:line="360" w:lineRule="auto"/>
        <w:rPr>
          <w:sz w:val="24"/>
        </w:rPr>
      </w:pPr>
      <w:r w:rsidRPr="00F35138">
        <w:rPr>
          <w:sz w:val="24"/>
        </w:rPr>
        <w:t>prerecored       [</w:t>
      </w:r>
      <w:r w:rsidRPr="00F35138">
        <w:rPr>
          <w:sz w:val="24"/>
          <w:vertAlign w:val="subscript"/>
        </w:rPr>
        <w:t>'</w:t>
      </w:r>
      <w:r w:rsidRPr="00F35138">
        <w:rPr>
          <w:sz w:val="24"/>
        </w:rPr>
        <w:t xml:space="preserve">pri:ri'kɔ:d] </w:t>
      </w:r>
      <w:r w:rsidRPr="00F35138">
        <w:rPr>
          <w:rFonts w:hint="eastAsia"/>
          <w:sz w:val="24"/>
        </w:rPr>
        <w:t>预先录制</w:t>
      </w:r>
      <w:r w:rsidR="00A911EC">
        <w:rPr>
          <w:rFonts w:hint="eastAsia"/>
          <w:sz w:val="24"/>
        </w:rPr>
        <w:t xml:space="preserve"> (record)</w:t>
      </w:r>
    </w:p>
    <w:p w:rsidR="00234859" w:rsidRPr="00234859" w:rsidRDefault="00234859" w:rsidP="00234859">
      <w:pPr>
        <w:spacing w:line="360" w:lineRule="auto"/>
        <w:rPr>
          <w:sz w:val="24"/>
        </w:rPr>
      </w:pPr>
      <w:r w:rsidRPr="00234859">
        <w:rPr>
          <w:sz w:val="24"/>
        </w:rPr>
        <w:t xml:space="preserve">Curiosity         ['kjuəri'ɔsəti] </w:t>
      </w:r>
      <w:r w:rsidRPr="00234859">
        <w:rPr>
          <w:rFonts w:hint="eastAsia"/>
          <w:sz w:val="24"/>
        </w:rPr>
        <w:t>好奇心</w:t>
      </w:r>
    </w:p>
    <w:p w:rsidR="00234859" w:rsidRPr="00234859" w:rsidRDefault="00234859" w:rsidP="00234859">
      <w:pPr>
        <w:spacing w:line="360" w:lineRule="auto"/>
        <w:rPr>
          <w:sz w:val="24"/>
        </w:rPr>
      </w:pPr>
      <w:r w:rsidRPr="00234859">
        <w:rPr>
          <w:rFonts w:hint="eastAsia"/>
          <w:sz w:val="24"/>
        </w:rPr>
        <w:t xml:space="preserve">lead to </w:t>
      </w:r>
      <w:r w:rsidRPr="00234859">
        <w:rPr>
          <w:rFonts w:hint="eastAsia"/>
          <w:sz w:val="24"/>
        </w:rPr>
        <w:t>导致</w:t>
      </w:r>
    </w:p>
    <w:p w:rsidR="00234859" w:rsidRPr="00234859" w:rsidRDefault="00234859" w:rsidP="00234859">
      <w:pPr>
        <w:spacing w:line="360" w:lineRule="auto"/>
        <w:rPr>
          <w:sz w:val="24"/>
        </w:rPr>
      </w:pPr>
      <w:r w:rsidRPr="00234859">
        <w:rPr>
          <w:sz w:val="24"/>
        </w:rPr>
        <w:lastRenderedPageBreak/>
        <w:t xml:space="preserve">isolate ['aisəleit] </w:t>
      </w:r>
      <w:r w:rsidRPr="00234859">
        <w:rPr>
          <w:rFonts w:hint="eastAsia"/>
          <w:sz w:val="24"/>
        </w:rPr>
        <w:t>使隔离，使孤立</w:t>
      </w:r>
    </w:p>
    <w:p w:rsidR="00234859" w:rsidRPr="00234859" w:rsidRDefault="00234859" w:rsidP="00234859">
      <w:pPr>
        <w:spacing w:line="360" w:lineRule="auto"/>
        <w:rPr>
          <w:sz w:val="24"/>
        </w:rPr>
      </w:pPr>
      <w:r w:rsidRPr="00234859">
        <w:rPr>
          <w:sz w:val="24"/>
        </w:rPr>
        <w:t xml:space="preserve">colors ['kɔ:lərz] </w:t>
      </w:r>
      <w:r w:rsidRPr="00234859">
        <w:rPr>
          <w:rFonts w:hint="eastAsia"/>
          <w:sz w:val="24"/>
        </w:rPr>
        <w:t>色料，着色剂</w:t>
      </w:r>
    </w:p>
    <w:p w:rsidR="00234859" w:rsidRPr="00234859" w:rsidRDefault="00234859" w:rsidP="00234859">
      <w:pPr>
        <w:spacing w:line="360" w:lineRule="auto"/>
        <w:rPr>
          <w:sz w:val="24"/>
        </w:rPr>
      </w:pPr>
      <w:r w:rsidRPr="00234859">
        <w:rPr>
          <w:sz w:val="24"/>
        </w:rPr>
        <w:t xml:space="preserve">insect ['insekt] </w:t>
      </w:r>
      <w:r w:rsidRPr="00234859">
        <w:rPr>
          <w:rFonts w:hint="eastAsia"/>
          <w:sz w:val="24"/>
        </w:rPr>
        <w:t>昆虫</w:t>
      </w:r>
    </w:p>
    <w:p w:rsidR="00234859" w:rsidRPr="00234859" w:rsidRDefault="00234859" w:rsidP="00234859">
      <w:pPr>
        <w:spacing w:line="360" w:lineRule="auto"/>
        <w:rPr>
          <w:sz w:val="24"/>
        </w:rPr>
      </w:pPr>
      <w:r w:rsidRPr="00234859">
        <w:rPr>
          <w:rFonts w:hint="eastAsia"/>
          <w:sz w:val="24"/>
        </w:rPr>
        <w:t xml:space="preserve">dye [dai] </w:t>
      </w:r>
      <w:r w:rsidRPr="00234859">
        <w:rPr>
          <w:rFonts w:hint="eastAsia"/>
          <w:sz w:val="24"/>
        </w:rPr>
        <w:t>染料，染色</w:t>
      </w:r>
    </w:p>
    <w:p w:rsidR="00234859" w:rsidRPr="00234859" w:rsidRDefault="00234859" w:rsidP="00234859">
      <w:pPr>
        <w:spacing w:line="360" w:lineRule="auto"/>
        <w:rPr>
          <w:sz w:val="24"/>
        </w:rPr>
      </w:pPr>
      <w:r w:rsidRPr="00234859">
        <w:rPr>
          <w:sz w:val="24"/>
        </w:rPr>
        <w:t xml:space="preserve">cloth [klɔθ] </w:t>
      </w:r>
      <w:r w:rsidRPr="00234859">
        <w:rPr>
          <w:rFonts w:hint="eastAsia"/>
          <w:sz w:val="24"/>
        </w:rPr>
        <w:t>衣料，布</w:t>
      </w:r>
    </w:p>
    <w:p w:rsidR="00A543EC" w:rsidRDefault="00234859" w:rsidP="00A543EC">
      <w:pPr>
        <w:spacing w:line="360" w:lineRule="auto"/>
        <w:rPr>
          <w:sz w:val="24"/>
        </w:rPr>
      </w:pPr>
      <w:r w:rsidRPr="00234859">
        <w:rPr>
          <w:sz w:val="24"/>
        </w:rPr>
        <w:t>charcoal  ['tʃ</w:t>
      </w:r>
      <w:r w:rsidRPr="00234859">
        <w:rPr>
          <w:rFonts w:hint="eastAsia"/>
          <w:sz w:val="24"/>
        </w:rPr>
        <w:t>ɑ</w:t>
      </w:r>
      <w:r w:rsidRPr="00234859">
        <w:rPr>
          <w:sz w:val="24"/>
        </w:rPr>
        <w:t xml:space="preserve">:kəul] </w:t>
      </w:r>
      <w:r w:rsidRPr="00234859">
        <w:rPr>
          <w:rFonts w:hint="eastAsia"/>
          <w:sz w:val="24"/>
        </w:rPr>
        <w:t>木炭</w:t>
      </w:r>
    </w:p>
    <w:p w:rsidR="00A543EC" w:rsidRDefault="00A543EC" w:rsidP="00A543EC">
      <w:pPr>
        <w:spacing w:line="360" w:lineRule="auto"/>
        <w:rPr>
          <w:sz w:val="24"/>
        </w:rPr>
      </w:pPr>
      <w:r w:rsidRPr="00A543EC">
        <w:t>cellulose</w:t>
      </w:r>
      <w:r>
        <w:rPr>
          <w:rFonts w:hint="eastAsia"/>
        </w:rPr>
        <w:t xml:space="preserve"> </w:t>
      </w:r>
      <w:r w:rsidRPr="00A543EC">
        <w:rPr>
          <w:sz w:val="24"/>
        </w:rPr>
        <w:t xml:space="preserve"> [</w:t>
      </w:r>
      <w:proofErr w:type="gramStart"/>
      <w:r w:rsidRPr="00A543EC">
        <w:rPr>
          <w:sz w:val="24"/>
        </w:rPr>
        <w:t>’</w:t>
      </w:r>
      <w:proofErr w:type="gramEnd"/>
      <w:r w:rsidRPr="00A543EC">
        <w:rPr>
          <w:sz w:val="24"/>
        </w:rPr>
        <w:t xml:space="preserve">seljuləus] </w:t>
      </w:r>
      <w:r w:rsidRPr="00A543EC">
        <w:rPr>
          <w:rFonts w:hint="eastAsia"/>
          <w:sz w:val="24"/>
        </w:rPr>
        <w:t>纤维素</w:t>
      </w:r>
      <w:r w:rsidRPr="00A543EC">
        <w:rPr>
          <w:rFonts w:hint="eastAsia"/>
          <w:sz w:val="24"/>
        </w:rPr>
        <w:t>,</w:t>
      </w:r>
      <w:r w:rsidRPr="00A543EC">
        <w:rPr>
          <w:rFonts w:hint="eastAsia"/>
          <w:sz w:val="24"/>
        </w:rPr>
        <w:t>细胞的</w:t>
      </w:r>
    </w:p>
    <w:p w:rsidR="00A543EC" w:rsidRDefault="00A543EC" w:rsidP="00A543EC">
      <w:pPr>
        <w:spacing w:line="360" w:lineRule="auto"/>
        <w:rPr>
          <w:sz w:val="24"/>
        </w:rPr>
      </w:pPr>
      <w:r w:rsidRPr="00A543EC">
        <w:rPr>
          <w:sz w:val="24"/>
        </w:rPr>
        <w:t xml:space="preserve">spontaneous [spɔn'teiniəs] </w:t>
      </w:r>
      <w:r w:rsidRPr="00A543EC">
        <w:rPr>
          <w:rFonts w:hint="eastAsia"/>
          <w:sz w:val="24"/>
        </w:rPr>
        <w:t>自然的，本能的</w:t>
      </w:r>
    </w:p>
    <w:p w:rsidR="00F32ED1" w:rsidRPr="00F32ED1" w:rsidRDefault="00F32ED1" w:rsidP="00F32ED1">
      <w:pPr>
        <w:spacing w:line="360" w:lineRule="auto"/>
        <w:rPr>
          <w:sz w:val="24"/>
        </w:rPr>
      </w:pPr>
      <w:r w:rsidRPr="00F32ED1">
        <w:rPr>
          <w:sz w:val="24"/>
        </w:rPr>
        <w:t>by accident/ by chance</w:t>
      </w:r>
      <w:r>
        <w:rPr>
          <w:rFonts w:hint="eastAsia"/>
          <w:sz w:val="24"/>
        </w:rPr>
        <w:t xml:space="preserve"> </w:t>
      </w:r>
      <w:r w:rsidRPr="00F32ED1">
        <w:rPr>
          <w:rFonts w:hint="eastAsia"/>
          <w:sz w:val="24"/>
        </w:rPr>
        <w:t>偶然</w:t>
      </w:r>
    </w:p>
    <w:p w:rsidR="00F32ED1" w:rsidRDefault="00F32ED1" w:rsidP="00F32ED1">
      <w:pPr>
        <w:spacing w:line="360" w:lineRule="auto"/>
        <w:rPr>
          <w:sz w:val="24"/>
        </w:rPr>
      </w:pPr>
      <w:proofErr w:type="gramStart"/>
      <w:r w:rsidRPr="00F32ED1">
        <w:rPr>
          <w:sz w:val="24"/>
        </w:rPr>
        <w:t>on</w:t>
      </w:r>
      <w:proofErr w:type="gramEnd"/>
      <w:r w:rsidRPr="00F32ED1">
        <w:rPr>
          <w:sz w:val="24"/>
        </w:rPr>
        <w:t xml:space="preserve"> purpose; intentionally  </w:t>
      </w:r>
    </w:p>
    <w:p w:rsidR="00F32ED1" w:rsidRPr="00F32ED1" w:rsidRDefault="00F32ED1" w:rsidP="00F32ED1">
      <w:pPr>
        <w:spacing w:line="360" w:lineRule="auto"/>
        <w:rPr>
          <w:sz w:val="24"/>
        </w:rPr>
      </w:pPr>
      <w:proofErr w:type="gramStart"/>
      <w:r w:rsidRPr="00F32ED1">
        <w:rPr>
          <w:sz w:val="24"/>
        </w:rPr>
        <w:t>principal</w:t>
      </w:r>
      <w:proofErr w:type="gramEnd"/>
      <w:r>
        <w:rPr>
          <w:rFonts w:hint="eastAsia"/>
          <w:sz w:val="24"/>
        </w:rPr>
        <w:t xml:space="preserve"> </w:t>
      </w:r>
      <w:r w:rsidRPr="00F32ED1">
        <w:rPr>
          <w:sz w:val="24"/>
        </w:rPr>
        <w:t>[’prinsəpəl]</w:t>
      </w:r>
      <w:r>
        <w:rPr>
          <w:rFonts w:hint="eastAsia"/>
          <w:sz w:val="24"/>
        </w:rPr>
        <w:t xml:space="preserve"> </w:t>
      </w:r>
      <w:r w:rsidRPr="00F32ED1">
        <w:rPr>
          <w:sz w:val="24"/>
        </w:rPr>
        <w:t xml:space="preserve">n. </w:t>
      </w:r>
      <w:r w:rsidRPr="00F32ED1">
        <w:rPr>
          <w:sz w:val="24"/>
        </w:rPr>
        <w:t>负责人，</w:t>
      </w:r>
      <w:r w:rsidRPr="00F32ED1">
        <w:rPr>
          <w:sz w:val="24"/>
        </w:rPr>
        <w:t xml:space="preserve">adj. </w:t>
      </w:r>
      <w:r w:rsidRPr="00F32ED1">
        <w:rPr>
          <w:sz w:val="24"/>
        </w:rPr>
        <w:t>主要的</w:t>
      </w:r>
      <w:r>
        <w:rPr>
          <w:rFonts w:hint="eastAsia"/>
          <w:sz w:val="24"/>
        </w:rPr>
        <w:t xml:space="preserve"> (principle)</w:t>
      </w:r>
    </w:p>
    <w:p w:rsidR="00F32ED1" w:rsidRDefault="00F32ED1" w:rsidP="00F32ED1">
      <w:pPr>
        <w:spacing w:line="360" w:lineRule="auto"/>
        <w:rPr>
          <w:sz w:val="24"/>
        </w:rPr>
      </w:pPr>
      <w:r w:rsidRPr="00F32ED1">
        <w:rPr>
          <w:sz w:val="24"/>
        </w:rPr>
        <w:t>design</w:t>
      </w:r>
      <w:r>
        <w:rPr>
          <w:rFonts w:hint="eastAsia"/>
          <w:sz w:val="24"/>
        </w:rPr>
        <w:t xml:space="preserve"> </w:t>
      </w:r>
      <w:r w:rsidRPr="00F32ED1">
        <w:rPr>
          <w:sz w:val="24"/>
        </w:rPr>
        <w:t xml:space="preserve"> [di'zain]</w:t>
      </w:r>
      <w:r>
        <w:rPr>
          <w:rFonts w:hint="eastAsia"/>
          <w:sz w:val="24"/>
        </w:rPr>
        <w:t xml:space="preserve"> </w:t>
      </w:r>
      <w:r w:rsidRPr="00F32ED1">
        <w:rPr>
          <w:rFonts w:hint="eastAsia"/>
          <w:sz w:val="24"/>
        </w:rPr>
        <w:t>设计</w:t>
      </w:r>
    </w:p>
    <w:p w:rsidR="00F32ED1" w:rsidRPr="00F32ED1" w:rsidRDefault="00F32ED1" w:rsidP="00F32ED1">
      <w:pPr>
        <w:spacing w:line="360" w:lineRule="auto"/>
        <w:rPr>
          <w:sz w:val="24"/>
        </w:rPr>
      </w:pPr>
      <w:proofErr w:type="gramStart"/>
      <w:r w:rsidRPr="00F32ED1">
        <w:rPr>
          <w:sz w:val="24"/>
        </w:rPr>
        <w:t>random</w:t>
      </w:r>
      <w:proofErr w:type="gramEnd"/>
      <w:r>
        <w:rPr>
          <w:rFonts w:hint="eastAsia"/>
          <w:sz w:val="24"/>
        </w:rPr>
        <w:t xml:space="preserve"> </w:t>
      </w:r>
      <w:r w:rsidRPr="00F32ED1">
        <w:rPr>
          <w:sz w:val="24"/>
        </w:rPr>
        <w:t xml:space="preserve">['rændəm] </w:t>
      </w:r>
    </w:p>
    <w:p w:rsidR="00F32ED1" w:rsidRPr="00F32ED1" w:rsidRDefault="00F32ED1" w:rsidP="00F32ED1">
      <w:pPr>
        <w:spacing w:line="360" w:lineRule="auto"/>
        <w:rPr>
          <w:sz w:val="24"/>
        </w:rPr>
      </w:pPr>
      <w:r w:rsidRPr="00F32ED1">
        <w:rPr>
          <w:rFonts w:hint="eastAsia"/>
          <w:sz w:val="24"/>
        </w:rPr>
        <w:t>随意的，任意的</w:t>
      </w:r>
    </w:p>
    <w:p w:rsidR="00F32ED1" w:rsidRPr="00F32ED1" w:rsidRDefault="00F32ED1" w:rsidP="00F32ED1">
      <w:pPr>
        <w:spacing w:line="360" w:lineRule="auto"/>
        <w:rPr>
          <w:sz w:val="24"/>
        </w:rPr>
      </w:pPr>
      <w:r w:rsidRPr="00F32ED1">
        <w:rPr>
          <w:sz w:val="24"/>
        </w:rPr>
        <w:t>intentionally</w:t>
      </w:r>
      <w:r>
        <w:rPr>
          <w:rFonts w:hint="eastAsia"/>
          <w:sz w:val="24"/>
        </w:rPr>
        <w:t xml:space="preserve"> </w:t>
      </w:r>
      <w:r w:rsidRPr="00F32ED1">
        <w:rPr>
          <w:sz w:val="24"/>
        </w:rPr>
        <w:t xml:space="preserve">[in'tenʃənəli] </w:t>
      </w:r>
      <w:r w:rsidRPr="00F32ED1">
        <w:rPr>
          <w:rFonts w:hint="eastAsia"/>
          <w:sz w:val="24"/>
        </w:rPr>
        <w:t>有意地，故意地</w:t>
      </w:r>
    </w:p>
    <w:p w:rsidR="00F32ED1" w:rsidRPr="00F32ED1" w:rsidRDefault="00F32ED1" w:rsidP="00F32ED1">
      <w:pPr>
        <w:spacing w:line="360" w:lineRule="auto"/>
        <w:rPr>
          <w:sz w:val="24"/>
        </w:rPr>
      </w:pPr>
      <w:r w:rsidRPr="00F32ED1">
        <w:rPr>
          <w:sz w:val="24"/>
        </w:rPr>
        <w:t xml:space="preserve">iron ore </w:t>
      </w:r>
      <w:r w:rsidRPr="00F32ED1">
        <w:rPr>
          <w:rFonts w:hint="eastAsia"/>
          <w:sz w:val="24"/>
        </w:rPr>
        <w:t>铁矿石</w:t>
      </w:r>
    </w:p>
    <w:p w:rsidR="00F32ED1" w:rsidRPr="00F32ED1" w:rsidRDefault="00F32ED1" w:rsidP="00F32ED1">
      <w:pPr>
        <w:spacing w:line="360" w:lineRule="auto"/>
        <w:rPr>
          <w:sz w:val="24"/>
        </w:rPr>
      </w:pPr>
      <w:r w:rsidRPr="00F32ED1">
        <w:rPr>
          <w:sz w:val="24"/>
        </w:rPr>
        <w:t>platinum</w:t>
      </w:r>
      <w:r>
        <w:rPr>
          <w:rFonts w:hint="eastAsia"/>
          <w:sz w:val="24"/>
        </w:rPr>
        <w:t xml:space="preserve"> </w:t>
      </w:r>
      <w:r w:rsidRPr="00F32ED1">
        <w:rPr>
          <w:sz w:val="24"/>
        </w:rPr>
        <w:t xml:space="preserve"> ['plætinəm]</w:t>
      </w:r>
      <w:r>
        <w:rPr>
          <w:rFonts w:hint="eastAsia"/>
          <w:sz w:val="24"/>
        </w:rPr>
        <w:t xml:space="preserve">  </w:t>
      </w:r>
      <w:r w:rsidRPr="00F32ED1">
        <w:rPr>
          <w:sz w:val="24"/>
        </w:rPr>
        <w:t xml:space="preserve">Pt </w:t>
      </w:r>
      <w:r w:rsidRPr="00F32ED1">
        <w:rPr>
          <w:rFonts w:hint="eastAsia"/>
          <w:sz w:val="24"/>
        </w:rPr>
        <w:t>铂</w:t>
      </w:r>
    </w:p>
    <w:p w:rsidR="0048421D" w:rsidRPr="0048421D" w:rsidRDefault="0048421D" w:rsidP="0048421D">
      <w:pPr>
        <w:spacing w:line="360" w:lineRule="auto"/>
        <w:rPr>
          <w:sz w:val="24"/>
        </w:rPr>
      </w:pPr>
      <w:r w:rsidRPr="0048421D">
        <w:rPr>
          <w:sz w:val="24"/>
        </w:rPr>
        <w:t xml:space="preserve">copper ['kɒpə(r)] </w:t>
      </w:r>
      <w:r w:rsidRPr="0048421D">
        <w:rPr>
          <w:sz w:val="24"/>
        </w:rPr>
        <w:t>铜</w:t>
      </w:r>
    </w:p>
    <w:p w:rsidR="0048421D" w:rsidRDefault="0048421D" w:rsidP="0048421D">
      <w:pPr>
        <w:spacing w:line="360" w:lineRule="auto"/>
        <w:rPr>
          <w:sz w:val="24"/>
        </w:rPr>
      </w:pPr>
      <w:r w:rsidRPr="0048421D">
        <w:rPr>
          <w:sz w:val="24"/>
        </w:rPr>
        <w:t xml:space="preserve">tin  [tin]  </w:t>
      </w:r>
      <w:r w:rsidRPr="0048421D">
        <w:rPr>
          <w:sz w:val="24"/>
        </w:rPr>
        <w:t>锡</w:t>
      </w:r>
      <w:r>
        <w:rPr>
          <w:rFonts w:hint="eastAsia"/>
          <w:sz w:val="24"/>
        </w:rPr>
        <w:t xml:space="preserve"> </w:t>
      </w:r>
    </w:p>
    <w:p w:rsidR="0048421D" w:rsidRPr="0048421D" w:rsidRDefault="0048421D" w:rsidP="0048421D">
      <w:pPr>
        <w:spacing w:line="360" w:lineRule="auto"/>
        <w:rPr>
          <w:sz w:val="24"/>
        </w:rPr>
      </w:pPr>
      <w:r w:rsidRPr="0048421D">
        <w:rPr>
          <w:sz w:val="24"/>
        </w:rPr>
        <w:t xml:space="preserve">linked up </w:t>
      </w:r>
      <w:r w:rsidRPr="0048421D">
        <w:rPr>
          <w:rFonts w:hint="eastAsia"/>
          <w:sz w:val="24"/>
        </w:rPr>
        <w:t>连接，会合</w:t>
      </w:r>
    </w:p>
    <w:p w:rsidR="0048421D" w:rsidRPr="0048421D" w:rsidRDefault="0048421D" w:rsidP="0048421D">
      <w:pPr>
        <w:spacing w:line="360" w:lineRule="auto"/>
        <w:rPr>
          <w:sz w:val="24"/>
        </w:rPr>
      </w:pPr>
      <w:r w:rsidRPr="0048421D">
        <w:rPr>
          <w:sz w:val="24"/>
        </w:rPr>
        <w:t>alloy  ['ælɔi]</w:t>
      </w:r>
      <w:r>
        <w:rPr>
          <w:rFonts w:hint="eastAsia"/>
          <w:sz w:val="24"/>
        </w:rPr>
        <w:t xml:space="preserve"> </w:t>
      </w:r>
      <w:r w:rsidRPr="0048421D">
        <w:rPr>
          <w:rFonts w:hint="eastAsia"/>
          <w:sz w:val="24"/>
        </w:rPr>
        <w:t>合金</w:t>
      </w:r>
    </w:p>
    <w:p w:rsidR="0048421D" w:rsidRPr="0048421D" w:rsidRDefault="0048421D" w:rsidP="0048421D">
      <w:pPr>
        <w:spacing w:line="360" w:lineRule="auto"/>
        <w:rPr>
          <w:sz w:val="24"/>
        </w:rPr>
      </w:pPr>
      <w:r w:rsidRPr="0048421D">
        <w:rPr>
          <w:sz w:val="24"/>
        </w:rPr>
        <w:t xml:space="preserve">bronze  [brɒnz] </w:t>
      </w:r>
      <w:r w:rsidRPr="0048421D">
        <w:rPr>
          <w:rFonts w:hint="eastAsia"/>
          <w:sz w:val="24"/>
        </w:rPr>
        <w:t>青铜</w:t>
      </w:r>
    </w:p>
    <w:p w:rsidR="0048421D" w:rsidRPr="0048421D" w:rsidRDefault="0048421D" w:rsidP="0048421D">
      <w:pPr>
        <w:spacing w:line="360" w:lineRule="auto"/>
        <w:rPr>
          <w:sz w:val="24"/>
        </w:rPr>
      </w:pPr>
      <w:r w:rsidRPr="0048421D">
        <w:rPr>
          <w:sz w:val="24"/>
        </w:rPr>
        <w:t>dominant</w:t>
      </w:r>
      <w:r>
        <w:rPr>
          <w:rFonts w:hint="eastAsia"/>
          <w:sz w:val="24"/>
        </w:rPr>
        <w:t xml:space="preserve"> </w:t>
      </w:r>
      <w:r w:rsidRPr="0048421D">
        <w:rPr>
          <w:sz w:val="24"/>
        </w:rPr>
        <w:t xml:space="preserve"> [</w:t>
      </w:r>
      <w:proofErr w:type="gramStart"/>
      <w:r w:rsidRPr="0048421D">
        <w:rPr>
          <w:sz w:val="24"/>
        </w:rPr>
        <w:t>‘</w:t>
      </w:r>
      <w:proofErr w:type="gramEnd"/>
      <w:r w:rsidRPr="0048421D">
        <w:rPr>
          <w:sz w:val="24"/>
        </w:rPr>
        <w:t>dɔminənt]</w:t>
      </w:r>
      <w:r>
        <w:rPr>
          <w:rFonts w:hint="eastAsia"/>
          <w:sz w:val="24"/>
        </w:rPr>
        <w:t xml:space="preserve"> </w:t>
      </w:r>
      <w:r w:rsidRPr="0048421D">
        <w:rPr>
          <w:rFonts w:hint="eastAsia"/>
          <w:sz w:val="24"/>
        </w:rPr>
        <w:t>有统治权的，占优势的</w:t>
      </w:r>
    </w:p>
    <w:p w:rsidR="0048421D" w:rsidRPr="0048421D" w:rsidRDefault="0048421D" w:rsidP="0048421D">
      <w:pPr>
        <w:spacing w:line="360" w:lineRule="auto"/>
        <w:rPr>
          <w:sz w:val="24"/>
        </w:rPr>
      </w:pPr>
      <w:r w:rsidRPr="0048421D">
        <w:rPr>
          <w:sz w:val="24"/>
        </w:rPr>
        <w:t xml:space="preserve">sharp edge </w:t>
      </w:r>
      <w:proofErr w:type="gramStart"/>
      <w:r w:rsidRPr="0048421D">
        <w:rPr>
          <w:sz w:val="24"/>
        </w:rPr>
        <w:t>薄边</w:t>
      </w:r>
      <w:proofErr w:type="gramEnd"/>
      <w:r>
        <w:rPr>
          <w:rFonts w:hint="eastAsia"/>
          <w:sz w:val="24"/>
        </w:rPr>
        <w:t xml:space="preserve"> </w:t>
      </w:r>
      <w:r w:rsidRPr="0048421D">
        <w:rPr>
          <w:sz w:val="24"/>
        </w:rPr>
        <w:t>cutting-edge adj</w:t>
      </w:r>
    </w:p>
    <w:p w:rsidR="0048421D" w:rsidRPr="0048421D" w:rsidRDefault="0048421D" w:rsidP="0048421D">
      <w:pPr>
        <w:spacing w:line="360" w:lineRule="auto"/>
        <w:rPr>
          <w:sz w:val="24"/>
        </w:rPr>
      </w:pPr>
      <w:r w:rsidRPr="0048421D">
        <w:rPr>
          <w:sz w:val="24"/>
        </w:rPr>
        <w:t>civilization</w:t>
      </w:r>
      <w:r>
        <w:rPr>
          <w:rFonts w:hint="eastAsia"/>
          <w:sz w:val="24"/>
        </w:rPr>
        <w:t xml:space="preserve"> </w:t>
      </w:r>
      <w:r w:rsidRPr="0048421D">
        <w:rPr>
          <w:sz w:val="24"/>
        </w:rPr>
        <w:t xml:space="preserve"> [</w:t>
      </w:r>
      <w:r w:rsidRPr="0048421D">
        <w:rPr>
          <w:sz w:val="24"/>
          <w:vertAlign w:val="subscript"/>
        </w:rPr>
        <w:t>'</w:t>
      </w:r>
      <w:r w:rsidRPr="0048421D">
        <w:rPr>
          <w:sz w:val="24"/>
        </w:rPr>
        <w:t xml:space="preserve">sivəlai'zeiʃn] </w:t>
      </w:r>
      <w:r w:rsidRPr="0048421D">
        <w:rPr>
          <w:rFonts w:hint="eastAsia"/>
          <w:sz w:val="24"/>
        </w:rPr>
        <w:t>文明，文化</w:t>
      </w:r>
    </w:p>
    <w:p w:rsidR="0048421D" w:rsidRPr="0048421D" w:rsidRDefault="0048421D" w:rsidP="0048421D">
      <w:pPr>
        <w:spacing w:line="360" w:lineRule="auto"/>
        <w:rPr>
          <w:sz w:val="24"/>
        </w:rPr>
      </w:pPr>
      <w:r w:rsidRPr="0048421D">
        <w:rPr>
          <w:sz w:val="24"/>
        </w:rPr>
        <w:t>Tanning</w:t>
      </w:r>
      <w:r>
        <w:rPr>
          <w:rFonts w:hint="eastAsia"/>
          <w:sz w:val="24"/>
        </w:rPr>
        <w:t xml:space="preserve"> </w:t>
      </w:r>
      <w:r w:rsidRPr="0048421D">
        <w:rPr>
          <w:sz w:val="24"/>
        </w:rPr>
        <w:t xml:space="preserve"> ['tæniŋ] </w:t>
      </w:r>
      <w:r w:rsidRPr="0048421D">
        <w:rPr>
          <w:sz w:val="24"/>
        </w:rPr>
        <w:t>制革法</w:t>
      </w:r>
    </w:p>
    <w:p w:rsidR="0048421D" w:rsidRPr="0048421D" w:rsidRDefault="0048421D" w:rsidP="0048421D">
      <w:pPr>
        <w:spacing w:line="360" w:lineRule="auto"/>
        <w:rPr>
          <w:sz w:val="24"/>
        </w:rPr>
      </w:pPr>
      <w:r w:rsidRPr="0048421D">
        <w:rPr>
          <w:sz w:val="24"/>
        </w:rPr>
        <w:t xml:space="preserve">hide [haid] </w:t>
      </w:r>
      <w:r w:rsidRPr="0048421D">
        <w:rPr>
          <w:sz w:val="24"/>
        </w:rPr>
        <w:t>兽皮</w:t>
      </w:r>
    </w:p>
    <w:p w:rsidR="00A543EC" w:rsidRPr="00A543EC" w:rsidRDefault="0048421D" w:rsidP="00A543EC">
      <w:pPr>
        <w:spacing w:line="360" w:lineRule="auto"/>
        <w:rPr>
          <w:sz w:val="24"/>
        </w:rPr>
      </w:pPr>
      <w:r w:rsidRPr="0048421D">
        <w:rPr>
          <w:sz w:val="24"/>
        </w:rPr>
        <w:t xml:space="preserve">helium [ˈhi:liəm]  </w:t>
      </w:r>
      <w:r w:rsidRPr="0048421D">
        <w:rPr>
          <w:sz w:val="24"/>
        </w:rPr>
        <w:t>氦</w:t>
      </w:r>
      <w:r>
        <w:rPr>
          <w:rFonts w:hint="eastAsia"/>
          <w:sz w:val="24"/>
        </w:rPr>
        <w:t xml:space="preserve">  </w:t>
      </w:r>
      <w:r w:rsidRPr="0048421D">
        <w:rPr>
          <w:sz w:val="24"/>
        </w:rPr>
        <w:t>rare/noble/inert gas</w:t>
      </w:r>
      <w:r>
        <w:rPr>
          <w:rFonts w:hint="eastAsia"/>
          <w:sz w:val="24"/>
        </w:rPr>
        <w:t xml:space="preserve"> </w:t>
      </w:r>
    </w:p>
    <w:p w:rsidR="0048421D" w:rsidRDefault="0048421D" w:rsidP="0048421D">
      <w:pPr>
        <w:spacing w:line="360" w:lineRule="auto"/>
        <w:rPr>
          <w:sz w:val="24"/>
        </w:rPr>
      </w:pPr>
      <w:r w:rsidRPr="0048421D">
        <w:rPr>
          <w:sz w:val="24"/>
        </w:rPr>
        <w:t>poison [</w:t>
      </w:r>
      <w:proofErr w:type="gramStart"/>
      <w:r w:rsidRPr="0048421D">
        <w:rPr>
          <w:sz w:val="24"/>
        </w:rPr>
        <w:t>’</w:t>
      </w:r>
      <w:proofErr w:type="gramEnd"/>
      <w:r w:rsidRPr="0048421D">
        <w:rPr>
          <w:sz w:val="24"/>
        </w:rPr>
        <w:t>pɔizən]</w:t>
      </w:r>
      <w:r>
        <w:rPr>
          <w:rFonts w:hint="eastAsia"/>
          <w:sz w:val="24"/>
        </w:rPr>
        <w:t xml:space="preserve"> </w:t>
      </w:r>
      <w:r w:rsidRPr="0048421D">
        <w:rPr>
          <w:rFonts w:hint="eastAsia"/>
          <w:sz w:val="24"/>
        </w:rPr>
        <w:t>毒药</w:t>
      </w:r>
      <w:r>
        <w:rPr>
          <w:rFonts w:hint="eastAsia"/>
          <w:sz w:val="24"/>
        </w:rPr>
        <w:t xml:space="preserve"> </w:t>
      </w:r>
      <w:r w:rsidRPr="0048421D">
        <w:rPr>
          <w:sz w:val="24"/>
        </w:rPr>
        <w:t xml:space="preserve">bacteria [bæk'tiəriə] </w:t>
      </w:r>
      <w:r w:rsidRPr="0048421D">
        <w:rPr>
          <w:sz w:val="24"/>
        </w:rPr>
        <w:t>细菌</w:t>
      </w:r>
    </w:p>
    <w:p w:rsidR="008F4D2B" w:rsidRPr="008F4D2B" w:rsidRDefault="008F4D2B" w:rsidP="008F4D2B">
      <w:pPr>
        <w:spacing w:line="360" w:lineRule="auto"/>
        <w:rPr>
          <w:sz w:val="24"/>
        </w:rPr>
      </w:pPr>
      <w:r w:rsidRPr="008F4D2B">
        <w:rPr>
          <w:sz w:val="24"/>
        </w:rPr>
        <w:lastRenderedPageBreak/>
        <w:t>be devoted to</w:t>
      </w:r>
      <w:r w:rsidRPr="008F4D2B">
        <w:rPr>
          <w:rFonts w:hint="eastAsia"/>
          <w:sz w:val="24"/>
        </w:rPr>
        <w:t>致力于</w:t>
      </w:r>
    </w:p>
    <w:p w:rsidR="008F4D2B" w:rsidRDefault="008F4D2B" w:rsidP="008F4D2B">
      <w:pPr>
        <w:spacing w:line="360" w:lineRule="auto"/>
        <w:rPr>
          <w:sz w:val="24"/>
        </w:rPr>
      </w:pPr>
      <w:r w:rsidRPr="008F4D2B">
        <w:rPr>
          <w:sz w:val="24"/>
        </w:rPr>
        <w:t>remainder</w:t>
      </w:r>
      <w:r>
        <w:rPr>
          <w:rFonts w:hint="eastAsia"/>
          <w:sz w:val="24"/>
        </w:rPr>
        <w:t xml:space="preserve"> </w:t>
      </w:r>
      <w:r w:rsidRPr="008F4D2B">
        <w:rPr>
          <w:sz w:val="24"/>
        </w:rPr>
        <w:t xml:space="preserve">[ri'meində(r)] </w:t>
      </w:r>
      <w:r w:rsidRPr="008F4D2B">
        <w:rPr>
          <w:rFonts w:hint="eastAsia"/>
          <w:sz w:val="24"/>
        </w:rPr>
        <w:t>残余，剩余物</w:t>
      </w:r>
    </w:p>
    <w:p w:rsidR="008F4D2B" w:rsidRPr="008F4D2B" w:rsidRDefault="008F4D2B" w:rsidP="008F4D2B">
      <w:pPr>
        <w:spacing w:line="360" w:lineRule="auto"/>
        <w:rPr>
          <w:sz w:val="24"/>
        </w:rPr>
      </w:pPr>
      <w:r w:rsidRPr="008F4D2B">
        <w:rPr>
          <w:sz w:val="24"/>
        </w:rPr>
        <w:t>proton</w:t>
      </w:r>
      <w:r>
        <w:rPr>
          <w:rFonts w:hint="eastAsia"/>
          <w:sz w:val="24"/>
        </w:rPr>
        <w:t xml:space="preserve"> </w:t>
      </w:r>
      <w:r w:rsidRPr="008F4D2B">
        <w:rPr>
          <w:sz w:val="24"/>
        </w:rPr>
        <w:t>[</w:t>
      </w:r>
      <w:proofErr w:type="gramStart"/>
      <w:r w:rsidRPr="008F4D2B">
        <w:rPr>
          <w:sz w:val="24"/>
        </w:rPr>
        <w:t>‘</w:t>
      </w:r>
      <w:proofErr w:type="gramEnd"/>
      <w:r w:rsidRPr="008F4D2B">
        <w:rPr>
          <w:sz w:val="24"/>
        </w:rPr>
        <w:t xml:space="preserve">prəu,tɔn] </w:t>
      </w:r>
      <w:r w:rsidRPr="008F4D2B">
        <w:rPr>
          <w:rFonts w:hint="eastAsia"/>
          <w:sz w:val="24"/>
        </w:rPr>
        <w:t>质子</w:t>
      </w:r>
    </w:p>
    <w:p w:rsidR="008F4D2B" w:rsidRDefault="008F4D2B" w:rsidP="008F4D2B">
      <w:pPr>
        <w:spacing w:line="360" w:lineRule="auto"/>
        <w:rPr>
          <w:sz w:val="24"/>
        </w:rPr>
      </w:pPr>
      <w:r w:rsidRPr="008F4D2B">
        <w:rPr>
          <w:sz w:val="24"/>
        </w:rPr>
        <w:t>nuclei</w:t>
      </w:r>
      <w:r>
        <w:rPr>
          <w:rFonts w:hint="eastAsia"/>
          <w:sz w:val="24"/>
        </w:rPr>
        <w:t xml:space="preserve"> </w:t>
      </w:r>
      <w:r w:rsidRPr="008F4D2B">
        <w:rPr>
          <w:sz w:val="24"/>
        </w:rPr>
        <w:t>['nju:kliai]</w:t>
      </w:r>
      <w:r>
        <w:rPr>
          <w:rFonts w:hint="eastAsia"/>
          <w:sz w:val="24"/>
        </w:rPr>
        <w:t xml:space="preserve"> </w:t>
      </w:r>
      <w:r w:rsidRPr="008F4D2B">
        <w:rPr>
          <w:rFonts w:hint="eastAsia"/>
          <w:sz w:val="24"/>
        </w:rPr>
        <w:t>核</w:t>
      </w:r>
      <w:r w:rsidR="00AA3823">
        <w:rPr>
          <w:rFonts w:hint="eastAsia"/>
          <w:sz w:val="24"/>
        </w:rPr>
        <w:t xml:space="preserve"> nucleus</w:t>
      </w:r>
    </w:p>
    <w:p w:rsidR="008B7BAB" w:rsidRPr="008B7BAB" w:rsidRDefault="008B7BAB" w:rsidP="008B7BAB">
      <w:pPr>
        <w:spacing w:line="360" w:lineRule="auto"/>
        <w:rPr>
          <w:sz w:val="24"/>
        </w:rPr>
      </w:pPr>
      <w:r w:rsidRPr="008B7BAB">
        <w:rPr>
          <w:sz w:val="24"/>
        </w:rPr>
        <w:t>lithium ['liθiəm]</w:t>
      </w:r>
      <w:r>
        <w:rPr>
          <w:rFonts w:hint="eastAsia"/>
          <w:sz w:val="24"/>
        </w:rPr>
        <w:t xml:space="preserve"> </w:t>
      </w:r>
      <w:r w:rsidRPr="008B7BAB">
        <w:rPr>
          <w:rFonts w:hint="eastAsia"/>
          <w:sz w:val="24"/>
        </w:rPr>
        <w:t>锂</w:t>
      </w:r>
      <w:r w:rsidRPr="008B7BAB">
        <w:rPr>
          <w:rFonts w:hint="eastAsia"/>
          <w:sz w:val="24"/>
        </w:rPr>
        <w:t xml:space="preserve"> </w:t>
      </w:r>
    </w:p>
    <w:p w:rsidR="008B7BAB" w:rsidRPr="008B7BAB" w:rsidRDefault="008B7BAB" w:rsidP="008B7BAB">
      <w:pPr>
        <w:spacing w:line="360" w:lineRule="auto"/>
        <w:rPr>
          <w:sz w:val="24"/>
        </w:rPr>
      </w:pPr>
      <w:r w:rsidRPr="008B7BAB">
        <w:rPr>
          <w:sz w:val="24"/>
        </w:rPr>
        <w:t xml:space="preserve">sodium ['səudiəm] </w:t>
      </w:r>
      <w:r w:rsidRPr="008B7BAB">
        <w:rPr>
          <w:rFonts w:hint="eastAsia"/>
          <w:sz w:val="24"/>
        </w:rPr>
        <w:t>钠</w:t>
      </w:r>
    </w:p>
    <w:p w:rsidR="008B7BAB" w:rsidRDefault="008B7BAB" w:rsidP="008B7BAB">
      <w:pPr>
        <w:spacing w:line="360" w:lineRule="auto"/>
        <w:rPr>
          <w:sz w:val="24"/>
        </w:rPr>
      </w:pPr>
      <w:r w:rsidRPr="008B7BAB">
        <w:rPr>
          <w:sz w:val="24"/>
        </w:rPr>
        <w:t xml:space="preserve">identical [ai'dentikl] </w:t>
      </w:r>
      <w:r w:rsidRPr="008B7BAB">
        <w:rPr>
          <w:rFonts w:hint="eastAsia"/>
          <w:sz w:val="24"/>
        </w:rPr>
        <w:t>同一的，同样的</w:t>
      </w:r>
      <w:r w:rsidR="00701C1B">
        <w:rPr>
          <w:rFonts w:hint="eastAsia"/>
          <w:sz w:val="24"/>
        </w:rPr>
        <w:t xml:space="preserve"> be </w:t>
      </w:r>
      <w:r w:rsidR="00701C1B" w:rsidRPr="008B7BAB">
        <w:rPr>
          <w:sz w:val="24"/>
        </w:rPr>
        <w:t>identical</w:t>
      </w:r>
      <w:r w:rsidR="00701C1B">
        <w:rPr>
          <w:rFonts w:hint="eastAsia"/>
          <w:sz w:val="24"/>
        </w:rPr>
        <w:t xml:space="preserve"> to</w:t>
      </w:r>
    </w:p>
    <w:p w:rsidR="00746139" w:rsidRPr="00746139" w:rsidRDefault="00746139" w:rsidP="00746139">
      <w:pPr>
        <w:spacing w:line="360" w:lineRule="auto"/>
        <w:rPr>
          <w:sz w:val="24"/>
        </w:rPr>
      </w:pPr>
      <w:r w:rsidRPr="00746139">
        <w:rPr>
          <w:sz w:val="24"/>
        </w:rPr>
        <w:t>evident [</w:t>
      </w:r>
      <w:proofErr w:type="gramStart"/>
      <w:r w:rsidRPr="00746139">
        <w:rPr>
          <w:sz w:val="24"/>
        </w:rPr>
        <w:t>’</w:t>
      </w:r>
      <w:proofErr w:type="gramEnd"/>
      <w:r w:rsidRPr="00746139">
        <w:rPr>
          <w:sz w:val="24"/>
        </w:rPr>
        <w:t xml:space="preserve">evidənt]  </w:t>
      </w:r>
      <w:r w:rsidRPr="00746139">
        <w:rPr>
          <w:rFonts w:hint="eastAsia"/>
          <w:sz w:val="24"/>
        </w:rPr>
        <w:t>明显的，显然的</w:t>
      </w:r>
    </w:p>
    <w:p w:rsidR="00574182" w:rsidRDefault="00746139" w:rsidP="00746139">
      <w:pPr>
        <w:spacing w:line="360" w:lineRule="auto"/>
        <w:rPr>
          <w:sz w:val="24"/>
        </w:rPr>
      </w:pPr>
      <w:r w:rsidRPr="00746139">
        <w:rPr>
          <w:sz w:val="24"/>
        </w:rPr>
        <w:t>covalent [</w:t>
      </w:r>
      <w:proofErr w:type="gramStart"/>
      <w:r w:rsidRPr="00746139">
        <w:rPr>
          <w:sz w:val="24"/>
          <w:vertAlign w:val="subscript"/>
        </w:rPr>
        <w:t>‘</w:t>
      </w:r>
      <w:proofErr w:type="gramEnd"/>
      <w:r w:rsidRPr="00746139">
        <w:rPr>
          <w:sz w:val="24"/>
        </w:rPr>
        <w:t xml:space="preserve">kəu'veilənt] </w:t>
      </w:r>
      <w:r w:rsidRPr="00746139">
        <w:rPr>
          <w:rFonts w:hint="eastAsia"/>
          <w:sz w:val="24"/>
        </w:rPr>
        <w:t>共价的；</w:t>
      </w:r>
    </w:p>
    <w:p w:rsidR="00574182" w:rsidRPr="00574182" w:rsidRDefault="00574182" w:rsidP="00574182">
      <w:pPr>
        <w:spacing w:line="360" w:lineRule="auto"/>
        <w:rPr>
          <w:sz w:val="24"/>
        </w:rPr>
      </w:pPr>
      <w:r w:rsidRPr="00574182">
        <w:rPr>
          <w:sz w:val="24"/>
        </w:rPr>
        <w:t xml:space="preserve">amino acid </w:t>
      </w:r>
      <w:r w:rsidRPr="00574182">
        <w:rPr>
          <w:sz w:val="24"/>
        </w:rPr>
        <w:t>氨基酸</w:t>
      </w:r>
    </w:p>
    <w:p w:rsidR="00574182" w:rsidRPr="00574182" w:rsidRDefault="00574182" w:rsidP="00574182">
      <w:pPr>
        <w:spacing w:line="360" w:lineRule="auto"/>
        <w:rPr>
          <w:sz w:val="24"/>
        </w:rPr>
      </w:pPr>
      <w:r w:rsidRPr="00574182">
        <w:rPr>
          <w:sz w:val="24"/>
        </w:rPr>
        <w:t xml:space="preserve">alanine ['æləni:n] </w:t>
      </w:r>
      <w:r w:rsidRPr="00574182">
        <w:rPr>
          <w:rFonts w:hint="eastAsia"/>
          <w:sz w:val="24"/>
        </w:rPr>
        <w:t>丙氨酸</w:t>
      </w:r>
    </w:p>
    <w:p w:rsidR="00574182" w:rsidRPr="00574182" w:rsidRDefault="00574182" w:rsidP="00574182">
      <w:pPr>
        <w:spacing w:line="360" w:lineRule="auto"/>
        <w:rPr>
          <w:sz w:val="24"/>
        </w:rPr>
      </w:pPr>
      <w:r w:rsidRPr="00574182">
        <w:rPr>
          <w:sz w:val="24"/>
        </w:rPr>
        <w:t>be attached to</w:t>
      </w:r>
      <w:r>
        <w:rPr>
          <w:rFonts w:hint="eastAsia"/>
          <w:sz w:val="24"/>
        </w:rPr>
        <w:t xml:space="preserve"> </w:t>
      </w:r>
      <w:r w:rsidRPr="00574182">
        <w:rPr>
          <w:rFonts w:hint="eastAsia"/>
          <w:sz w:val="24"/>
        </w:rPr>
        <w:t>附属于，喜爱</w:t>
      </w:r>
    </w:p>
    <w:p w:rsidR="00746139" w:rsidRDefault="00746139"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Default="003A0E52" w:rsidP="00746139">
      <w:pPr>
        <w:spacing w:line="360" w:lineRule="auto"/>
        <w:rPr>
          <w:sz w:val="24"/>
        </w:rPr>
      </w:pPr>
    </w:p>
    <w:p w:rsidR="003A0E52" w:rsidRPr="00746139" w:rsidRDefault="003A0E52" w:rsidP="00746139">
      <w:pPr>
        <w:spacing w:line="360" w:lineRule="auto"/>
        <w:rPr>
          <w:sz w:val="24"/>
        </w:rPr>
      </w:pPr>
    </w:p>
    <w:p w:rsidR="00492895" w:rsidRPr="00492895" w:rsidRDefault="0021508D" w:rsidP="00492895">
      <w:pPr>
        <w:jc w:val="left"/>
        <w:rPr>
          <w:b/>
          <w:sz w:val="28"/>
          <w:szCs w:val="28"/>
        </w:rPr>
      </w:pPr>
      <w:r>
        <w:rPr>
          <w:rFonts w:hint="eastAsia"/>
          <w:b/>
          <w:sz w:val="28"/>
          <w:szCs w:val="28"/>
        </w:rPr>
        <w:lastRenderedPageBreak/>
        <w:t>第二讲</w:t>
      </w:r>
      <w:r w:rsidR="00492895">
        <w:rPr>
          <w:rFonts w:hint="eastAsia"/>
          <w:b/>
          <w:sz w:val="28"/>
          <w:szCs w:val="28"/>
        </w:rPr>
        <w:t>Lesson 2</w:t>
      </w:r>
      <w:r w:rsidR="00492895" w:rsidRPr="00492895">
        <w:rPr>
          <w:rFonts w:cs="+mn-cs"/>
          <w:b/>
          <w:bCs/>
          <w:color w:val="FF0000"/>
          <w:kern w:val="24"/>
          <w:sz w:val="64"/>
          <w:szCs w:val="64"/>
        </w:rPr>
        <w:t xml:space="preserve"> </w:t>
      </w:r>
      <w:r w:rsidR="00492895" w:rsidRPr="00492895">
        <w:rPr>
          <w:b/>
          <w:bCs/>
          <w:sz w:val="28"/>
          <w:szCs w:val="28"/>
        </w:rPr>
        <w:t>The Atomic Theory and</w:t>
      </w:r>
      <w:r w:rsidR="00492895">
        <w:rPr>
          <w:rFonts w:hint="eastAsia"/>
          <w:b/>
          <w:bCs/>
          <w:sz w:val="28"/>
          <w:szCs w:val="28"/>
        </w:rPr>
        <w:t xml:space="preserve"> </w:t>
      </w:r>
      <w:r w:rsidR="00492895" w:rsidRPr="00492895">
        <w:rPr>
          <w:b/>
          <w:bCs/>
          <w:sz w:val="28"/>
          <w:szCs w:val="28"/>
        </w:rPr>
        <w:t>the Periodic Table</w:t>
      </w:r>
      <w:r w:rsidR="00492895" w:rsidRPr="00492895">
        <w:rPr>
          <w:b/>
          <w:sz w:val="28"/>
          <w:szCs w:val="28"/>
        </w:rPr>
        <w:t xml:space="preserve"> </w:t>
      </w:r>
    </w:p>
    <w:p w:rsidR="0021508D" w:rsidRDefault="0021508D" w:rsidP="0021508D">
      <w:pPr>
        <w:rPr>
          <w:b/>
          <w:sz w:val="28"/>
          <w:szCs w:val="28"/>
        </w:rPr>
      </w:pPr>
      <w:r w:rsidRPr="00492895">
        <w:rPr>
          <w:rFonts w:hint="eastAsia"/>
          <w:b/>
          <w:sz w:val="24"/>
        </w:rPr>
        <w:t>（教学日期：</w:t>
      </w:r>
      <w:r w:rsidR="00980AF3">
        <w:rPr>
          <w:rFonts w:hint="eastAsia"/>
          <w:b/>
          <w:sz w:val="24"/>
        </w:rPr>
        <w:t>5</w:t>
      </w:r>
      <w:r w:rsidRPr="00492895">
        <w:rPr>
          <w:rFonts w:hint="eastAsia"/>
          <w:b/>
          <w:sz w:val="24"/>
        </w:rPr>
        <w:t>月</w:t>
      </w:r>
      <w:r w:rsidR="00980AF3">
        <w:rPr>
          <w:rFonts w:hint="eastAsia"/>
          <w:b/>
          <w:sz w:val="24"/>
        </w:rPr>
        <w:t>3</w:t>
      </w:r>
      <w:r w:rsidRPr="00492895">
        <w:rPr>
          <w:rFonts w:hint="eastAsia"/>
          <w:b/>
          <w:sz w:val="24"/>
        </w:rPr>
        <w:t>日，</w:t>
      </w:r>
      <w:r w:rsidR="00F51655" w:rsidRPr="00492895">
        <w:rPr>
          <w:rFonts w:hint="eastAsia"/>
          <w:b/>
          <w:sz w:val="24"/>
        </w:rPr>
        <w:t>第</w:t>
      </w:r>
      <w:r w:rsidR="00F51655">
        <w:rPr>
          <w:rFonts w:hint="eastAsia"/>
          <w:b/>
          <w:sz w:val="24"/>
        </w:rPr>
        <w:t>10</w:t>
      </w:r>
      <w:r w:rsidR="00F51655" w:rsidRPr="00492895">
        <w:rPr>
          <w:rFonts w:hint="eastAsia"/>
          <w:b/>
          <w:sz w:val="24"/>
        </w:rPr>
        <w:t>周</w:t>
      </w:r>
      <w:r w:rsidR="00F51655">
        <w:rPr>
          <w:rFonts w:hint="eastAsia"/>
          <w:b/>
          <w:sz w:val="24"/>
        </w:rPr>
        <w:t>星期三</w:t>
      </w:r>
      <w:r w:rsidRPr="00492895">
        <w:rPr>
          <w:rFonts w:hint="eastAsia"/>
          <w:b/>
          <w:sz w:val="24"/>
        </w:rPr>
        <w:t>，</w:t>
      </w:r>
      <w:r w:rsidRPr="00492895">
        <w:rPr>
          <w:rFonts w:hint="eastAsia"/>
          <w:b/>
          <w:sz w:val="24"/>
        </w:rPr>
        <w:t>2</w:t>
      </w:r>
      <w:r w:rsidRPr="00492895">
        <w:rPr>
          <w:rFonts w:hint="eastAsia"/>
          <w:b/>
          <w:sz w:val="24"/>
        </w:rPr>
        <w:t>学时）</w:t>
      </w:r>
    </w:p>
    <w:p w:rsidR="0021508D" w:rsidRDefault="0021508D" w:rsidP="0021508D">
      <w:pPr>
        <w:rPr>
          <w:b/>
          <w:sz w:val="28"/>
          <w:szCs w:val="28"/>
        </w:rPr>
      </w:pPr>
      <w:r>
        <w:rPr>
          <w:rFonts w:hint="eastAsia"/>
          <w:b/>
          <w:sz w:val="28"/>
          <w:szCs w:val="28"/>
        </w:rPr>
        <w:t>教学目标：</w:t>
      </w:r>
    </w:p>
    <w:p w:rsidR="006A07EF" w:rsidRPr="00EC0898" w:rsidRDefault="006A07EF" w:rsidP="00EC0898">
      <w:pPr>
        <w:spacing w:line="360" w:lineRule="auto"/>
        <w:rPr>
          <w:sz w:val="24"/>
        </w:rPr>
      </w:pPr>
      <w:r w:rsidRPr="00EC0898">
        <w:rPr>
          <w:sz w:val="24"/>
        </w:rPr>
        <w:t>１、理解道尔顿原子论的几个基本推定（英文表述）和质量守恒定律的基本要点；</w:t>
      </w:r>
      <w:r w:rsidRPr="00EC0898">
        <w:rPr>
          <w:sz w:val="24"/>
        </w:rPr>
        <w:t xml:space="preserve"> </w:t>
      </w:r>
    </w:p>
    <w:p w:rsidR="00AE6261" w:rsidRPr="00EC0898" w:rsidRDefault="006A07EF" w:rsidP="00EC0898">
      <w:pPr>
        <w:spacing w:line="360" w:lineRule="auto"/>
        <w:rPr>
          <w:b/>
          <w:sz w:val="28"/>
          <w:szCs w:val="28"/>
        </w:rPr>
      </w:pPr>
      <w:r w:rsidRPr="00EC0898">
        <w:rPr>
          <w:sz w:val="24"/>
        </w:rPr>
        <w:t>２、</w:t>
      </w:r>
      <w:r w:rsidR="00EC0898" w:rsidRPr="00EC0898">
        <w:rPr>
          <w:sz w:val="24"/>
        </w:rPr>
        <w:t>识</w:t>
      </w:r>
      <w:r w:rsidRPr="00EC0898">
        <w:rPr>
          <w:sz w:val="24"/>
        </w:rPr>
        <w:t>记元素周期表的分布（周期、族）</w:t>
      </w:r>
      <w:r w:rsidR="00DA2214" w:rsidRPr="00EC0898">
        <w:rPr>
          <w:sz w:val="24"/>
        </w:rPr>
        <w:t>和</w:t>
      </w:r>
      <w:r w:rsidRPr="00EC0898">
        <w:rPr>
          <w:sz w:val="24"/>
        </w:rPr>
        <w:t>元素英文名称</w:t>
      </w:r>
      <w:r w:rsidR="00DA2214" w:rsidRPr="00EC0898">
        <w:rPr>
          <w:sz w:val="24"/>
        </w:rPr>
        <w:t>，并能熟练应用</w:t>
      </w:r>
      <w:r w:rsidRPr="00EC0898">
        <w:rPr>
          <w:sz w:val="24"/>
        </w:rPr>
        <w:t>。</w:t>
      </w:r>
    </w:p>
    <w:p w:rsidR="0021508D" w:rsidRDefault="0021508D" w:rsidP="0021508D">
      <w:pPr>
        <w:rPr>
          <w:b/>
          <w:sz w:val="28"/>
          <w:szCs w:val="28"/>
        </w:rPr>
      </w:pPr>
      <w:r>
        <w:rPr>
          <w:rFonts w:hint="eastAsia"/>
          <w:b/>
          <w:sz w:val="28"/>
          <w:szCs w:val="28"/>
        </w:rPr>
        <w:t>教学方法</w:t>
      </w:r>
    </w:p>
    <w:p w:rsidR="0021508D" w:rsidRDefault="0021508D" w:rsidP="0021508D">
      <w:pPr>
        <w:spacing w:line="360" w:lineRule="auto"/>
        <w:rPr>
          <w:sz w:val="24"/>
        </w:rPr>
      </w:pPr>
      <w:r w:rsidRPr="001D24EC">
        <w:rPr>
          <w:b/>
          <w:sz w:val="24"/>
        </w:rPr>
        <w:t>课堂讲授：</w:t>
      </w:r>
      <w:r w:rsidRPr="001D24EC">
        <w:rPr>
          <w:sz w:val="24"/>
        </w:rPr>
        <w:t>全部</w:t>
      </w:r>
      <w:r w:rsidRPr="001D24EC">
        <w:rPr>
          <w:rStyle w:val="shuojin1"/>
          <w:sz w:val="24"/>
        </w:rPr>
        <w:t>教学内容</w:t>
      </w:r>
    </w:p>
    <w:p w:rsidR="0021508D" w:rsidRDefault="0021508D" w:rsidP="0021508D">
      <w:pPr>
        <w:spacing w:line="360" w:lineRule="auto"/>
        <w:rPr>
          <w:sz w:val="24"/>
        </w:rPr>
      </w:pPr>
      <w:r w:rsidRPr="001D24EC">
        <w:rPr>
          <w:rStyle w:val="shuojin1"/>
          <w:b/>
          <w:sz w:val="24"/>
        </w:rPr>
        <w:t>课堂讨论：</w:t>
      </w:r>
      <w:r w:rsidRPr="001D24EC">
        <w:rPr>
          <w:rStyle w:val="shuojin1"/>
          <w:sz w:val="24"/>
        </w:rPr>
        <w:t xml:space="preserve"> </w:t>
      </w:r>
      <w:r>
        <w:rPr>
          <w:rStyle w:val="shuojin1"/>
          <w:rFonts w:hint="eastAsia"/>
          <w:sz w:val="24"/>
        </w:rPr>
        <w:t xml:space="preserve">(1) </w:t>
      </w:r>
      <w:r w:rsidR="00D42509">
        <w:rPr>
          <w:rFonts w:hint="eastAsia"/>
          <w:sz w:val="24"/>
        </w:rPr>
        <w:t>Discuss the philosophy about substances in a historical angle.</w:t>
      </w:r>
    </w:p>
    <w:p w:rsidR="0021508D" w:rsidRDefault="0021508D" w:rsidP="0021508D">
      <w:pPr>
        <w:spacing w:line="360" w:lineRule="auto"/>
        <w:rPr>
          <w:sz w:val="24"/>
        </w:rPr>
      </w:pPr>
      <w:r>
        <w:rPr>
          <w:rFonts w:hint="eastAsia"/>
          <w:sz w:val="24"/>
        </w:rPr>
        <w:t xml:space="preserve">           (2) </w:t>
      </w:r>
      <w:r w:rsidR="0039483F">
        <w:rPr>
          <w:rFonts w:hint="eastAsia"/>
          <w:sz w:val="24"/>
        </w:rPr>
        <w:t>Role-p</w:t>
      </w:r>
      <w:r w:rsidR="007137C8">
        <w:rPr>
          <w:rFonts w:hint="eastAsia"/>
          <w:sz w:val="24"/>
        </w:rPr>
        <w:t xml:space="preserve">lay </w:t>
      </w:r>
      <w:r w:rsidR="00002C21">
        <w:rPr>
          <w:rFonts w:hint="eastAsia"/>
          <w:sz w:val="24"/>
        </w:rPr>
        <w:t>activities based on the properties of e</w:t>
      </w:r>
      <w:r w:rsidR="007137C8">
        <w:rPr>
          <w:rFonts w:hint="eastAsia"/>
          <w:sz w:val="24"/>
        </w:rPr>
        <w:t>lements.</w:t>
      </w:r>
    </w:p>
    <w:p w:rsidR="0021508D" w:rsidRDefault="0021508D" w:rsidP="0021508D">
      <w:pPr>
        <w:spacing w:line="360" w:lineRule="auto"/>
      </w:pPr>
      <w:r w:rsidRPr="001D24EC">
        <w:rPr>
          <w:rStyle w:val="shuojin1"/>
          <w:b/>
          <w:sz w:val="24"/>
        </w:rPr>
        <w:t>课堂作业</w:t>
      </w:r>
      <w:r>
        <w:rPr>
          <w:rStyle w:val="shuojin1"/>
          <w:b/>
          <w:sz w:val="24"/>
        </w:rPr>
        <w:t>:</w:t>
      </w:r>
      <w:r w:rsidRPr="00775BED">
        <w:rPr>
          <w:rFonts w:hint="eastAsia"/>
        </w:rPr>
        <w:t xml:space="preserve"> </w:t>
      </w:r>
      <w:r w:rsidR="007137C8">
        <w:rPr>
          <w:rFonts w:hint="eastAsia"/>
        </w:rPr>
        <w:t xml:space="preserve"> </w:t>
      </w:r>
      <w:r w:rsidR="00DB648C" w:rsidRPr="00E5334D">
        <w:rPr>
          <w:rFonts w:hint="eastAsia"/>
          <w:sz w:val="24"/>
        </w:rPr>
        <w:t>Write down the elements from 1 to 20.</w:t>
      </w:r>
    </w:p>
    <w:p w:rsidR="0021508D" w:rsidRPr="00775BED" w:rsidRDefault="0021508D" w:rsidP="0021508D">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D42509">
        <w:rPr>
          <w:rStyle w:val="shuojin1"/>
          <w:rFonts w:hint="eastAsia"/>
          <w:sz w:val="24"/>
        </w:rPr>
        <w:t>手工绘制一张英文版元素周期表并进行识记应用</w:t>
      </w:r>
      <w:r>
        <w:rPr>
          <w:rStyle w:val="shuojin1"/>
          <w:rFonts w:hint="eastAsia"/>
          <w:sz w:val="24"/>
        </w:rPr>
        <w:t>（</w:t>
      </w:r>
      <w:r>
        <w:rPr>
          <w:rStyle w:val="shuojin1"/>
          <w:rFonts w:hint="eastAsia"/>
          <w:sz w:val="24"/>
        </w:rPr>
        <w:t>1</w:t>
      </w:r>
      <w:r>
        <w:rPr>
          <w:rStyle w:val="shuojin1"/>
          <w:rFonts w:hint="eastAsia"/>
          <w:sz w:val="24"/>
        </w:rPr>
        <w:t>题）</w:t>
      </w:r>
    </w:p>
    <w:p w:rsidR="0021508D" w:rsidRDefault="0021508D" w:rsidP="0021508D">
      <w:pPr>
        <w:rPr>
          <w:b/>
          <w:sz w:val="28"/>
          <w:szCs w:val="28"/>
        </w:rPr>
      </w:pPr>
      <w:r>
        <w:rPr>
          <w:rFonts w:hint="eastAsia"/>
          <w:b/>
          <w:sz w:val="28"/>
          <w:szCs w:val="28"/>
        </w:rPr>
        <w:t>教学内容与实施：</w:t>
      </w:r>
    </w:p>
    <w:p w:rsidR="0021508D" w:rsidRDefault="0021508D" w:rsidP="0021508D">
      <w:pPr>
        <w:rPr>
          <w:b/>
          <w:sz w:val="28"/>
          <w:szCs w:val="28"/>
        </w:rPr>
      </w:pPr>
      <w:r>
        <w:rPr>
          <w:rFonts w:hint="eastAsia"/>
          <w:b/>
          <w:sz w:val="28"/>
          <w:szCs w:val="28"/>
        </w:rPr>
        <w:t xml:space="preserve">1. </w:t>
      </w:r>
      <w:r w:rsidR="001A5B65">
        <w:rPr>
          <w:rFonts w:hint="eastAsia"/>
          <w:b/>
          <w:sz w:val="28"/>
          <w:szCs w:val="28"/>
        </w:rPr>
        <w:t>Discussion</w:t>
      </w:r>
    </w:p>
    <w:p w:rsidR="0021508D" w:rsidRPr="00095824" w:rsidRDefault="0021508D" w:rsidP="0021508D">
      <w:pPr>
        <w:spacing w:line="360" w:lineRule="auto"/>
        <w:rPr>
          <w:sz w:val="24"/>
        </w:rPr>
      </w:pPr>
      <w:r w:rsidRPr="00A65693">
        <w:rPr>
          <w:rFonts w:hint="eastAsia"/>
          <w:sz w:val="24"/>
        </w:rPr>
        <w:t xml:space="preserve">(1) </w:t>
      </w:r>
      <w:r w:rsidR="00095824" w:rsidRPr="00095824">
        <w:rPr>
          <w:sz w:val="24"/>
        </w:rPr>
        <w:t>Why is one element different from another?</w:t>
      </w:r>
    </w:p>
    <w:p w:rsidR="00095824" w:rsidRDefault="0021508D" w:rsidP="00095824">
      <w:pPr>
        <w:spacing w:line="360" w:lineRule="auto"/>
        <w:rPr>
          <w:sz w:val="24"/>
        </w:rPr>
      </w:pPr>
      <w:r w:rsidRPr="00A65693">
        <w:rPr>
          <w:rFonts w:hint="eastAsia"/>
          <w:sz w:val="24"/>
        </w:rPr>
        <w:t xml:space="preserve">(2) </w:t>
      </w:r>
      <w:r w:rsidR="00095824" w:rsidRPr="00095824">
        <w:rPr>
          <w:sz w:val="24"/>
        </w:rPr>
        <w:t>Why is a compound different from a mixture?</w:t>
      </w:r>
    </w:p>
    <w:p w:rsidR="00095824" w:rsidRDefault="00095824" w:rsidP="00095824">
      <w:pPr>
        <w:spacing w:line="360" w:lineRule="auto"/>
        <w:rPr>
          <w:sz w:val="24"/>
        </w:rPr>
      </w:pPr>
      <w:r>
        <w:rPr>
          <w:rFonts w:hint="eastAsia"/>
          <w:sz w:val="24"/>
        </w:rPr>
        <w:t xml:space="preserve">(3) </w:t>
      </w:r>
      <w:r w:rsidRPr="00095824">
        <w:rPr>
          <w:sz w:val="24"/>
        </w:rPr>
        <w:t>Why do elements combine to form compounds?</w:t>
      </w:r>
    </w:p>
    <w:p w:rsidR="0021508D" w:rsidRDefault="0021508D" w:rsidP="00095824">
      <w:pPr>
        <w:spacing w:line="360" w:lineRule="auto"/>
        <w:rPr>
          <w:b/>
          <w:sz w:val="28"/>
          <w:szCs w:val="28"/>
        </w:rPr>
      </w:pPr>
      <w:r>
        <w:rPr>
          <w:rFonts w:hint="eastAsia"/>
          <w:b/>
          <w:sz w:val="28"/>
          <w:szCs w:val="28"/>
        </w:rPr>
        <w:t>2. Text reading</w:t>
      </w:r>
    </w:p>
    <w:p w:rsidR="0021508D" w:rsidRPr="00F17913" w:rsidRDefault="0013729A" w:rsidP="0021508D">
      <w:pPr>
        <w:spacing w:line="360" w:lineRule="auto"/>
        <w:rPr>
          <w:b/>
          <w:sz w:val="24"/>
        </w:rPr>
      </w:pPr>
      <w:r>
        <w:rPr>
          <w:rFonts w:hint="eastAsia"/>
          <w:b/>
          <w:sz w:val="24"/>
        </w:rPr>
        <w:t>2</w:t>
      </w:r>
      <w:r w:rsidR="0021508D" w:rsidRPr="00F17913">
        <w:rPr>
          <w:rFonts w:hint="eastAsia"/>
          <w:b/>
          <w:sz w:val="24"/>
        </w:rPr>
        <w:t xml:space="preserve">.1 </w:t>
      </w:r>
      <w:r w:rsidRPr="0013729A">
        <w:rPr>
          <w:b/>
          <w:bCs/>
          <w:sz w:val="24"/>
        </w:rPr>
        <w:t>The atomic theory</w:t>
      </w:r>
    </w:p>
    <w:p w:rsidR="005A43DA" w:rsidRDefault="00DF05CF" w:rsidP="005A43DA">
      <w:pPr>
        <w:spacing w:line="360" w:lineRule="auto"/>
        <w:rPr>
          <w:sz w:val="24"/>
        </w:rPr>
      </w:pPr>
      <w:r>
        <w:rPr>
          <w:rFonts w:hint="eastAsia"/>
          <w:sz w:val="24"/>
        </w:rPr>
        <w:t xml:space="preserve">  </w:t>
      </w:r>
      <w:r w:rsidRPr="00DF05CF">
        <w:rPr>
          <w:sz w:val="24"/>
        </w:rPr>
        <w:t>The classification of matter as mixture and substances, compounds and elements, is central to modern chemistry. It helps us to systematize many chemical facts. However, it also raises a number of questions. Why is one element different from another? Why is a compound different from a mixture? Why do elements combine to form compounds?</w:t>
      </w:r>
    </w:p>
    <w:p w:rsidR="005263C9" w:rsidRDefault="003A0E52" w:rsidP="005263C9">
      <w:pPr>
        <w:spacing w:line="360" w:lineRule="auto"/>
        <w:jc w:val="center"/>
        <w:rPr>
          <w:sz w:val="24"/>
        </w:rPr>
      </w:pPr>
      <w:r>
        <w:object w:dxaOrig="6636" w:dyaOrig="3565">
          <v:shape id="_x0000_i1025" type="#_x0000_t75" alt="" style="width:201.6pt;height:110.8pt;mso-position-vertical:absolute" o:ole="" o:allowoverlap="f">
            <v:fill o:detectmouseclick="t"/>
            <v:imagedata r:id="rId35" o:title=""/>
            <o:lock v:ext="edit" aspectratio="f"/>
          </v:shape>
          <o:OLEObject Type="Embed" ProgID="ChemDraw.Document.6.0" ShapeID="_x0000_i1025" DrawAspect="Content" ObjectID="_1548832742" r:id="rId36"/>
        </w:object>
      </w:r>
    </w:p>
    <w:p w:rsidR="00DF05CF" w:rsidRDefault="00F11704" w:rsidP="005A43DA">
      <w:pPr>
        <w:spacing w:line="360" w:lineRule="auto"/>
        <w:rPr>
          <w:sz w:val="24"/>
        </w:rPr>
      </w:pPr>
      <w:r>
        <w:rPr>
          <w:rFonts w:hint="eastAsia"/>
          <w:sz w:val="24"/>
        </w:rPr>
        <w:lastRenderedPageBreak/>
        <w:t xml:space="preserve">  </w:t>
      </w:r>
      <w:r w:rsidRPr="00F11704">
        <w:rPr>
          <w:sz w:val="24"/>
        </w:rPr>
        <w:t>These questions are connected with the facts that we have already discussed. We need a theory to help us explain these facts. We therefore shift our attention now to discussion of our present theory of matter, the atomic theory. We will find that this theory provides answers to the questions we have raised.</w:t>
      </w:r>
    </w:p>
    <w:p w:rsidR="00F11704" w:rsidRDefault="005263C9" w:rsidP="005A43DA">
      <w:pPr>
        <w:spacing w:line="360" w:lineRule="auto"/>
        <w:rPr>
          <w:sz w:val="24"/>
        </w:rPr>
      </w:pPr>
      <w:r>
        <w:rPr>
          <w:rFonts w:hint="eastAsia"/>
          <w:sz w:val="24"/>
        </w:rPr>
        <w:t xml:space="preserve">  </w:t>
      </w:r>
      <w:r w:rsidRPr="005263C9">
        <w:rPr>
          <w:sz w:val="24"/>
        </w:rPr>
        <w:t>The seeds of the atomic theory go back at least to the time of the ancient Greeks. The Greeks pondered a seeming abstract question: Can matter be divided endlessly into smaller and smaller pieces, or is it composed of some ultimate particle that cannot be further divided? The main line of Greek thought, following the views of Plato and Aristotle, was that matter is continuous.</w:t>
      </w:r>
    </w:p>
    <w:p w:rsidR="005263C9" w:rsidRDefault="005263C9" w:rsidP="009D2CDD">
      <w:pPr>
        <w:spacing w:line="360" w:lineRule="auto"/>
        <w:jc w:val="center"/>
        <w:rPr>
          <w:noProof/>
        </w:rPr>
      </w:pPr>
      <w:r w:rsidRPr="005263C9">
        <w:rPr>
          <w:noProof/>
          <w:sz w:val="24"/>
        </w:rPr>
        <w:drawing>
          <wp:inline distT="0" distB="0" distL="0" distR="0">
            <wp:extent cx="1253159" cy="1669774"/>
            <wp:effectExtent l="19050" t="0" r="4141" b="0"/>
            <wp:docPr id="37" name="图片 33" descr="0bd162d9f2d3572c490060e98b13632763d0f703918feb19[1]"/>
            <wp:cNvGraphicFramePr/>
            <a:graphic xmlns:a="http://schemas.openxmlformats.org/drawingml/2006/main">
              <a:graphicData uri="http://schemas.openxmlformats.org/drawingml/2006/picture">
                <pic:pic xmlns:pic="http://schemas.openxmlformats.org/drawingml/2006/picture">
                  <pic:nvPicPr>
                    <pic:cNvPr id="36865" name="图片 36865" descr="0bd162d9f2d3572c490060e98b13632763d0f703918feb19[1]"/>
                    <pic:cNvPicPr>
                      <a:picLocks noChangeAspect="1" noChangeArrowheads="1"/>
                    </pic:cNvPicPr>
                  </pic:nvPicPr>
                  <pic:blipFill>
                    <a:blip r:embed="rId37"/>
                    <a:srcRect/>
                    <a:stretch>
                      <a:fillRect/>
                    </a:stretch>
                  </pic:blipFill>
                  <pic:spPr bwMode="auto">
                    <a:xfrm>
                      <a:off x="0" y="0"/>
                      <a:ext cx="1254987" cy="1672209"/>
                    </a:xfrm>
                    <a:prstGeom prst="rect">
                      <a:avLst/>
                    </a:prstGeom>
                    <a:noFill/>
                    <a:ln w="9525">
                      <a:noFill/>
                      <a:miter lim="800000"/>
                      <a:headEnd/>
                      <a:tailEnd/>
                    </a:ln>
                  </pic:spPr>
                </pic:pic>
              </a:graphicData>
            </a:graphic>
          </wp:inline>
        </w:drawing>
      </w:r>
      <w:r w:rsidR="009D2CDD">
        <w:rPr>
          <w:rFonts w:hint="eastAsia"/>
          <w:noProof/>
        </w:rPr>
        <w:t xml:space="preserve">        </w:t>
      </w:r>
      <w:r w:rsidR="009D2CDD" w:rsidRPr="009D2CDD">
        <w:rPr>
          <w:noProof/>
          <w:sz w:val="24"/>
        </w:rPr>
        <w:drawing>
          <wp:inline distT="0" distB="0" distL="0" distR="0">
            <wp:extent cx="1102083" cy="1614115"/>
            <wp:effectExtent l="19050" t="0" r="2817" b="0"/>
            <wp:docPr id="38" name="图片 34" descr="u=1945674862,3403248390&amp;fm=23&amp;gp=0[1]"/>
            <wp:cNvGraphicFramePr/>
            <a:graphic xmlns:a="http://schemas.openxmlformats.org/drawingml/2006/main">
              <a:graphicData uri="http://schemas.openxmlformats.org/drawingml/2006/picture">
                <pic:pic xmlns:pic="http://schemas.openxmlformats.org/drawingml/2006/picture">
                  <pic:nvPicPr>
                    <pic:cNvPr id="36872" name="图片 36872" descr="u=1945674862,3403248390&amp;fm=23&amp;gp=0[1]"/>
                    <pic:cNvPicPr>
                      <a:picLocks noChangeAspect="1" noChangeArrowheads="1"/>
                    </pic:cNvPicPr>
                  </pic:nvPicPr>
                  <pic:blipFill>
                    <a:blip r:embed="rId38"/>
                    <a:srcRect/>
                    <a:stretch>
                      <a:fillRect/>
                    </a:stretch>
                  </pic:blipFill>
                  <pic:spPr bwMode="auto">
                    <a:xfrm>
                      <a:off x="0" y="0"/>
                      <a:ext cx="1103532" cy="1616238"/>
                    </a:xfrm>
                    <a:prstGeom prst="rect">
                      <a:avLst/>
                    </a:prstGeom>
                    <a:noFill/>
                    <a:ln w="9525">
                      <a:noFill/>
                      <a:miter lim="800000"/>
                      <a:headEnd/>
                      <a:tailEnd/>
                    </a:ln>
                  </pic:spPr>
                </pic:pic>
              </a:graphicData>
            </a:graphic>
          </wp:inline>
        </w:drawing>
      </w:r>
    </w:p>
    <w:p w:rsidR="009D2CDD" w:rsidRDefault="009D2CDD" w:rsidP="005A43DA">
      <w:pPr>
        <w:spacing w:line="360" w:lineRule="auto"/>
        <w:rPr>
          <w:sz w:val="24"/>
        </w:rPr>
      </w:pPr>
      <w:r>
        <w:rPr>
          <w:rFonts w:hint="eastAsia"/>
          <w:sz w:val="24"/>
        </w:rPr>
        <w:t xml:space="preserve">  </w:t>
      </w:r>
      <w:r w:rsidRPr="009D2CDD">
        <w:rPr>
          <w:sz w:val="24"/>
        </w:rPr>
        <w:t xml:space="preserve">However, some Greek philosophers, notably Democritus, disagreed with this view and argued that matter was composed of small indivisible particles that Democritus called atomos, meaning indivisible. This atomic concept was also central to the natural philosophy of the Roman poet and philosopher Lucretiys, who lived in the first century B. </w:t>
      </w:r>
      <w:proofErr w:type="gramStart"/>
      <w:r w:rsidRPr="009D2CDD">
        <w:rPr>
          <w:sz w:val="24"/>
        </w:rPr>
        <w:t>C..</w:t>
      </w:r>
      <w:proofErr w:type="gramEnd"/>
      <w:r w:rsidRPr="009D2CDD">
        <w:rPr>
          <w:sz w:val="24"/>
        </w:rPr>
        <w:t xml:space="preserve"> He wrote a famous poem, De Rerum Natura (On the Nature of Things), in which he elaborated at length on the atomic view of matter.</w:t>
      </w:r>
    </w:p>
    <w:p w:rsidR="0042264A" w:rsidRDefault="0042264A" w:rsidP="0042264A">
      <w:pPr>
        <w:spacing w:line="360" w:lineRule="auto"/>
        <w:jc w:val="center"/>
        <w:rPr>
          <w:sz w:val="24"/>
        </w:rPr>
      </w:pPr>
      <w:r w:rsidRPr="0042264A">
        <w:rPr>
          <w:noProof/>
          <w:sz w:val="24"/>
        </w:rPr>
        <w:drawing>
          <wp:inline distT="0" distB="0" distL="0" distR="0">
            <wp:extent cx="4150581" cy="2337683"/>
            <wp:effectExtent l="0" t="0" r="0" b="0"/>
            <wp:docPr id="39" name="对象 3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278438" cy="2846388"/>
                      <a:chOff x="1692275" y="1908175"/>
                      <a:chExt cx="5278438" cy="2846388"/>
                    </a:xfrm>
                  </a:grpSpPr>
                  <a:pic>
                    <a:nvPicPr>
                      <a:cNvPr id="38918" name="图片 38918" descr="43e6c7331f752f7dac4b5f04[1]"/>
                      <a:cNvPicPr>
                        <a:picLocks noChangeAspect="1" noChangeArrowheads="1"/>
                      </a:cNvPicPr>
                    </a:nvPicPr>
                    <a:blipFill>
                      <a:blip r:embed="rId39"/>
                      <a:srcRect/>
                      <a:stretch>
                        <a:fillRect/>
                      </a:stretch>
                    </a:blipFill>
                    <a:spPr bwMode="auto">
                      <a:xfrm>
                        <a:off x="1908175" y="1908175"/>
                        <a:ext cx="1633538" cy="2030413"/>
                      </a:xfrm>
                      <a:prstGeom prst="rect">
                        <a:avLst/>
                      </a:prstGeom>
                      <a:noFill/>
                      <a:ln w="9525">
                        <a:noFill/>
                        <a:miter lim="800000"/>
                        <a:headEnd/>
                        <a:tailEnd/>
                      </a:ln>
                    </a:spPr>
                  </a:pic>
                  <a:sp>
                    <a:nvSpPr>
                      <a:cNvPr id="38919" name="文本框 38919"/>
                      <a:cNvSpPr txBox="1">
                        <a:spLocks noChangeArrowheads="1"/>
                      </a:cNvSpPr>
                    </a:nvSpPr>
                    <a:spPr bwMode="auto">
                      <a:xfrm>
                        <a:off x="1692275" y="4237038"/>
                        <a:ext cx="2374900" cy="517525"/>
                      </a:xfrm>
                      <a:prstGeom prst="rect">
                        <a:avLst/>
                      </a:prstGeom>
                      <a:noFill/>
                      <a:ln w="9525">
                        <a:noFill/>
                        <a:miter lim="800000"/>
                        <a:headEnd/>
                        <a:tailEnd/>
                      </a:ln>
                    </a:spPr>
                    <a:txSp>
                      <a:txBody>
                        <a:bodyPr wrap="none">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r>
                            <a:rPr lang="zh-CN" altLang="en-US" sz="1400">
                              <a:latin typeface="Times New Roman" pitchFamily="18" charset="0"/>
                            </a:rPr>
                            <a:t>德谟克利特 (约公元前460～</a:t>
                          </a:r>
                        </a:p>
                        <a:p>
                          <a:r>
                            <a:rPr lang="zh-CN" altLang="en-US" sz="1400">
                              <a:latin typeface="Times New Roman" pitchFamily="18" charset="0"/>
                            </a:rPr>
                            <a:t>公元前370年或公元前356年)</a:t>
                          </a:r>
                        </a:p>
                      </a:txBody>
                      <a:useSpRect/>
                    </a:txSp>
                  </a:sp>
                  <a:pic>
                    <a:nvPicPr>
                      <a:cNvPr id="38920" name="图片 38920" descr="u=3020128989,785289452&amp;fm=21&amp;gp=0[1]"/>
                      <a:cNvPicPr>
                        <a:picLocks noChangeAspect="1" noChangeArrowheads="1"/>
                      </a:cNvPicPr>
                    </a:nvPicPr>
                    <a:blipFill>
                      <a:blip r:embed="rId40"/>
                      <a:srcRect/>
                      <a:stretch>
                        <a:fillRect/>
                      </a:stretch>
                    </a:blipFill>
                    <a:spPr bwMode="auto">
                      <a:xfrm>
                        <a:off x="5148263" y="1908175"/>
                        <a:ext cx="1517650" cy="2112963"/>
                      </a:xfrm>
                      <a:prstGeom prst="rect">
                        <a:avLst/>
                      </a:prstGeom>
                      <a:noFill/>
                      <a:ln w="9525">
                        <a:noFill/>
                        <a:miter lim="800000"/>
                        <a:headEnd/>
                        <a:tailEnd/>
                      </a:ln>
                    </a:spPr>
                  </a:pic>
                  <a:sp>
                    <a:nvSpPr>
                      <a:cNvPr id="38921" name="文本框 38921"/>
                      <a:cNvSpPr txBox="1">
                        <a:spLocks noChangeArrowheads="1"/>
                      </a:cNvSpPr>
                    </a:nvSpPr>
                    <a:spPr bwMode="auto">
                      <a:xfrm>
                        <a:off x="5148263" y="4237038"/>
                        <a:ext cx="1822450" cy="517525"/>
                      </a:xfrm>
                      <a:prstGeom prst="rect">
                        <a:avLst/>
                      </a:prstGeom>
                      <a:noFill/>
                      <a:ln w="9525">
                        <a:noFill/>
                        <a:miter lim="800000"/>
                        <a:headEnd/>
                        <a:tailEnd/>
                      </a:ln>
                    </a:spPr>
                    <a:txSp>
                      <a:txBody>
                        <a:bodyPr>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r>
                            <a:rPr lang="zh-CN" altLang="en-US" sz="1400">
                              <a:latin typeface="Times New Roman" pitchFamily="18" charset="0"/>
                            </a:rPr>
                            <a:t>       卢克莱修 </a:t>
                          </a:r>
                        </a:p>
                        <a:p>
                          <a:r>
                            <a:rPr lang="zh-CN" altLang="en-US" sz="1400">
                              <a:latin typeface="Times New Roman" pitchFamily="18" charset="0"/>
                            </a:rPr>
                            <a:t>(约前99年-前55年)</a:t>
                          </a:r>
                        </a:p>
                      </a:txBody>
                      <a:useSpRect/>
                    </a:txSp>
                  </a:sp>
                </lc:lockedCanvas>
              </a:graphicData>
            </a:graphic>
          </wp:inline>
        </w:drawing>
      </w:r>
    </w:p>
    <w:p w:rsidR="0042264A" w:rsidRDefault="009C7FD2" w:rsidP="009C7FD2">
      <w:pPr>
        <w:spacing w:line="360" w:lineRule="auto"/>
        <w:rPr>
          <w:sz w:val="24"/>
        </w:rPr>
      </w:pPr>
      <w:r>
        <w:rPr>
          <w:rFonts w:hint="eastAsia"/>
          <w:sz w:val="24"/>
        </w:rPr>
        <w:t xml:space="preserve">  </w:t>
      </w:r>
      <w:r w:rsidRPr="009C7FD2">
        <w:rPr>
          <w:sz w:val="24"/>
        </w:rPr>
        <w:t xml:space="preserve">Even if it were granted that matter is atomic in nature, the question arises how the </w:t>
      </w:r>
      <w:r w:rsidRPr="009C7FD2">
        <w:rPr>
          <w:sz w:val="24"/>
        </w:rPr>
        <w:lastRenderedPageBreak/>
        <w:t>atoms of different substances differ from one another. Lucretius suggested that the atoms of substances that have a bitter taste have barbs in their surface that scrape the tongue, whereas the atoms of substance with a bland taste must have a smooth surface. Not much improvement in the atomic view of matter occurred in the 18 centuries following Lucretius. The philosophical ideas of Plato and Aristotle, neither of whom accepted the atomistic</w:t>
      </w:r>
      <w:r>
        <w:rPr>
          <w:rFonts w:hint="eastAsia"/>
          <w:sz w:val="24"/>
        </w:rPr>
        <w:t xml:space="preserve"> </w:t>
      </w:r>
      <w:r w:rsidRPr="009C7FD2">
        <w:rPr>
          <w:sz w:val="24"/>
        </w:rPr>
        <w:t>view of matter, held sway in European thought for many centuries. Even though the atomic idea was occasionally revived, early proponents of the particulate theory of matter relied largely on intuition to support their views. During this long period, however, there was a thin, intermittent stream of experimental work. Much of it was prompted by erroneous notions, such as the alchemical belief that common metals such as lead might be transformed into precious metals.</w:t>
      </w:r>
    </w:p>
    <w:p w:rsidR="009C7FD2" w:rsidRDefault="00C03E70" w:rsidP="009C7FD2">
      <w:pPr>
        <w:spacing w:line="360" w:lineRule="auto"/>
        <w:rPr>
          <w:sz w:val="24"/>
        </w:rPr>
      </w:pPr>
      <w:r>
        <w:rPr>
          <w:rFonts w:hint="eastAsia"/>
          <w:sz w:val="24"/>
        </w:rPr>
        <w:t xml:space="preserve">  </w:t>
      </w:r>
      <w:r w:rsidRPr="00C03E70">
        <w:rPr>
          <w:sz w:val="24"/>
        </w:rPr>
        <w:t xml:space="preserve">Nevertheless, </w:t>
      </w:r>
      <w:proofErr w:type="gramStart"/>
      <w:r w:rsidRPr="00C03E70">
        <w:rPr>
          <w:sz w:val="24"/>
        </w:rPr>
        <w:t>experience of how chemical substances react with one another were</w:t>
      </w:r>
      <w:proofErr w:type="gramEnd"/>
      <w:r w:rsidRPr="00C03E70">
        <w:rPr>
          <w:sz w:val="24"/>
        </w:rPr>
        <w:t xml:space="preserve"> accumulated, and more quantitative methods of studying chemical reactions were developed. The way was prepared for a new and more meaningful statement of an atomic theory. It came, in the early years of the nineteenth century, from John Dalton, an English schoolteacher. Dalton’s atomic theory, published in the period 1803-1807, was strongly tied to experimental observation. His efforts were so successful that his theory has dominated our thinking since his time and has had to undergo little revision.</w:t>
      </w:r>
    </w:p>
    <w:p w:rsidR="00C03E70" w:rsidRDefault="003D48BF" w:rsidP="003D48BF">
      <w:pPr>
        <w:spacing w:line="360" w:lineRule="auto"/>
        <w:jc w:val="center"/>
        <w:rPr>
          <w:sz w:val="24"/>
        </w:rPr>
      </w:pPr>
      <w:r w:rsidRPr="003D48BF">
        <w:rPr>
          <w:noProof/>
          <w:sz w:val="24"/>
        </w:rPr>
        <w:drawing>
          <wp:inline distT="0" distB="0" distL="0" distR="0">
            <wp:extent cx="3765771" cy="2743200"/>
            <wp:effectExtent l="19050" t="0" r="6129" b="0"/>
            <wp:docPr id="40" name="对象 3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888162" cy="5019675"/>
                      <a:chOff x="1128713" y="692150"/>
                      <a:chExt cx="6888162" cy="5019675"/>
                    </a:xfrm>
                  </a:grpSpPr>
                  <a:pic>
                    <a:nvPicPr>
                      <a:cNvPr id="43014" name="图片 43014" descr="37d3d539b6003af3e2736df7352ac65c1138b658[1]"/>
                      <a:cNvPicPr>
                        <a:picLocks noChangeAspect="1" noChangeArrowheads="1"/>
                      </a:cNvPicPr>
                    </a:nvPicPr>
                    <a:blipFill>
                      <a:blip r:embed="rId41"/>
                      <a:srcRect/>
                      <a:stretch>
                        <a:fillRect/>
                      </a:stretch>
                    </a:blipFill>
                    <a:spPr bwMode="auto">
                      <a:xfrm>
                        <a:off x="1128713" y="692150"/>
                        <a:ext cx="2566987" cy="2587625"/>
                      </a:xfrm>
                      <a:prstGeom prst="rect">
                        <a:avLst/>
                      </a:prstGeom>
                      <a:noFill/>
                      <a:ln w="9525">
                        <a:noFill/>
                        <a:miter lim="800000"/>
                        <a:headEnd/>
                        <a:tailEnd/>
                      </a:ln>
                    </a:spPr>
                  </a:pic>
                  <a:sp>
                    <a:nvSpPr>
                      <a:cNvPr id="43015" name="文本框 43015"/>
                      <a:cNvSpPr txBox="1">
                        <a:spLocks noChangeArrowheads="1"/>
                      </a:cNvSpPr>
                    </a:nvSpPr>
                    <a:spPr bwMode="auto">
                      <a:xfrm>
                        <a:off x="1131888" y="3536950"/>
                        <a:ext cx="6884987" cy="2174875"/>
                      </a:xfrm>
                      <a:prstGeom prst="rect">
                        <a:avLst/>
                      </a:prstGeom>
                      <a:solidFill>
                        <a:srgbClr val="CCFFFF"/>
                      </a:solidFill>
                      <a:ln w="9525">
                        <a:noFill/>
                        <a:miter lim="800000"/>
                        <a:headEnd/>
                        <a:tailEnd/>
                      </a:ln>
                    </a:spPr>
                    <a:txSp>
                      <a:txBody>
                        <a:bodyPr wrap="none" lIns="90170" tIns="46990" rIns="90170" bIns="46990">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pPr algn="just">
                            <a:lnSpc>
                              <a:spcPct val="120000"/>
                            </a:lnSpc>
                          </a:pPr>
                          <a:r>
                            <a:rPr lang="zh-CN" altLang="en-US"/>
                            <a:t>  </a:t>
                          </a:r>
                          <a:r>
                            <a:rPr lang="zh-CN" altLang="en-US" b="1"/>
                            <a:t> </a:t>
                          </a:r>
                          <a:r>
                            <a:rPr lang="zh-CN" altLang="en-US" b="1">
                              <a:latin typeface="Times New Roman" pitchFamily="18" charset="0"/>
                            </a:rPr>
                            <a:t>    </a:t>
                          </a:r>
                          <a:r>
                            <a:rPr lang="zh-CN" altLang="en-US" sz="1600" b="1">
                              <a:latin typeface="Times New Roman" pitchFamily="18" charset="0"/>
                            </a:rPr>
                            <a:t>英国化学家和物理学家，1794年他给出了对色盲这一视觉缺陷的最早</a:t>
                          </a:r>
                        </a:p>
                        <a:p>
                          <a:pPr algn="just">
                            <a:lnSpc>
                              <a:spcPct val="120000"/>
                            </a:lnSpc>
                          </a:pPr>
                          <a:r>
                            <a:rPr lang="zh-CN" altLang="en-US" sz="1600" b="1">
                              <a:latin typeface="Times New Roman" pitchFamily="18" charset="0"/>
                            </a:rPr>
                            <a:t>描述，总结了从他自身和很多身上观察到的色盲症的特症，如他自己除</a:t>
                          </a:r>
                        </a:p>
                        <a:p>
                          <a:pPr algn="just">
                            <a:lnSpc>
                              <a:spcPct val="120000"/>
                            </a:lnSpc>
                          </a:pPr>
                          <a:r>
                            <a:rPr lang="zh-CN" altLang="en-US" sz="1600" b="1">
                              <a:latin typeface="Times New Roman" pitchFamily="18" charset="0"/>
                            </a:rPr>
                            <a:t>了蓝绿方面的颜色，只能再看到黄色。所以色盲又被很多人称为道尔顿症。</a:t>
                          </a:r>
                        </a:p>
                        <a:p>
                          <a:pPr algn="just">
                            <a:lnSpc>
                              <a:spcPct val="120000"/>
                            </a:lnSpc>
                          </a:pPr>
                          <a:r>
                            <a:rPr lang="zh-CN" altLang="en-US" sz="1600" b="1">
                              <a:latin typeface="Times New Roman" pitchFamily="18" charset="0"/>
                            </a:rPr>
                            <a:t>1801年还提出气体分压定律，即混合气体的总压力等于各组分气体的分压</a:t>
                          </a:r>
                        </a:p>
                        <a:p>
                          <a:pPr algn="just">
                            <a:lnSpc>
                              <a:spcPct val="120000"/>
                            </a:lnSpc>
                          </a:pPr>
                          <a:r>
                            <a:rPr lang="zh-CN" altLang="en-US" sz="1600" b="1">
                              <a:latin typeface="Times New Roman" pitchFamily="18" charset="0"/>
                            </a:rPr>
                            <a:t>之和。1803年继承古希腊朴素原子论和牛顿微粒说，提出原子论。道尔顿</a:t>
                          </a:r>
                        </a:p>
                        <a:p>
                          <a:pPr algn="just">
                            <a:lnSpc>
                              <a:spcPct val="120000"/>
                            </a:lnSpc>
                          </a:pPr>
                          <a:r>
                            <a:rPr lang="zh-CN" altLang="en-US" sz="1600" b="1">
                              <a:latin typeface="Times New Roman" pitchFamily="18" charset="0"/>
                            </a:rPr>
                            <a:t>一生正如恩格斯所指出的：化学新时代是从原子论开始的，所以道尔顿应</a:t>
                          </a:r>
                        </a:p>
                        <a:p>
                          <a:pPr algn="just">
                            <a:lnSpc>
                              <a:spcPct val="120000"/>
                            </a:lnSpc>
                          </a:pPr>
                          <a:r>
                            <a:rPr lang="zh-CN" altLang="en-US" sz="1600" b="1">
                              <a:latin typeface="Times New Roman" pitchFamily="18" charset="0"/>
                            </a:rPr>
                            <a:t>是“</a:t>
                          </a:r>
                          <a:r>
                            <a:rPr lang="zh-CN" altLang="en-US" sz="1600" b="1">
                              <a:solidFill>
                                <a:srgbClr val="FF0000"/>
                              </a:solidFill>
                              <a:latin typeface="Times New Roman" pitchFamily="18" charset="0"/>
                            </a:rPr>
                            <a:t>近代化学之父</a:t>
                          </a:r>
                          <a:r>
                            <a:rPr lang="zh-CN" altLang="en-US" sz="1600" b="1">
                              <a:latin typeface="Times New Roman" pitchFamily="18" charset="0"/>
                            </a:rPr>
                            <a:t>”。</a:t>
                          </a:r>
                        </a:p>
                      </a:txBody>
                      <a:useSpRect/>
                    </a:txSp>
                  </a:sp>
                  <a:pic>
                    <a:nvPicPr>
                      <a:cNvPr id="43016" name="图片 1"/>
                      <a:cNvPicPr>
                        <a:picLocks noChangeAspect="1" noChangeArrowheads="1"/>
                      </a:cNvPicPr>
                    </a:nvPicPr>
                    <a:blipFill>
                      <a:blip r:embed="rId42"/>
                      <a:srcRect/>
                      <a:stretch>
                        <a:fillRect/>
                      </a:stretch>
                    </a:blipFill>
                    <a:spPr bwMode="auto">
                      <a:xfrm>
                        <a:off x="5003800" y="733425"/>
                        <a:ext cx="1584325" cy="2076450"/>
                      </a:xfrm>
                      <a:prstGeom prst="rect">
                        <a:avLst/>
                      </a:prstGeom>
                      <a:noFill/>
                      <a:ln w="9525">
                        <a:noFill/>
                        <a:miter lim="800000"/>
                        <a:headEnd/>
                        <a:tailEnd/>
                      </a:ln>
                    </a:spPr>
                  </a:pic>
                  <a:sp>
                    <a:nvSpPr>
                      <a:cNvPr id="43017" name="文本框 4"/>
                      <a:cNvSpPr txBox="1">
                        <a:spLocks noChangeArrowheads="1"/>
                      </a:cNvSpPr>
                    </a:nvSpPr>
                    <a:spPr bwMode="auto">
                      <a:xfrm>
                        <a:off x="4787900" y="2944813"/>
                        <a:ext cx="2138363" cy="304800"/>
                      </a:xfrm>
                      <a:prstGeom prst="rect">
                        <a:avLst/>
                      </a:prstGeom>
                      <a:noFill/>
                      <a:ln w="9525">
                        <a:noFill/>
                        <a:miter lim="800000"/>
                        <a:headEnd/>
                        <a:tailEnd/>
                      </a:ln>
                    </a:spPr>
                    <a:txSp>
                      <a:txBody>
                        <a:bodyPr wrap="none">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r>
                            <a:rPr lang="zh-CN" altLang="en-US" sz="1400" b="1"/>
                            <a:t>英国皇家化学会旗下期刊</a:t>
                          </a:r>
                        </a:p>
                      </a:txBody>
                      <a:useSpRect/>
                    </a:txSp>
                  </a:sp>
                </lc:lockedCanvas>
              </a:graphicData>
            </a:graphic>
          </wp:inline>
        </w:drawing>
      </w:r>
    </w:p>
    <w:p w:rsidR="00326769" w:rsidRPr="00326769" w:rsidRDefault="00326769" w:rsidP="00326769">
      <w:pPr>
        <w:spacing w:line="360" w:lineRule="auto"/>
        <w:rPr>
          <w:sz w:val="24"/>
        </w:rPr>
      </w:pPr>
      <w:r w:rsidRPr="00326769">
        <w:rPr>
          <w:sz w:val="24"/>
        </w:rPr>
        <w:lastRenderedPageBreak/>
        <w:t>The basic postulates of Dalton's theory were as follows:</w:t>
      </w:r>
    </w:p>
    <w:p w:rsidR="00326769" w:rsidRPr="00326769" w:rsidRDefault="00326769" w:rsidP="00326769">
      <w:pPr>
        <w:spacing w:line="360" w:lineRule="auto"/>
        <w:rPr>
          <w:sz w:val="24"/>
        </w:rPr>
      </w:pPr>
      <w:r w:rsidRPr="00326769">
        <w:rPr>
          <w:sz w:val="24"/>
        </w:rPr>
        <w:t xml:space="preserve">    (1) Each element is composed of extremely small particles called atoms. </w:t>
      </w:r>
    </w:p>
    <w:p w:rsidR="00326769" w:rsidRPr="00326769" w:rsidRDefault="00326769" w:rsidP="00326769">
      <w:pPr>
        <w:spacing w:line="360" w:lineRule="auto"/>
        <w:rPr>
          <w:sz w:val="24"/>
        </w:rPr>
      </w:pPr>
      <w:r w:rsidRPr="00326769">
        <w:rPr>
          <w:sz w:val="24"/>
        </w:rPr>
        <w:t xml:space="preserve">    (2) All atoms of a given element are identical.</w:t>
      </w:r>
    </w:p>
    <w:p w:rsidR="00326769" w:rsidRPr="00326769" w:rsidRDefault="00326769" w:rsidP="00326769">
      <w:pPr>
        <w:spacing w:line="360" w:lineRule="auto"/>
        <w:rPr>
          <w:sz w:val="24"/>
        </w:rPr>
      </w:pPr>
      <w:r w:rsidRPr="00326769">
        <w:rPr>
          <w:sz w:val="24"/>
        </w:rPr>
        <w:t xml:space="preserve">    (3) Atoms of different elements have different properties (including different masses).</w:t>
      </w:r>
    </w:p>
    <w:p w:rsidR="00326769" w:rsidRPr="00326769" w:rsidRDefault="00326769" w:rsidP="00326769">
      <w:pPr>
        <w:spacing w:line="360" w:lineRule="auto"/>
        <w:rPr>
          <w:sz w:val="24"/>
        </w:rPr>
      </w:pPr>
      <w:r w:rsidRPr="00326769">
        <w:rPr>
          <w:sz w:val="24"/>
        </w:rPr>
        <w:t xml:space="preserve">    (4) Atoms of an element are not changed into different types of atoms by chemical reactions; atoms are neither created nor destroyed in chemical reactions.</w:t>
      </w:r>
    </w:p>
    <w:p w:rsidR="00326769" w:rsidRPr="00326769" w:rsidRDefault="00326769" w:rsidP="00326769">
      <w:pPr>
        <w:spacing w:line="360" w:lineRule="auto"/>
        <w:rPr>
          <w:sz w:val="24"/>
        </w:rPr>
      </w:pPr>
      <w:r w:rsidRPr="00326769">
        <w:rPr>
          <w:sz w:val="24"/>
        </w:rPr>
        <w:t xml:space="preserve">    (5) Compounds are formed when atoms of more than one element combine.</w:t>
      </w:r>
    </w:p>
    <w:p w:rsidR="00C03E70" w:rsidRDefault="00326769" w:rsidP="00326769">
      <w:pPr>
        <w:spacing w:line="360" w:lineRule="auto"/>
        <w:rPr>
          <w:sz w:val="24"/>
        </w:rPr>
      </w:pPr>
      <w:r w:rsidRPr="00326769">
        <w:rPr>
          <w:sz w:val="24"/>
        </w:rPr>
        <w:t xml:space="preserve">    (6) In a given compound, the relative number and kind of atoms are constant.</w:t>
      </w:r>
    </w:p>
    <w:p w:rsidR="00326769" w:rsidRDefault="00B82DB3" w:rsidP="00326769">
      <w:pPr>
        <w:spacing w:line="360" w:lineRule="auto"/>
        <w:rPr>
          <w:sz w:val="24"/>
        </w:rPr>
      </w:pPr>
      <w:r>
        <w:rPr>
          <w:rFonts w:hint="eastAsia"/>
          <w:sz w:val="24"/>
        </w:rPr>
        <w:t xml:space="preserve">  </w:t>
      </w:r>
      <w:r w:rsidRPr="00B82DB3">
        <w:rPr>
          <w:sz w:val="24"/>
        </w:rPr>
        <w:t>This theory provides us with a mental picture of matter. We visualize an element as being composed of tiny particles called atoms. Atoms are the basic building blocks of matter; they are the smallest units of an element that can combine in definite arrangements. Mixtures do not involve the intimate interactions between atoms that are found in compounds.</w:t>
      </w:r>
    </w:p>
    <w:p w:rsidR="00B82DB3" w:rsidRDefault="00B82DB3" w:rsidP="00B82DB3">
      <w:pPr>
        <w:spacing w:line="360" w:lineRule="auto"/>
        <w:jc w:val="center"/>
        <w:rPr>
          <w:sz w:val="24"/>
        </w:rPr>
      </w:pPr>
      <w:r w:rsidRPr="00B82DB3">
        <w:rPr>
          <w:noProof/>
          <w:sz w:val="24"/>
        </w:rPr>
        <w:drawing>
          <wp:inline distT="0" distB="0" distL="0" distR="0">
            <wp:extent cx="3256888" cy="1987826"/>
            <wp:effectExtent l="19050" t="0" r="662" b="0"/>
            <wp:docPr id="41" name="图片 37"/>
            <wp:cNvGraphicFramePr/>
            <a:graphic xmlns:a="http://schemas.openxmlformats.org/drawingml/2006/main">
              <a:graphicData uri="http://schemas.openxmlformats.org/drawingml/2006/picture">
                <pic:pic xmlns:pic="http://schemas.openxmlformats.org/drawingml/2006/picture">
                  <pic:nvPicPr>
                    <pic:cNvPr id="45057" name="图片 45057"/>
                    <pic:cNvPicPr>
                      <a:picLocks noChangeAspect="1" noChangeArrowheads="1"/>
                    </pic:cNvPicPr>
                  </pic:nvPicPr>
                  <pic:blipFill>
                    <a:blip r:embed="rId43"/>
                    <a:srcRect/>
                    <a:stretch>
                      <a:fillRect/>
                    </a:stretch>
                  </pic:blipFill>
                  <pic:spPr bwMode="auto">
                    <a:xfrm>
                      <a:off x="0" y="0"/>
                      <a:ext cx="3256845" cy="1987800"/>
                    </a:xfrm>
                    <a:prstGeom prst="rect">
                      <a:avLst/>
                    </a:prstGeom>
                    <a:noFill/>
                    <a:ln w="9525">
                      <a:noFill/>
                      <a:miter lim="800000"/>
                      <a:headEnd/>
                      <a:tailEnd/>
                    </a:ln>
                  </pic:spPr>
                </pic:pic>
              </a:graphicData>
            </a:graphic>
          </wp:inline>
        </w:drawing>
      </w:r>
    </w:p>
    <w:p w:rsidR="00326769" w:rsidRDefault="00B82DB3" w:rsidP="009C7FD2">
      <w:pPr>
        <w:spacing w:line="360" w:lineRule="auto"/>
        <w:rPr>
          <w:sz w:val="24"/>
        </w:rPr>
      </w:pPr>
      <w:r>
        <w:rPr>
          <w:rFonts w:hint="eastAsia"/>
          <w:sz w:val="24"/>
        </w:rPr>
        <w:t xml:space="preserve">  </w:t>
      </w:r>
      <w:r w:rsidRPr="00B82DB3">
        <w:rPr>
          <w:sz w:val="24"/>
        </w:rPr>
        <w:t>Dalton's theory embodies several simple laws of chemical combination that were known at the time. Because atoms are neither created nor destroyed in the course of chemical reactions (postulate 4), it is readily evident that matter is neither created nor destroyed in such reactions. Thus we have the law of conservation of matter, which was discovered by Lavoisier. The law of constant composition is explained by postulate 6: in a given compound the relative number and kind of atoms is constant.</w:t>
      </w:r>
    </w:p>
    <w:p w:rsidR="00B82DB3" w:rsidRDefault="00B82DB3" w:rsidP="009C7FD2">
      <w:pPr>
        <w:spacing w:line="360" w:lineRule="auto"/>
        <w:rPr>
          <w:sz w:val="24"/>
        </w:rPr>
      </w:pPr>
      <w:r>
        <w:rPr>
          <w:rFonts w:hint="eastAsia"/>
          <w:sz w:val="24"/>
        </w:rPr>
        <w:t xml:space="preserve">  </w:t>
      </w:r>
      <w:r w:rsidRPr="00B82DB3">
        <w:rPr>
          <w:sz w:val="24"/>
        </w:rPr>
        <w:t xml:space="preserve">A third law discovered by Dalton and consistent with his theory is the law of multiple proportions: when two elements form more than one compound, for a fixed </w:t>
      </w:r>
      <w:r w:rsidRPr="00B82DB3">
        <w:rPr>
          <w:sz w:val="24"/>
        </w:rPr>
        <w:lastRenderedPageBreak/>
        <w:t xml:space="preserve">mass of one element the masses of the second element are related to each other by small whole numbers. For example, the substances water and hydrogen </w:t>
      </w:r>
      <w:proofErr w:type="gramStart"/>
      <w:r w:rsidRPr="00B82DB3">
        <w:rPr>
          <w:sz w:val="24"/>
        </w:rPr>
        <w:t>peroxide,</w:t>
      </w:r>
      <w:proofErr w:type="gramEnd"/>
      <w:r w:rsidRPr="00B82DB3">
        <w:rPr>
          <w:sz w:val="24"/>
        </w:rPr>
        <w:t xml:space="preserve"> both consist of the elements hydrogen and oxygen. In water there are 8.0 g of oxygen for each gram of hydrogen, whereas in hydrogen peroxide there are 16.0 g of oxygen for each gram of hydrogen.</w:t>
      </w:r>
    </w:p>
    <w:p w:rsidR="00BE438F" w:rsidRDefault="00BE438F" w:rsidP="009C7FD2">
      <w:pPr>
        <w:spacing w:line="360" w:lineRule="auto"/>
        <w:rPr>
          <w:sz w:val="24"/>
        </w:rPr>
      </w:pPr>
      <w:r>
        <w:rPr>
          <w:rFonts w:hint="eastAsia"/>
          <w:sz w:val="24"/>
        </w:rPr>
        <w:t xml:space="preserve">  </w:t>
      </w:r>
      <w:r w:rsidRPr="00BE438F">
        <w:rPr>
          <w:sz w:val="24"/>
        </w:rPr>
        <w:t xml:space="preserve">The ratio of the masses of oxygen that combine with a gram of hydrogen in these compounds is in the ratio of the small whole number: hydrogen peroxide has twice as much oxygen per unit mass of hydrogen as water does. Using the atomic theory, we understand this to mean that hydrogen peroxide contains twice as many oxygen atoms per hydrogen atom as </w:t>
      </w:r>
      <w:proofErr w:type="gramStart"/>
      <w:r w:rsidRPr="00BE438F">
        <w:rPr>
          <w:sz w:val="24"/>
        </w:rPr>
        <w:t>does</w:t>
      </w:r>
      <w:proofErr w:type="gramEnd"/>
      <w:r w:rsidRPr="00BE438F">
        <w:rPr>
          <w:sz w:val="24"/>
        </w:rPr>
        <w:t xml:space="preserve"> water. We now know that water contains one oxygen atom for each two hydrogen atoms, whereas hydrogen peroxide contains two oxygen atoms.</w:t>
      </w:r>
    </w:p>
    <w:p w:rsidR="00540590" w:rsidRDefault="00540590" w:rsidP="009C7FD2">
      <w:pPr>
        <w:spacing w:line="360" w:lineRule="auto"/>
        <w:rPr>
          <w:sz w:val="24"/>
        </w:rPr>
      </w:pPr>
      <w:r>
        <w:rPr>
          <w:rFonts w:hint="eastAsia"/>
          <w:sz w:val="24"/>
        </w:rPr>
        <w:t xml:space="preserve">  </w:t>
      </w:r>
      <w:r w:rsidRPr="00540590">
        <w:rPr>
          <w:sz w:val="24"/>
        </w:rPr>
        <w:t xml:space="preserve">Thus we see that the atomic theory ties together many observations and helps us explain them. To our earlier question of what makes one element different from another, we can now answer that they have different types of atoms. However, this explanation only begs a further question: how are the atoms of different elements different from each other? We need to consider the structure of the atom to answer this question. This topic is taken up in the next section. We will see that we begin to understand the structure of the </w:t>
      </w:r>
      <w:proofErr w:type="gramStart"/>
      <w:r w:rsidRPr="00540590">
        <w:rPr>
          <w:sz w:val="24"/>
        </w:rPr>
        <w:t>atom,</w:t>
      </w:r>
      <w:proofErr w:type="gramEnd"/>
      <w:r w:rsidRPr="00540590">
        <w:rPr>
          <w:sz w:val="24"/>
        </w:rPr>
        <w:t xml:space="preserve"> we will begin to understand many more aspects of matter.</w:t>
      </w:r>
    </w:p>
    <w:p w:rsidR="001705A8" w:rsidRDefault="001705A8" w:rsidP="009C7FD2">
      <w:pPr>
        <w:spacing w:line="360" w:lineRule="auto"/>
        <w:rPr>
          <w:sz w:val="24"/>
        </w:rPr>
      </w:pPr>
      <w:r>
        <w:rPr>
          <w:rFonts w:hint="eastAsia"/>
          <w:sz w:val="24"/>
        </w:rPr>
        <w:t xml:space="preserve">  </w:t>
      </w:r>
      <w:r w:rsidRPr="001705A8">
        <w:rPr>
          <w:sz w:val="24"/>
        </w:rPr>
        <w:t>On the atomic level, gold, oxygen, and carbon differ in terms of the number of protons, neutrons, and electrons their respective atoms contain. These subatomic particles, however, are common to all substances. We can therefore state that an atom is the smallest representative sample of an element, because breaking the atom into subatomic particles destroys its identity.</w:t>
      </w:r>
    </w:p>
    <w:p w:rsidR="001705A8" w:rsidRDefault="00CE3808" w:rsidP="00CE3808">
      <w:pPr>
        <w:spacing w:line="360" w:lineRule="auto"/>
        <w:jc w:val="center"/>
        <w:rPr>
          <w:sz w:val="24"/>
        </w:rPr>
      </w:pPr>
      <w:r w:rsidRPr="00CE3808">
        <w:rPr>
          <w:noProof/>
          <w:sz w:val="24"/>
        </w:rPr>
        <w:drawing>
          <wp:inline distT="0" distB="0" distL="0" distR="0">
            <wp:extent cx="3622647" cy="1280160"/>
            <wp:effectExtent l="19050" t="0" r="0" b="0"/>
            <wp:docPr id="42" name="图片 38" descr="u=2509848670,4018172988&amp;fm=23&amp;gp=0[1]"/>
            <wp:cNvGraphicFramePr/>
            <a:graphic xmlns:a="http://schemas.openxmlformats.org/drawingml/2006/main">
              <a:graphicData uri="http://schemas.openxmlformats.org/drawingml/2006/picture">
                <pic:pic xmlns:pic="http://schemas.openxmlformats.org/drawingml/2006/picture">
                  <pic:nvPicPr>
                    <pic:cNvPr id="50177" name="图片 50177" descr="u=2509848670,4018172988&amp;fm=23&amp;gp=0[1]"/>
                    <pic:cNvPicPr>
                      <a:picLocks noChangeAspect="1" noChangeArrowheads="1"/>
                    </pic:cNvPicPr>
                  </pic:nvPicPr>
                  <pic:blipFill>
                    <a:blip r:embed="rId44"/>
                    <a:srcRect/>
                    <a:stretch>
                      <a:fillRect/>
                    </a:stretch>
                  </pic:blipFill>
                  <pic:spPr bwMode="auto">
                    <a:xfrm>
                      <a:off x="0" y="0"/>
                      <a:ext cx="3623004" cy="1280286"/>
                    </a:xfrm>
                    <a:prstGeom prst="rect">
                      <a:avLst/>
                    </a:prstGeom>
                    <a:noFill/>
                    <a:ln w="9525">
                      <a:noFill/>
                      <a:miter lim="800000"/>
                      <a:headEnd/>
                      <a:tailEnd/>
                    </a:ln>
                  </pic:spPr>
                </pic:pic>
              </a:graphicData>
            </a:graphic>
          </wp:inline>
        </w:drawing>
      </w:r>
    </w:p>
    <w:p w:rsidR="00CE3808" w:rsidRDefault="00ED21B5" w:rsidP="00ED21B5">
      <w:pPr>
        <w:spacing w:line="360" w:lineRule="auto"/>
        <w:rPr>
          <w:sz w:val="24"/>
        </w:rPr>
      </w:pPr>
      <w:r>
        <w:rPr>
          <w:rFonts w:hint="eastAsia"/>
          <w:sz w:val="24"/>
        </w:rPr>
        <w:lastRenderedPageBreak/>
        <w:t xml:space="preserve">  </w:t>
      </w:r>
      <w:r w:rsidRPr="00ED21B5">
        <w:rPr>
          <w:sz w:val="24"/>
        </w:rPr>
        <w:t xml:space="preserve">In order to change a base or common metal like lead, atomic number 82, to gold, atomic number 79, requires removal of three protons from the nucleus of the lead atom. Because the nucleus is extremely small and buried in the heart of the atom, and because of the very strong binding forces between particles in the nucleus, this removal is exceedingly difficult. The energies required to cause changes in the nucleus are enormously greater than the energies associated with even the most vigorous chemical reactions. Thus, we still agree with Dalton that atoms of an element are not changed into different types of atoms by chemical reactions. Therein </w:t>
      </w:r>
      <w:proofErr w:type="gramStart"/>
      <w:r w:rsidRPr="00ED21B5">
        <w:rPr>
          <w:sz w:val="24"/>
        </w:rPr>
        <w:t>lies</w:t>
      </w:r>
      <w:proofErr w:type="gramEnd"/>
      <w:r w:rsidRPr="00ED21B5">
        <w:rPr>
          <w:sz w:val="24"/>
        </w:rPr>
        <w:t xml:space="preserve"> the futility of the alchemists' attempts to change base metals to gold.</w:t>
      </w:r>
    </w:p>
    <w:p w:rsidR="00F55B51" w:rsidRPr="00F17913" w:rsidRDefault="00F55B51" w:rsidP="00F55B51">
      <w:pPr>
        <w:spacing w:line="360" w:lineRule="auto"/>
        <w:rPr>
          <w:b/>
          <w:sz w:val="24"/>
        </w:rPr>
      </w:pPr>
      <w:r>
        <w:rPr>
          <w:rFonts w:hint="eastAsia"/>
          <w:b/>
          <w:sz w:val="24"/>
        </w:rPr>
        <w:t>2</w:t>
      </w:r>
      <w:r w:rsidRPr="00F17913">
        <w:rPr>
          <w:rFonts w:hint="eastAsia"/>
          <w:b/>
          <w:sz w:val="24"/>
        </w:rPr>
        <w:t>.</w:t>
      </w:r>
      <w:r>
        <w:rPr>
          <w:rFonts w:hint="eastAsia"/>
          <w:b/>
          <w:sz w:val="24"/>
        </w:rPr>
        <w:t>2</w:t>
      </w:r>
      <w:r w:rsidRPr="00F17913">
        <w:rPr>
          <w:rFonts w:hint="eastAsia"/>
          <w:b/>
          <w:sz w:val="24"/>
        </w:rPr>
        <w:t xml:space="preserve"> </w:t>
      </w:r>
      <w:r w:rsidRPr="0013729A">
        <w:rPr>
          <w:b/>
          <w:bCs/>
          <w:sz w:val="24"/>
        </w:rPr>
        <w:t xml:space="preserve">The </w:t>
      </w:r>
      <w:r>
        <w:rPr>
          <w:b/>
          <w:bCs/>
          <w:sz w:val="24"/>
        </w:rPr>
        <w:t>periodic table</w:t>
      </w:r>
    </w:p>
    <w:p w:rsidR="00ED21B5" w:rsidRDefault="003C0A4C" w:rsidP="00ED21B5">
      <w:pPr>
        <w:spacing w:line="360" w:lineRule="auto"/>
        <w:rPr>
          <w:sz w:val="24"/>
        </w:rPr>
      </w:pPr>
      <w:r>
        <w:rPr>
          <w:rFonts w:hint="eastAsia"/>
          <w:sz w:val="24"/>
        </w:rPr>
        <w:t xml:space="preserve">  </w:t>
      </w:r>
      <w:r w:rsidR="00630DF2">
        <w:rPr>
          <w:sz w:val="24"/>
        </w:rPr>
        <w:t>Dalton</w:t>
      </w:r>
      <w:r w:rsidR="00630DF2">
        <w:rPr>
          <w:rFonts w:hint="eastAsia"/>
          <w:sz w:val="24"/>
        </w:rPr>
        <w:t>'</w:t>
      </w:r>
      <w:r w:rsidR="00630DF2" w:rsidRPr="00630DF2">
        <w:rPr>
          <w:sz w:val="24"/>
        </w:rPr>
        <w:t>s atomic theory, and the various empirical laws that it helped to explain, set the stage for a vigorous growth in chemical experimentation during the early part of the nineteenth century. As the body of chemical observations grew, and the list of known elements expanded, attempts were made to find regularities in chemical behavior. These efforts culminated in the development of the periodic table in 1869.</w:t>
      </w:r>
    </w:p>
    <w:p w:rsidR="003C0A4C" w:rsidRDefault="003C0A4C" w:rsidP="00ED21B5">
      <w:pPr>
        <w:spacing w:line="360" w:lineRule="auto"/>
        <w:rPr>
          <w:sz w:val="24"/>
        </w:rPr>
      </w:pPr>
      <w:r>
        <w:rPr>
          <w:rFonts w:hint="eastAsia"/>
          <w:sz w:val="24"/>
        </w:rPr>
        <w:t xml:space="preserve">  </w:t>
      </w:r>
      <w:r w:rsidRPr="003C0A4C">
        <w:rPr>
          <w:sz w:val="24"/>
        </w:rPr>
        <w:t>Many elements show very strong similarities to each other. For example, lithium (Li), sodium (Na), and potassium (K) are all soft, very reactive metals. The elements helium (He), neon (Ne), and argon (Ar) are very nonreactive gases. If the elements are arranged in order of increasing atomic number, their chemical and physical properties are found to show a repeating or periodic pattern. The arrangement of elements in order of increasing atomic number, with elements having similar properties placed in vertical columns, is known as the periodic table.</w:t>
      </w:r>
    </w:p>
    <w:p w:rsidR="008D065E" w:rsidRDefault="008D065E" w:rsidP="008D065E">
      <w:pPr>
        <w:spacing w:line="360" w:lineRule="auto"/>
        <w:rPr>
          <w:sz w:val="24"/>
        </w:rPr>
      </w:pPr>
      <w:r>
        <w:rPr>
          <w:rFonts w:hint="eastAsia"/>
          <w:sz w:val="24"/>
        </w:rPr>
        <w:t xml:space="preserve">  </w:t>
      </w:r>
      <w:r w:rsidRPr="008D065E">
        <w:rPr>
          <w:rFonts w:hint="eastAsia"/>
          <w:sz w:val="24"/>
        </w:rPr>
        <w:t xml:space="preserve">The elements in a column of the periodic table are known as a family or group. They are identified as group IA, </w:t>
      </w:r>
      <w:r w:rsidRPr="008D065E">
        <w:rPr>
          <w:rFonts w:hint="eastAsia"/>
          <w:sz w:val="24"/>
        </w:rPr>
        <w:t>Ⅱ</w:t>
      </w:r>
      <w:r w:rsidRPr="008D065E">
        <w:rPr>
          <w:rFonts w:hint="eastAsia"/>
          <w:sz w:val="24"/>
        </w:rPr>
        <w:t xml:space="preserve">A, and so forth, as shown at the top of the periodic table. For example, three familiar elements that have similar properties are copper (Cu), </w:t>
      </w:r>
      <w:r w:rsidRPr="008D065E">
        <w:rPr>
          <w:sz w:val="24"/>
        </w:rPr>
        <w:t>silver (Ag), and gold (Au), which occur together in group IB. The members of group IA - lithium, sodium, potassium, rubidium (Rb), cesium (Cs), and francium (Fr) – are known as alkali metals. The members of group IIA – beryllium (Be), magnesium (Mg), calcium (Ca), strontium (Sr), barium (Ba), and radium (Ra) – are known as alkaline earth metals.</w:t>
      </w:r>
    </w:p>
    <w:p w:rsidR="001376F4" w:rsidRDefault="007443C5" w:rsidP="008D065E">
      <w:pPr>
        <w:spacing w:line="360" w:lineRule="auto"/>
        <w:rPr>
          <w:sz w:val="24"/>
        </w:rPr>
      </w:pPr>
      <w:r>
        <w:rPr>
          <w:rFonts w:hint="eastAsia"/>
          <w:sz w:val="24"/>
        </w:rPr>
        <w:lastRenderedPageBreak/>
        <w:t xml:space="preserve">  </w:t>
      </w:r>
      <w:r w:rsidRPr="007443C5">
        <w:rPr>
          <w:sz w:val="24"/>
        </w:rPr>
        <w:t>The horizontal rows on the Periodic Table are called periods, while the vertical columns are called groups or families.</w:t>
      </w:r>
      <w:r w:rsidR="001376F4" w:rsidRPr="001376F4">
        <w:rPr>
          <w:sz w:val="24"/>
        </w:rPr>
        <w:t xml:space="preserve"> </w:t>
      </w:r>
    </w:p>
    <w:p w:rsidR="007443C5" w:rsidRDefault="009D36EA" w:rsidP="008D065E">
      <w:pPr>
        <w:spacing w:line="360" w:lineRule="auto"/>
        <w:rPr>
          <w:sz w:val="24"/>
        </w:rPr>
      </w:pPr>
      <w:r w:rsidRPr="009D36EA">
        <w:rPr>
          <w:noProof/>
          <w:sz w:val="24"/>
        </w:rPr>
        <w:drawing>
          <wp:inline distT="0" distB="0" distL="0" distR="0">
            <wp:extent cx="5274310" cy="3905065"/>
            <wp:effectExtent l="19050" t="0" r="2540" b="0"/>
            <wp:docPr id="7" name="图片 3"/>
            <wp:cNvGraphicFramePr/>
            <a:graphic xmlns:a="http://schemas.openxmlformats.org/drawingml/2006/main">
              <a:graphicData uri="http://schemas.openxmlformats.org/drawingml/2006/picture">
                <pic:pic xmlns:pic="http://schemas.openxmlformats.org/drawingml/2006/picture">
                  <pic:nvPicPr>
                    <pic:cNvPr id="100358" name="图片 78853"/>
                    <pic:cNvPicPr>
                      <a:picLocks noChangeAspect="1" noChangeArrowheads="1"/>
                    </pic:cNvPicPr>
                  </pic:nvPicPr>
                  <pic:blipFill>
                    <a:blip r:embed="rId45"/>
                    <a:srcRect/>
                    <a:stretch>
                      <a:fillRect/>
                    </a:stretch>
                  </pic:blipFill>
                  <pic:spPr bwMode="auto">
                    <a:xfrm>
                      <a:off x="0" y="0"/>
                      <a:ext cx="5274310" cy="3905065"/>
                    </a:xfrm>
                    <a:prstGeom prst="rect">
                      <a:avLst/>
                    </a:prstGeom>
                    <a:noFill/>
                    <a:ln w="9525">
                      <a:noFill/>
                      <a:miter lim="800000"/>
                      <a:headEnd/>
                      <a:tailEnd/>
                    </a:ln>
                  </pic:spPr>
                </pic:pic>
              </a:graphicData>
            </a:graphic>
          </wp:inline>
        </w:drawing>
      </w:r>
    </w:p>
    <w:p w:rsidR="007443C5" w:rsidRDefault="007443C5" w:rsidP="008D065E">
      <w:pPr>
        <w:spacing w:line="360" w:lineRule="auto"/>
        <w:rPr>
          <w:sz w:val="24"/>
        </w:rPr>
      </w:pPr>
      <w:r>
        <w:rPr>
          <w:rFonts w:hint="eastAsia"/>
          <w:sz w:val="24"/>
        </w:rPr>
        <w:t xml:space="preserve">  </w:t>
      </w:r>
      <w:r w:rsidRPr="007443C5">
        <w:rPr>
          <w:rFonts w:hint="eastAsia"/>
          <w:sz w:val="24"/>
        </w:rPr>
        <w:t xml:space="preserve">The members of group </w:t>
      </w:r>
      <w:r w:rsidRPr="007443C5">
        <w:rPr>
          <w:rFonts w:hint="eastAsia"/>
          <w:sz w:val="24"/>
        </w:rPr>
        <w:t>Ⅶ</w:t>
      </w:r>
      <w:r w:rsidRPr="007443C5">
        <w:rPr>
          <w:rFonts w:hint="eastAsia"/>
          <w:sz w:val="24"/>
        </w:rPr>
        <w:t xml:space="preserve">A </w:t>
      </w:r>
      <w:r w:rsidRPr="007443C5">
        <w:rPr>
          <w:rFonts w:hint="eastAsia"/>
          <w:sz w:val="24"/>
        </w:rPr>
        <w:t>–</w:t>
      </w:r>
      <w:r w:rsidRPr="007443C5">
        <w:rPr>
          <w:rFonts w:hint="eastAsia"/>
          <w:sz w:val="24"/>
        </w:rPr>
        <w:t xml:space="preserve"> fluorine (F), chlorine (Cl), bromine (Br), iodine (I), and astatine (At) </w:t>
      </w:r>
      <w:r w:rsidRPr="007443C5">
        <w:rPr>
          <w:rFonts w:hint="eastAsia"/>
          <w:sz w:val="24"/>
        </w:rPr>
        <w:t>–</w:t>
      </w:r>
      <w:r w:rsidRPr="007443C5">
        <w:rPr>
          <w:rFonts w:hint="eastAsia"/>
          <w:sz w:val="24"/>
        </w:rPr>
        <w:t xml:space="preserve"> are known as the halogens. The members of group </w:t>
      </w:r>
      <w:r w:rsidRPr="007443C5">
        <w:rPr>
          <w:rFonts w:hint="eastAsia"/>
          <w:sz w:val="24"/>
        </w:rPr>
        <w:t>Ⅷ</w:t>
      </w:r>
      <w:r w:rsidRPr="007443C5">
        <w:rPr>
          <w:rFonts w:hint="eastAsia"/>
          <w:sz w:val="24"/>
        </w:rPr>
        <w:t xml:space="preserve">A </w:t>
      </w:r>
      <w:r w:rsidRPr="007443C5">
        <w:rPr>
          <w:rFonts w:hint="eastAsia"/>
          <w:sz w:val="24"/>
        </w:rPr>
        <w:t>–</w:t>
      </w:r>
      <w:r w:rsidRPr="007443C5">
        <w:rPr>
          <w:rFonts w:hint="eastAsia"/>
          <w:sz w:val="24"/>
        </w:rPr>
        <w:t xml:space="preserve"> helium (He), neon (Ne), argon (Ar), krypton (Kr), xenon (Xe), and radon (Rn) </w:t>
      </w:r>
      <w:r w:rsidRPr="007443C5">
        <w:rPr>
          <w:rFonts w:hint="eastAsia"/>
          <w:sz w:val="24"/>
        </w:rPr>
        <w:t>–</w:t>
      </w:r>
      <w:r w:rsidRPr="007443C5">
        <w:rPr>
          <w:rFonts w:hint="eastAsia"/>
          <w:sz w:val="24"/>
        </w:rPr>
        <w:t xml:space="preserve"> are known as the noble </w:t>
      </w:r>
      <w:r w:rsidRPr="007443C5">
        <w:rPr>
          <w:sz w:val="24"/>
        </w:rPr>
        <w:t>gases, inert gases, or rare gases.</w:t>
      </w:r>
    </w:p>
    <w:p w:rsidR="007443C5" w:rsidRPr="007443C5" w:rsidRDefault="00745D5B" w:rsidP="008D065E">
      <w:pPr>
        <w:spacing w:line="360" w:lineRule="auto"/>
        <w:rPr>
          <w:sz w:val="24"/>
        </w:rPr>
      </w:pPr>
      <w:r w:rsidRPr="00745D5B">
        <w:rPr>
          <w:noProof/>
          <w:sz w:val="24"/>
        </w:rPr>
        <w:drawing>
          <wp:inline distT="0" distB="0" distL="0" distR="0">
            <wp:extent cx="5231958" cy="3013544"/>
            <wp:effectExtent l="0" t="0" r="6792" b="0"/>
            <wp:docPr id="44" name="对象 4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42350" cy="6118225"/>
                      <a:chOff x="250825" y="201613"/>
                      <a:chExt cx="8642350" cy="6118225"/>
                    </a:xfrm>
                  </a:grpSpPr>
                  <a:sp>
                    <a:nvSpPr>
                      <a:cNvPr id="57349" name="直接连接符 57349"/>
                      <a:cNvSpPr>
                        <a:spLocks noChangeShapeType="1"/>
                      </a:cNvSpPr>
                    </a:nvSpPr>
                    <a:spPr bwMode="auto">
                      <a:xfrm>
                        <a:off x="900113" y="6245225"/>
                        <a:ext cx="7777162" cy="1588"/>
                      </a:xfrm>
                      <a:prstGeom prst="line">
                        <a:avLst/>
                      </a:prstGeom>
                      <a:noFill/>
                      <a:ln w="76200">
                        <a:solidFill>
                          <a:srgbClr val="CC6600"/>
                        </a:solidFill>
                        <a:round/>
                        <a:headEnd/>
                        <a:tailEnd/>
                      </a:ln>
                    </a:spPr>
                    <a:txSp>
                      <a:txBody>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endParaRPr lang="zh-CN" altLang="en-US"/>
                        </a:p>
                      </a:txBody>
                      <a:useSpRect/>
                    </a:txSp>
                  </a:sp>
                  <a:sp>
                    <a:nvSpPr>
                      <a:cNvPr id="57350" name="文本框 57350"/>
                      <a:cNvSpPr txBox="1">
                        <a:spLocks noChangeArrowheads="1"/>
                      </a:cNvSpPr>
                    </a:nvSpPr>
                    <a:spPr bwMode="auto">
                      <a:xfrm>
                        <a:off x="250825" y="941388"/>
                        <a:ext cx="8642350" cy="5378450"/>
                      </a:xfrm>
                      <a:prstGeom prst="rect">
                        <a:avLst/>
                      </a:prstGeom>
                      <a:solidFill>
                        <a:srgbClr val="CCFFFF"/>
                      </a:solidFill>
                      <a:ln w="9525">
                        <a:noFill/>
                        <a:miter lim="800000"/>
                        <a:headEnd/>
                        <a:tailEnd/>
                      </a:ln>
                    </a:spPr>
                    <a:txSp>
                      <a:txBody>
                        <a:bodyPr lIns="90170" tIns="46990" rIns="90170" bIns="46990">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pPr algn="just">
                            <a:lnSpc>
                              <a:spcPct val="120000"/>
                            </a:lnSpc>
                          </a:pPr>
                          <a:r>
                            <a:rPr lang="zh-CN" altLang="en-US" b="1">
                              <a:latin typeface="Times New Roman" pitchFamily="18" charset="0"/>
                            </a:rPr>
                            <a:t> 第一周期元素</a:t>
                          </a:r>
                          <a:r>
                            <a:rPr lang="en-US" b="1">
                              <a:latin typeface="Times New Roman" pitchFamily="18" charset="0"/>
                            </a:rPr>
                            <a:t>:1 </a:t>
                          </a:r>
                          <a:r>
                            <a:rPr lang="zh-CN" altLang="en-US" b="1">
                              <a:latin typeface="Times New Roman" pitchFamily="18" charset="0"/>
                            </a:rPr>
                            <a:t>氢</a:t>
                          </a:r>
                          <a:r>
                            <a:rPr lang="en-US" b="1">
                              <a:latin typeface="Times New Roman" pitchFamily="18" charset="0"/>
                            </a:rPr>
                            <a:t>(qīng) 2 </a:t>
                          </a:r>
                          <a:r>
                            <a:rPr lang="zh-CN" altLang="en-US" b="1">
                              <a:latin typeface="Times New Roman" pitchFamily="18" charset="0"/>
                            </a:rPr>
                            <a:t>氦</a:t>
                          </a:r>
                          <a:r>
                            <a:rPr lang="en-US" b="1">
                              <a:latin typeface="Times New Roman" pitchFamily="18" charset="0"/>
                            </a:rPr>
                            <a:t>(hài)  </a:t>
                          </a:r>
                          <a:r>
                            <a:rPr lang="zh-CN" altLang="en-US" b="1">
                              <a:latin typeface="Times New Roman" pitchFamily="18" charset="0"/>
                            </a:rPr>
                            <a:t>第二周期元素</a:t>
                          </a:r>
                          <a:r>
                            <a:rPr lang="en-US" b="1">
                              <a:latin typeface="Times New Roman" pitchFamily="18" charset="0"/>
                            </a:rPr>
                            <a:t>:3 </a:t>
                          </a:r>
                          <a:r>
                            <a:rPr lang="zh-CN" altLang="en-US" b="1">
                              <a:latin typeface="Times New Roman" pitchFamily="18" charset="0"/>
                            </a:rPr>
                            <a:t>锂</a:t>
                          </a:r>
                          <a:r>
                            <a:rPr lang="en-US" b="1">
                              <a:latin typeface="Times New Roman" pitchFamily="18" charset="0"/>
                            </a:rPr>
                            <a:t>(lǐ) 4 </a:t>
                          </a:r>
                          <a:r>
                            <a:rPr lang="zh-CN" altLang="en-US" b="1">
                              <a:latin typeface="Times New Roman" pitchFamily="18" charset="0"/>
                            </a:rPr>
                            <a:t>铍</a:t>
                          </a:r>
                          <a:r>
                            <a:rPr lang="en-US" b="1">
                              <a:latin typeface="Times New Roman" pitchFamily="18" charset="0"/>
                            </a:rPr>
                            <a:t>(pí) 5 </a:t>
                          </a:r>
                          <a:r>
                            <a:rPr lang="zh-CN" altLang="en-US" b="1">
                              <a:latin typeface="Times New Roman" pitchFamily="18" charset="0"/>
                            </a:rPr>
                            <a:t>硼</a:t>
                          </a:r>
                          <a:r>
                            <a:rPr lang="en-US" b="1">
                              <a:latin typeface="Times New Roman" pitchFamily="18" charset="0"/>
                            </a:rPr>
                            <a:t>(péng) 6 </a:t>
                          </a:r>
                          <a:r>
                            <a:rPr lang="zh-CN" altLang="en-US" b="1">
                              <a:latin typeface="Times New Roman" pitchFamily="18" charset="0"/>
                            </a:rPr>
                            <a:t>碳</a:t>
                          </a:r>
                          <a:r>
                            <a:rPr lang="en-US" b="1">
                              <a:latin typeface="Times New Roman" pitchFamily="18" charset="0"/>
                            </a:rPr>
                            <a:t>(tàn) 7 </a:t>
                          </a:r>
                          <a:r>
                            <a:rPr lang="zh-CN" altLang="en-US" b="1">
                              <a:latin typeface="Times New Roman" pitchFamily="18" charset="0"/>
                            </a:rPr>
                            <a:t>氮</a:t>
                          </a:r>
                          <a:r>
                            <a:rPr lang="en-US" b="1">
                              <a:latin typeface="Times New Roman" pitchFamily="18" charset="0"/>
                            </a:rPr>
                            <a:t>(dàn) 8 </a:t>
                          </a:r>
                          <a:r>
                            <a:rPr lang="zh-CN" altLang="en-US" b="1">
                              <a:latin typeface="Times New Roman" pitchFamily="18" charset="0"/>
                            </a:rPr>
                            <a:t>氧</a:t>
                          </a:r>
                          <a:r>
                            <a:rPr lang="en-US" b="1">
                              <a:latin typeface="Times New Roman" pitchFamily="18" charset="0"/>
                            </a:rPr>
                            <a:t>(yǎng) 9 </a:t>
                          </a:r>
                          <a:r>
                            <a:rPr lang="zh-CN" altLang="en-US" b="1">
                              <a:latin typeface="Times New Roman" pitchFamily="18" charset="0"/>
                            </a:rPr>
                            <a:t>氟</a:t>
                          </a:r>
                          <a:r>
                            <a:rPr lang="en-US" b="1">
                              <a:latin typeface="Times New Roman" pitchFamily="18" charset="0"/>
                            </a:rPr>
                            <a:t>(fú) 10 </a:t>
                          </a:r>
                          <a:r>
                            <a:rPr lang="zh-CN" altLang="en-US" b="1">
                              <a:latin typeface="Times New Roman" pitchFamily="18" charset="0"/>
                            </a:rPr>
                            <a:t>氖</a:t>
                          </a:r>
                          <a:r>
                            <a:rPr lang="en-US" b="1">
                              <a:latin typeface="Times New Roman" pitchFamily="18" charset="0"/>
                            </a:rPr>
                            <a:t>(nǎi)  </a:t>
                          </a:r>
                          <a:r>
                            <a:rPr lang="zh-CN" altLang="en-US" b="1">
                              <a:latin typeface="Times New Roman" pitchFamily="18" charset="0"/>
                            </a:rPr>
                            <a:t>第三周期元素</a:t>
                          </a:r>
                          <a:r>
                            <a:rPr lang="en-US" b="1">
                              <a:latin typeface="Times New Roman" pitchFamily="18" charset="0"/>
                            </a:rPr>
                            <a:t>:11 </a:t>
                          </a:r>
                          <a:r>
                            <a:rPr lang="zh-CN" altLang="en-US" b="1">
                              <a:latin typeface="Times New Roman" pitchFamily="18" charset="0"/>
                            </a:rPr>
                            <a:t>钠</a:t>
                          </a:r>
                          <a:r>
                            <a:rPr lang="en-US" b="1">
                              <a:latin typeface="Times New Roman" pitchFamily="18" charset="0"/>
                            </a:rPr>
                            <a:t>(nà) 12 </a:t>
                          </a:r>
                          <a:r>
                            <a:rPr lang="zh-CN" altLang="en-US" b="1">
                              <a:latin typeface="Times New Roman" pitchFamily="18" charset="0"/>
                            </a:rPr>
                            <a:t>镁</a:t>
                          </a:r>
                          <a:r>
                            <a:rPr lang="en-US" b="1">
                              <a:latin typeface="Times New Roman" pitchFamily="18" charset="0"/>
                            </a:rPr>
                            <a:t>(měi) 13 </a:t>
                          </a:r>
                          <a:r>
                            <a:rPr lang="zh-CN" altLang="en-US" b="1">
                              <a:latin typeface="Times New Roman" pitchFamily="18" charset="0"/>
                            </a:rPr>
                            <a:t>铝</a:t>
                          </a:r>
                          <a:r>
                            <a:rPr lang="en-US" b="1">
                              <a:latin typeface="Times New Roman" pitchFamily="18" charset="0"/>
                            </a:rPr>
                            <a:t>(lǚ) 14 </a:t>
                          </a:r>
                          <a:r>
                            <a:rPr lang="zh-CN" altLang="en-US" b="1">
                              <a:latin typeface="Times New Roman" pitchFamily="18" charset="0"/>
                            </a:rPr>
                            <a:t>硅</a:t>
                          </a:r>
                          <a:r>
                            <a:rPr lang="en-US" b="1">
                              <a:latin typeface="Times New Roman" pitchFamily="18" charset="0"/>
                            </a:rPr>
                            <a:t>(guī) 15 </a:t>
                          </a:r>
                          <a:r>
                            <a:rPr lang="zh-CN" altLang="en-US" b="1">
                              <a:latin typeface="Times New Roman" pitchFamily="18" charset="0"/>
                            </a:rPr>
                            <a:t>磷</a:t>
                          </a:r>
                          <a:r>
                            <a:rPr lang="en-US" b="1">
                              <a:latin typeface="Times New Roman" pitchFamily="18" charset="0"/>
                            </a:rPr>
                            <a:t>(lín) 16 </a:t>
                          </a:r>
                          <a:r>
                            <a:rPr lang="zh-CN" altLang="en-US" b="1">
                              <a:latin typeface="Times New Roman" pitchFamily="18" charset="0"/>
                            </a:rPr>
                            <a:t>硫</a:t>
                          </a:r>
                          <a:r>
                            <a:rPr lang="en-US" b="1">
                              <a:latin typeface="Times New Roman" pitchFamily="18" charset="0"/>
                            </a:rPr>
                            <a:t>(liú) 17 </a:t>
                          </a:r>
                          <a:r>
                            <a:rPr lang="zh-CN" altLang="en-US" b="1">
                              <a:latin typeface="Times New Roman" pitchFamily="18" charset="0"/>
                            </a:rPr>
                            <a:t>氯</a:t>
                          </a:r>
                          <a:r>
                            <a:rPr lang="en-US" b="1">
                              <a:latin typeface="Times New Roman" pitchFamily="18" charset="0"/>
                            </a:rPr>
                            <a:t>(lǜ) 18 </a:t>
                          </a:r>
                          <a:r>
                            <a:rPr lang="zh-CN" altLang="en-US" b="1">
                              <a:latin typeface="Times New Roman" pitchFamily="18" charset="0"/>
                            </a:rPr>
                            <a:t>氩</a:t>
                          </a:r>
                          <a:r>
                            <a:rPr lang="en-US" b="1">
                              <a:latin typeface="Times New Roman" pitchFamily="18" charset="0"/>
                            </a:rPr>
                            <a:t>(yà)  </a:t>
                          </a:r>
                          <a:r>
                            <a:rPr lang="zh-CN" altLang="en-US" b="1">
                              <a:latin typeface="Times New Roman" pitchFamily="18" charset="0"/>
                            </a:rPr>
                            <a:t>第四周期元素</a:t>
                          </a:r>
                          <a:r>
                            <a:rPr lang="en-US" b="1">
                              <a:latin typeface="Times New Roman" pitchFamily="18" charset="0"/>
                            </a:rPr>
                            <a:t>:19 </a:t>
                          </a:r>
                          <a:r>
                            <a:rPr lang="zh-CN" altLang="en-US" b="1">
                              <a:latin typeface="Times New Roman" pitchFamily="18" charset="0"/>
                            </a:rPr>
                            <a:t>钾</a:t>
                          </a:r>
                          <a:r>
                            <a:rPr lang="en-US" b="1">
                              <a:latin typeface="Times New Roman" pitchFamily="18" charset="0"/>
                            </a:rPr>
                            <a:t>(jiǎ) 20 </a:t>
                          </a:r>
                          <a:r>
                            <a:rPr lang="zh-CN" altLang="en-US" b="1">
                              <a:latin typeface="Times New Roman" pitchFamily="18" charset="0"/>
                            </a:rPr>
                            <a:t>钙</a:t>
                          </a:r>
                          <a:r>
                            <a:rPr lang="en-US" b="1">
                              <a:latin typeface="Times New Roman" pitchFamily="18" charset="0"/>
                            </a:rPr>
                            <a:t>(gài) 21 </a:t>
                          </a:r>
                          <a:r>
                            <a:rPr lang="zh-CN" altLang="en-US" b="1">
                              <a:latin typeface="Times New Roman" pitchFamily="18" charset="0"/>
                            </a:rPr>
                            <a:t>钪</a:t>
                          </a:r>
                          <a:r>
                            <a:rPr lang="en-US" b="1">
                              <a:latin typeface="Times New Roman" pitchFamily="18" charset="0"/>
                            </a:rPr>
                            <a:t>(kàng) 22 </a:t>
                          </a:r>
                          <a:r>
                            <a:rPr lang="zh-CN" altLang="en-US" b="1">
                              <a:latin typeface="Times New Roman" pitchFamily="18" charset="0"/>
                            </a:rPr>
                            <a:t>钛</a:t>
                          </a:r>
                          <a:r>
                            <a:rPr lang="en-US" b="1">
                              <a:latin typeface="Times New Roman" pitchFamily="18" charset="0"/>
                            </a:rPr>
                            <a:t>(tài) 23 </a:t>
                          </a:r>
                          <a:r>
                            <a:rPr lang="zh-CN" altLang="en-US" b="1">
                              <a:latin typeface="Times New Roman" pitchFamily="18" charset="0"/>
                            </a:rPr>
                            <a:t>钒</a:t>
                          </a:r>
                          <a:r>
                            <a:rPr lang="en-US" b="1">
                              <a:latin typeface="Times New Roman" pitchFamily="18" charset="0"/>
                            </a:rPr>
                            <a:t>(fán) 24 </a:t>
                          </a:r>
                          <a:r>
                            <a:rPr lang="zh-CN" altLang="en-US" b="1">
                              <a:latin typeface="Times New Roman" pitchFamily="18" charset="0"/>
                            </a:rPr>
                            <a:t>铬</a:t>
                          </a:r>
                          <a:r>
                            <a:rPr lang="en-US" b="1">
                              <a:latin typeface="Times New Roman" pitchFamily="18" charset="0"/>
                            </a:rPr>
                            <a:t>(gè) 25 </a:t>
                          </a:r>
                          <a:r>
                            <a:rPr lang="zh-CN" altLang="en-US" b="1">
                              <a:latin typeface="Times New Roman" pitchFamily="18" charset="0"/>
                            </a:rPr>
                            <a:t>锰</a:t>
                          </a:r>
                          <a:r>
                            <a:rPr lang="en-US" b="1">
                              <a:latin typeface="Times New Roman" pitchFamily="18" charset="0"/>
                            </a:rPr>
                            <a:t>(měng) 26 </a:t>
                          </a:r>
                          <a:r>
                            <a:rPr lang="zh-CN" altLang="en-US" b="1">
                              <a:latin typeface="Times New Roman" pitchFamily="18" charset="0"/>
                            </a:rPr>
                            <a:t>铁</a:t>
                          </a:r>
                          <a:r>
                            <a:rPr lang="en-US" b="1">
                              <a:latin typeface="Times New Roman" pitchFamily="18" charset="0"/>
                            </a:rPr>
                            <a:t>(tiě) 27 </a:t>
                          </a:r>
                          <a:r>
                            <a:rPr lang="zh-CN" altLang="en-US" b="1">
                              <a:latin typeface="Times New Roman" pitchFamily="18" charset="0"/>
                            </a:rPr>
                            <a:t>钴</a:t>
                          </a:r>
                          <a:r>
                            <a:rPr lang="en-US" b="1">
                              <a:latin typeface="Times New Roman" pitchFamily="18" charset="0"/>
                            </a:rPr>
                            <a:t>(gǔ) 28 </a:t>
                          </a:r>
                          <a:r>
                            <a:rPr lang="zh-CN" altLang="en-US" b="1">
                              <a:latin typeface="Times New Roman" pitchFamily="18" charset="0"/>
                            </a:rPr>
                            <a:t>镍</a:t>
                          </a:r>
                          <a:r>
                            <a:rPr lang="en-US" b="1">
                              <a:latin typeface="Times New Roman" pitchFamily="18" charset="0"/>
                            </a:rPr>
                            <a:t>(niè) 29 </a:t>
                          </a:r>
                          <a:r>
                            <a:rPr lang="zh-CN" altLang="en-US" b="1">
                              <a:latin typeface="Times New Roman" pitchFamily="18" charset="0"/>
                            </a:rPr>
                            <a:t>铜</a:t>
                          </a:r>
                          <a:r>
                            <a:rPr lang="en-US" b="1">
                              <a:latin typeface="Times New Roman" pitchFamily="18" charset="0"/>
                            </a:rPr>
                            <a:t>(tóng) 30 </a:t>
                          </a:r>
                          <a:r>
                            <a:rPr lang="zh-CN" altLang="en-US" b="1">
                              <a:latin typeface="Times New Roman" pitchFamily="18" charset="0"/>
                            </a:rPr>
                            <a:t>锌</a:t>
                          </a:r>
                          <a:r>
                            <a:rPr lang="en-US" b="1">
                              <a:latin typeface="Times New Roman" pitchFamily="18" charset="0"/>
                            </a:rPr>
                            <a:t>(xīn) 31 </a:t>
                          </a:r>
                          <a:r>
                            <a:rPr lang="zh-CN" altLang="en-US" b="1">
                              <a:latin typeface="Times New Roman" pitchFamily="18" charset="0"/>
                            </a:rPr>
                            <a:t>镓</a:t>
                          </a:r>
                          <a:r>
                            <a:rPr lang="en-US" b="1">
                              <a:latin typeface="Times New Roman" pitchFamily="18" charset="0"/>
                            </a:rPr>
                            <a:t>(jiā) 32 </a:t>
                          </a:r>
                          <a:r>
                            <a:rPr lang="zh-CN" altLang="en-US" b="1">
                              <a:latin typeface="Times New Roman" pitchFamily="18" charset="0"/>
                            </a:rPr>
                            <a:t>锗</a:t>
                          </a:r>
                          <a:r>
                            <a:rPr lang="en-US" b="1">
                              <a:latin typeface="Times New Roman" pitchFamily="18" charset="0"/>
                            </a:rPr>
                            <a:t>(zhě) 33 </a:t>
                          </a:r>
                          <a:r>
                            <a:rPr lang="zh-CN" altLang="en-US" b="1">
                              <a:latin typeface="Times New Roman" pitchFamily="18" charset="0"/>
                            </a:rPr>
                            <a:t>砷</a:t>
                          </a:r>
                          <a:r>
                            <a:rPr lang="en-US" b="1">
                              <a:latin typeface="Times New Roman" pitchFamily="18" charset="0"/>
                            </a:rPr>
                            <a:t>(shēn) 34 </a:t>
                          </a:r>
                          <a:r>
                            <a:rPr lang="zh-CN" altLang="en-US" b="1">
                              <a:latin typeface="Times New Roman" pitchFamily="18" charset="0"/>
                            </a:rPr>
                            <a:t>硒</a:t>
                          </a:r>
                          <a:r>
                            <a:rPr lang="en-US" b="1">
                              <a:latin typeface="Times New Roman" pitchFamily="18" charset="0"/>
                            </a:rPr>
                            <a:t>(xī) 35 </a:t>
                          </a:r>
                          <a:r>
                            <a:rPr lang="zh-CN" altLang="en-US" b="1">
                              <a:latin typeface="Times New Roman" pitchFamily="18" charset="0"/>
                            </a:rPr>
                            <a:t>溴</a:t>
                          </a:r>
                          <a:r>
                            <a:rPr lang="en-US" b="1">
                              <a:latin typeface="Times New Roman" pitchFamily="18" charset="0"/>
                            </a:rPr>
                            <a:t>(xiù) 36 </a:t>
                          </a:r>
                          <a:r>
                            <a:rPr lang="zh-CN" altLang="en-US" b="1">
                              <a:latin typeface="Times New Roman" pitchFamily="18" charset="0"/>
                            </a:rPr>
                            <a:t>氪</a:t>
                          </a:r>
                          <a:r>
                            <a:rPr lang="en-US" b="1">
                              <a:latin typeface="Times New Roman" pitchFamily="18" charset="0"/>
                            </a:rPr>
                            <a:t>(kè)  </a:t>
                          </a:r>
                          <a:r>
                            <a:rPr lang="zh-CN" altLang="en-US" b="1">
                              <a:latin typeface="Times New Roman" pitchFamily="18" charset="0"/>
                            </a:rPr>
                            <a:t>第五周期元素</a:t>
                          </a:r>
                          <a:r>
                            <a:rPr lang="en-US" b="1">
                              <a:latin typeface="Times New Roman" pitchFamily="18" charset="0"/>
                            </a:rPr>
                            <a:t>:37 </a:t>
                          </a:r>
                          <a:r>
                            <a:rPr lang="zh-CN" altLang="en-US" b="1">
                              <a:latin typeface="Times New Roman" pitchFamily="18" charset="0"/>
                            </a:rPr>
                            <a:t>铷</a:t>
                          </a:r>
                          <a:r>
                            <a:rPr lang="en-US" b="1">
                              <a:latin typeface="Times New Roman" pitchFamily="18" charset="0"/>
                            </a:rPr>
                            <a:t>(rú) 38 </a:t>
                          </a:r>
                          <a:r>
                            <a:rPr lang="zh-CN" altLang="en-US" b="1">
                              <a:latin typeface="Times New Roman" pitchFamily="18" charset="0"/>
                            </a:rPr>
                            <a:t>锶</a:t>
                          </a:r>
                          <a:r>
                            <a:rPr lang="en-US" b="1">
                              <a:latin typeface="Times New Roman" pitchFamily="18" charset="0"/>
                            </a:rPr>
                            <a:t>(sī) 39 </a:t>
                          </a:r>
                          <a:r>
                            <a:rPr lang="zh-CN" altLang="en-US" b="1">
                              <a:latin typeface="Times New Roman" pitchFamily="18" charset="0"/>
                            </a:rPr>
                            <a:t>钇</a:t>
                          </a:r>
                          <a:r>
                            <a:rPr lang="en-US" b="1">
                              <a:latin typeface="Times New Roman" pitchFamily="18" charset="0"/>
                            </a:rPr>
                            <a:t>(yǐ) 40 </a:t>
                          </a:r>
                          <a:r>
                            <a:rPr lang="zh-CN" altLang="en-US" b="1">
                              <a:latin typeface="Times New Roman" pitchFamily="18" charset="0"/>
                            </a:rPr>
                            <a:t>锆</a:t>
                          </a:r>
                          <a:r>
                            <a:rPr lang="en-US" b="1">
                              <a:latin typeface="Times New Roman" pitchFamily="18" charset="0"/>
                            </a:rPr>
                            <a:t>(gào) 41 </a:t>
                          </a:r>
                          <a:r>
                            <a:rPr lang="zh-CN" altLang="en-US" b="1">
                              <a:latin typeface="Times New Roman" pitchFamily="18" charset="0"/>
                            </a:rPr>
                            <a:t>铌</a:t>
                          </a:r>
                          <a:r>
                            <a:rPr lang="en-US" b="1">
                              <a:latin typeface="Times New Roman" pitchFamily="18" charset="0"/>
                            </a:rPr>
                            <a:t>(ní) 42 </a:t>
                          </a:r>
                          <a:r>
                            <a:rPr lang="zh-CN" altLang="en-US" b="1">
                              <a:latin typeface="Times New Roman" pitchFamily="18" charset="0"/>
                            </a:rPr>
                            <a:t>钼</a:t>
                          </a:r>
                          <a:r>
                            <a:rPr lang="en-US" b="1">
                              <a:latin typeface="Times New Roman" pitchFamily="18" charset="0"/>
                            </a:rPr>
                            <a:t>(mù) 43 </a:t>
                          </a:r>
                          <a:r>
                            <a:rPr lang="zh-CN" altLang="en-US" b="1">
                              <a:latin typeface="Times New Roman" pitchFamily="18" charset="0"/>
                            </a:rPr>
                            <a:t>锝</a:t>
                          </a:r>
                          <a:r>
                            <a:rPr lang="en-US" b="1">
                              <a:latin typeface="Times New Roman" pitchFamily="18" charset="0"/>
                            </a:rPr>
                            <a:t>(dé) 44 </a:t>
                          </a:r>
                          <a:r>
                            <a:rPr lang="zh-CN" altLang="en-US" b="1">
                              <a:latin typeface="Times New Roman" pitchFamily="18" charset="0"/>
                            </a:rPr>
                            <a:t>钌</a:t>
                          </a:r>
                          <a:r>
                            <a:rPr lang="en-US" b="1">
                              <a:latin typeface="Times New Roman" pitchFamily="18" charset="0"/>
                            </a:rPr>
                            <a:t>(liǎo) 45 </a:t>
                          </a:r>
                          <a:r>
                            <a:rPr lang="zh-CN" altLang="en-US" b="1">
                              <a:latin typeface="Times New Roman" pitchFamily="18" charset="0"/>
                            </a:rPr>
                            <a:t>铑</a:t>
                          </a:r>
                          <a:r>
                            <a:rPr lang="en-US" b="1">
                              <a:latin typeface="Times New Roman" pitchFamily="18" charset="0"/>
                            </a:rPr>
                            <a:t>(lǎo) 46 </a:t>
                          </a:r>
                          <a:r>
                            <a:rPr lang="zh-CN" altLang="en-US" b="1">
                              <a:latin typeface="Times New Roman" pitchFamily="18" charset="0"/>
                            </a:rPr>
                            <a:t>钯</a:t>
                          </a:r>
                          <a:r>
                            <a:rPr lang="en-US" b="1">
                              <a:latin typeface="Times New Roman" pitchFamily="18" charset="0"/>
                            </a:rPr>
                            <a:t>(bǎ) 47 </a:t>
                          </a:r>
                          <a:r>
                            <a:rPr lang="zh-CN" altLang="en-US" b="1">
                              <a:latin typeface="Times New Roman" pitchFamily="18" charset="0"/>
                            </a:rPr>
                            <a:t>银</a:t>
                          </a:r>
                          <a:r>
                            <a:rPr lang="en-US" b="1">
                              <a:latin typeface="Times New Roman" pitchFamily="18" charset="0"/>
                            </a:rPr>
                            <a:t>(yín) 48 </a:t>
                          </a:r>
                          <a:r>
                            <a:rPr lang="zh-CN" altLang="en-US" b="1">
                              <a:latin typeface="Times New Roman" pitchFamily="18" charset="0"/>
                            </a:rPr>
                            <a:t>镉</a:t>
                          </a:r>
                          <a:r>
                            <a:rPr lang="en-US" b="1">
                              <a:latin typeface="Times New Roman" pitchFamily="18" charset="0"/>
                            </a:rPr>
                            <a:t>(gé) 49 </a:t>
                          </a:r>
                          <a:r>
                            <a:rPr lang="zh-CN" altLang="en-US" b="1">
                              <a:latin typeface="Times New Roman" pitchFamily="18" charset="0"/>
                            </a:rPr>
                            <a:t>铟</a:t>
                          </a:r>
                          <a:r>
                            <a:rPr lang="en-US" b="1">
                              <a:latin typeface="Times New Roman" pitchFamily="18" charset="0"/>
                            </a:rPr>
                            <a:t>(yīn) 50 </a:t>
                          </a:r>
                          <a:r>
                            <a:rPr lang="zh-CN" altLang="en-US" b="1">
                              <a:latin typeface="Times New Roman" pitchFamily="18" charset="0"/>
                            </a:rPr>
                            <a:t>锡</a:t>
                          </a:r>
                          <a:r>
                            <a:rPr lang="en-US" b="1">
                              <a:latin typeface="Times New Roman" pitchFamily="18" charset="0"/>
                            </a:rPr>
                            <a:t>(xī) 51 </a:t>
                          </a:r>
                          <a:r>
                            <a:rPr lang="zh-CN" altLang="en-US" b="1">
                              <a:latin typeface="Times New Roman" pitchFamily="18" charset="0"/>
                            </a:rPr>
                            <a:t>锑</a:t>
                          </a:r>
                          <a:r>
                            <a:rPr lang="en-US" b="1">
                              <a:latin typeface="Times New Roman" pitchFamily="18" charset="0"/>
                            </a:rPr>
                            <a:t>(tī) 52 </a:t>
                          </a:r>
                          <a:r>
                            <a:rPr lang="zh-CN" altLang="en-US" b="1">
                              <a:latin typeface="Times New Roman" pitchFamily="18" charset="0"/>
                            </a:rPr>
                            <a:t>碲</a:t>
                          </a:r>
                          <a:r>
                            <a:rPr lang="en-US" b="1">
                              <a:latin typeface="Times New Roman" pitchFamily="18" charset="0"/>
                            </a:rPr>
                            <a:t>(dì) 53 </a:t>
                          </a:r>
                          <a:r>
                            <a:rPr lang="zh-CN" altLang="en-US" b="1">
                              <a:latin typeface="Times New Roman" pitchFamily="18" charset="0"/>
                            </a:rPr>
                            <a:t>碘</a:t>
                          </a:r>
                          <a:r>
                            <a:rPr lang="en-US" b="1">
                              <a:latin typeface="Times New Roman" pitchFamily="18" charset="0"/>
                            </a:rPr>
                            <a:t>(diǎn) 54 </a:t>
                          </a:r>
                          <a:r>
                            <a:rPr lang="zh-CN" altLang="en-US" b="1">
                              <a:latin typeface="Times New Roman" pitchFamily="18" charset="0"/>
                            </a:rPr>
                            <a:t>氙</a:t>
                          </a:r>
                          <a:r>
                            <a:rPr lang="en-US" b="1">
                              <a:latin typeface="Times New Roman" pitchFamily="18" charset="0"/>
                            </a:rPr>
                            <a:t>(xiān)  </a:t>
                          </a:r>
                          <a:r>
                            <a:rPr lang="zh-CN" altLang="en-US" b="1">
                              <a:latin typeface="Times New Roman" pitchFamily="18" charset="0"/>
                            </a:rPr>
                            <a:t>第六周期元素</a:t>
                          </a:r>
                          <a:r>
                            <a:rPr lang="en-US" b="1">
                              <a:latin typeface="Times New Roman" pitchFamily="18" charset="0"/>
                            </a:rPr>
                            <a:t>:55 </a:t>
                          </a:r>
                          <a:r>
                            <a:rPr lang="zh-CN" altLang="en-US" b="1">
                              <a:latin typeface="Times New Roman" pitchFamily="18" charset="0"/>
                            </a:rPr>
                            <a:t>铯</a:t>
                          </a:r>
                          <a:r>
                            <a:rPr lang="en-US" b="1">
                              <a:latin typeface="Times New Roman" pitchFamily="18" charset="0"/>
                            </a:rPr>
                            <a:t>(sè) 56 </a:t>
                          </a:r>
                          <a:r>
                            <a:rPr lang="zh-CN" altLang="en-US" b="1">
                              <a:latin typeface="Times New Roman" pitchFamily="18" charset="0"/>
                            </a:rPr>
                            <a:t>钡</a:t>
                          </a:r>
                          <a:r>
                            <a:rPr lang="en-US" b="1">
                              <a:latin typeface="Times New Roman" pitchFamily="18" charset="0"/>
                            </a:rPr>
                            <a:t>(bèi ) 57 </a:t>
                          </a:r>
                          <a:r>
                            <a:rPr lang="zh-CN" altLang="en-US" b="1">
                              <a:latin typeface="Times New Roman" pitchFamily="18" charset="0"/>
                            </a:rPr>
                            <a:t>镧</a:t>
                          </a:r>
                          <a:r>
                            <a:rPr lang="en-US" b="1">
                              <a:latin typeface="Times New Roman" pitchFamily="18" charset="0"/>
                            </a:rPr>
                            <a:t>(lán) 58 </a:t>
                          </a:r>
                          <a:r>
                            <a:rPr lang="zh-CN" altLang="en-US" b="1">
                              <a:latin typeface="Times New Roman" pitchFamily="18" charset="0"/>
                            </a:rPr>
                            <a:t>铈</a:t>
                          </a:r>
                          <a:r>
                            <a:rPr lang="en-US" b="1">
                              <a:latin typeface="Times New Roman" pitchFamily="18" charset="0"/>
                            </a:rPr>
                            <a:t>(shì) 59 </a:t>
                          </a:r>
                          <a:r>
                            <a:rPr lang="zh-CN" altLang="en-US" b="1">
                              <a:latin typeface="Times New Roman" pitchFamily="18" charset="0"/>
                            </a:rPr>
                            <a:t>镨</a:t>
                          </a:r>
                          <a:r>
                            <a:rPr lang="en-US" b="1">
                              <a:latin typeface="Times New Roman" pitchFamily="18" charset="0"/>
                            </a:rPr>
                            <a:t>(pǔ) 60 </a:t>
                          </a:r>
                          <a:r>
                            <a:rPr lang="zh-CN" altLang="en-US" b="1">
                              <a:latin typeface="Times New Roman" pitchFamily="18" charset="0"/>
                            </a:rPr>
                            <a:t>钕</a:t>
                          </a:r>
                          <a:r>
                            <a:rPr lang="en-US" b="1">
                              <a:latin typeface="Times New Roman" pitchFamily="18" charset="0"/>
                            </a:rPr>
                            <a:t>(nǚ) 61 </a:t>
                          </a:r>
                          <a:r>
                            <a:rPr lang="zh-CN" altLang="en-US" b="1">
                              <a:latin typeface="Times New Roman" pitchFamily="18" charset="0"/>
                            </a:rPr>
                            <a:t>钷</a:t>
                          </a:r>
                          <a:r>
                            <a:rPr lang="en-US" b="1">
                              <a:latin typeface="Times New Roman" pitchFamily="18" charset="0"/>
                            </a:rPr>
                            <a:t>(pǒ) 62 </a:t>
                          </a:r>
                          <a:r>
                            <a:rPr lang="zh-CN" altLang="en-US" b="1">
                              <a:latin typeface="Times New Roman" pitchFamily="18" charset="0"/>
                            </a:rPr>
                            <a:t>钐</a:t>
                          </a:r>
                          <a:r>
                            <a:rPr lang="en-US" b="1">
                              <a:latin typeface="Times New Roman" pitchFamily="18" charset="0"/>
                            </a:rPr>
                            <a:t>(shān) 63 </a:t>
                          </a:r>
                          <a:r>
                            <a:rPr lang="zh-CN" altLang="en-US" b="1">
                              <a:latin typeface="Times New Roman" pitchFamily="18" charset="0"/>
                            </a:rPr>
                            <a:t>铕</a:t>
                          </a:r>
                          <a:r>
                            <a:rPr lang="en-US" b="1">
                              <a:latin typeface="Times New Roman" pitchFamily="18" charset="0"/>
                            </a:rPr>
                            <a:t>(yǒu) 64 </a:t>
                          </a:r>
                          <a:r>
                            <a:rPr lang="zh-CN" altLang="en-US" b="1">
                              <a:latin typeface="Times New Roman" pitchFamily="18" charset="0"/>
                            </a:rPr>
                            <a:t>钆</a:t>
                          </a:r>
                          <a:r>
                            <a:rPr lang="en-US" b="1">
                              <a:latin typeface="Times New Roman" pitchFamily="18" charset="0"/>
                            </a:rPr>
                            <a:t>(gá) 65 </a:t>
                          </a:r>
                          <a:r>
                            <a:rPr lang="zh-CN" altLang="en-US" b="1">
                              <a:latin typeface="Times New Roman" pitchFamily="18" charset="0"/>
                            </a:rPr>
                            <a:t>铽</a:t>
                          </a:r>
                          <a:r>
                            <a:rPr lang="en-US" b="1">
                              <a:latin typeface="Times New Roman" pitchFamily="18" charset="0"/>
                            </a:rPr>
                            <a:t>(tè) 66 </a:t>
                          </a:r>
                          <a:r>
                            <a:rPr lang="zh-CN" altLang="en-US" b="1">
                              <a:latin typeface="Times New Roman" pitchFamily="18" charset="0"/>
                            </a:rPr>
                            <a:t>镝</a:t>
                          </a:r>
                          <a:r>
                            <a:rPr lang="en-US" b="1">
                              <a:latin typeface="Times New Roman" pitchFamily="18" charset="0"/>
                            </a:rPr>
                            <a:t>(dī) 67 </a:t>
                          </a:r>
                          <a:r>
                            <a:rPr lang="zh-CN" altLang="en-US" b="1">
                              <a:latin typeface="Times New Roman" pitchFamily="18" charset="0"/>
                            </a:rPr>
                            <a:t>钬</a:t>
                          </a:r>
                          <a:r>
                            <a:rPr lang="en-US" b="1">
                              <a:latin typeface="Times New Roman" pitchFamily="18" charset="0"/>
                            </a:rPr>
                            <a:t>(huǒ) 68 </a:t>
                          </a:r>
                          <a:r>
                            <a:rPr lang="zh-CN" altLang="en-US" b="1">
                              <a:latin typeface="Times New Roman" pitchFamily="18" charset="0"/>
                            </a:rPr>
                            <a:t>铒</a:t>
                          </a:r>
                          <a:r>
                            <a:rPr lang="en-US" b="1">
                              <a:latin typeface="Times New Roman" pitchFamily="18" charset="0"/>
                            </a:rPr>
                            <a:t>(ěr) 69 </a:t>
                          </a:r>
                          <a:r>
                            <a:rPr lang="zh-CN" altLang="en-US" b="1">
                              <a:latin typeface="Times New Roman" pitchFamily="18" charset="0"/>
                            </a:rPr>
                            <a:t>铥</a:t>
                          </a:r>
                          <a:r>
                            <a:rPr lang="en-US" b="1">
                              <a:latin typeface="Times New Roman" pitchFamily="18" charset="0"/>
                            </a:rPr>
                            <a:t>(diū) 70 </a:t>
                          </a:r>
                          <a:r>
                            <a:rPr lang="zh-CN" altLang="en-US" b="1">
                              <a:latin typeface="Times New Roman" pitchFamily="18" charset="0"/>
                            </a:rPr>
                            <a:t>镱</a:t>
                          </a:r>
                          <a:r>
                            <a:rPr lang="en-US" b="1">
                              <a:latin typeface="Times New Roman" pitchFamily="18" charset="0"/>
                            </a:rPr>
                            <a:t>(yì) 71 </a:t>
                          </a:r>
                          <a:r>
                            <a:rPr lang="zh-CN" altLang="en-US" b="1">
                              <a:latin typeface="Times New Roman" pitchFamily="18" charset="0"/>
                            </a:rPr>
                            <a:t>镥</a:t>
                          </a:r>
                          <a:r>
                            <a:rPr lang="en-US" b="1">
                              <a:latin typeface="Times New Roman" pitchFamily="18" charset="0"/>
                            </a:rPr>
                            <a:t>(lǔ) 72</a:t>
                          </a:r>
                          <a:r>
                            <a:rPr lang="zh-CN" altLang="en-US" b="1">
                              <a:latin typeface="Times New Roman" pitchFamily="18" charset="0"/>
                            </a:rPr>
                            <a:t>铪</a:t>
                          </a:r>
                          <a:r>
                            <a:rPr lang="en-US" b="1">
                              <a:latin typeface="Times New Roman" pitchFamily="18" charset="0"/>
                            </a:rPr>
                            <a:t>(hā) 73 </a:t>
                          </a:r>
                          <a:r>
                            <a:rPr lang="zh-CN" altLang="en-US" b="1">
                              <a:latin typeface="Times New Roman" pitchFamily="18" charset="0"/>
                            </a:rPr>
                            <a:t>钽</a:t>
                          </a:r>
                          <a:r>
                            <a:rPr lang="en-US" b="1">
                              <a:latin typeface="Times New Roman" pitchFamily="18" charset="0"/>
                            </a:rPr>
                            <a:t>(tǎn) 74 </a:t>
                          </a:r>
                          <a:r>
                            <a:rPr lang="zh-CN" altLang="en-US" b="1">
                              <a:latin typeface="Times New Roman" pitchFamily="18" charset="0"/>
                            </a:rPr>
                            <a:t>钨</a:t>
                          </a:r>
                          <a:r>
                            <a:rPr lang="en-US" b="1">
                              <a:latin typeface="Times New Roman" pitchFamily="18" charset="0"/>
                            </a:rPr>
                            <a:t>(wū) 75 </a:t>
                          </a:r>
                          <a:r>
                            <a:rPr lang="zh-CN" altLang="en-US" b="1">
                              <a:latin typeface="Times New Roman" pitchFamily="18" charset="0"/>
                            </a:rPr>
                            <a:t>铼</a:t>
                          </a:r>
                          <a:r>
                            <a:rPr lang="en-US" b="1">
                              <a:latin typeface="Times New Roman" pitchFamily="18" charset="0"/>
                            </a:rPr>
                            <a:t>(lái) 76 </a:t>
                          </a:r>
                          <a:r>
                            <a:rPr lang="zh-CN" altLang="en-US" b="1">
                              <a:latin typeface="Times New Roman" pitchFamily="18" charset="0"/>
                            </a:rPr>
                            <a:t>锇</a:t>
                          </a:r>
                          <a:r>
                            <a:rPr lang="en-US" b="1">
                              <a:latin typeface="Times New Roman" pitchFamily="18" charset="0"/>
                            </a:rPr>
                            <a:t>(é) 77 </a:t>
                          </a:r>
                          <a:r>
                            <a:rPr lang="zh-CN" altLang="en-US" b="1">
                              <a:latin typeface="Times New Roman" pitchFamily="18" charset="0"/>
                            </a:rPr>
                            <a:t>铱</a:t>
                          </a:r>
                          <a:r>
                            <a:rPr lang="en-US" b="1">
                              <a:latin typeface="Times New Roman" pitchFamily="18" charset="0"/>
                            </a:rPr>
                            <a:t>(yī) 78 </a:t>
                          </a:r>
                          <a:r>
                            <a:rPr lang="zh-CN" altLang="en-US" b="1">
                              <a:latin typeface="Times New Roman" pitchFamily="18" charset="0"/>
                            </a:rPr>
                            <a:t>铂</a:t>
                          </a:r>
                          <a:r>
                            <a:rPr lang="en-US" b="1">
                              <a:latin typeface="Times New Roman" pitchFamily="18" charset="0"/>
                            </a:rPr>
                            <a:t>(bó) 79 </a:t>
                          </a:r>
                          <a:r>
                            <a:rPr lang="zh-CN" altLang="en-US" b="1">
                              <a:latin typeface="Times New Roman" pitchFamily="18" charset="0"/>
                            </a:rPr>
                            <a:t>金</a:t>
                          </a:r>
                          <a:r>
                            <a:rPr lang="en-US" b="1">
                              <a:latin typeface="Times New Roman" pitchFamily="18" charset="0"/>
                            </a:rPr>
                            <a:t>(jīn) 80 </a:t>
                          </a:r>
                          <a:r>
                            <a:rPr lang="zh-CN" altLang="en-US" b="1">
                              <a:latin typeface="Times New Roman" pitchFamily="18" charset="0"/>
                            </a:rPr>
                            <a:t>汞</a:t>
                          </a:r>
                          <a:r>
                            <a:rPr lang="en-US" b="1">
                              <a:latin typeface="Times New Roman" pitchFamily="18" charset="0"/>
                            </a:rPr>
                            <a:t>(gǒng) 81 </a:t>
                          </a:r>
                          <a:r>
                            <a:rPr lang="zh-CN" altLang="en-US" b="1">
                              <a:latin typeface="Times New Roman" pitchFamily="18" charset="0"/>
                            </a:rPr>
                            <a:t>铊</a:t>
                          </a:r>
                          <a:r>
                            <a:rPr lang="en-US" b="1">
                              <a:latin typeface="Times New Roman" pitchFamily="18" charset="0"/>
                            </a:rPr>
                            <a:t>(tā) 82 </a:t>
                          </a:r>
                          <a:r>
                            <a:rPr lang="zh-CN" altLang="en-US" b="1">
                              <a:latin typeface="Times New Roman" pitchFamily="18" charset="0"/>
                            </a:rPr>
                            <a:t>铅</a:t>
                          </a:r>
                          <a:r>
                            <a:rPr lang="en-US" b="1">
                              <a:latin typeface="Times New Roman" pitchFamily="18" charset="0"/>
                            </a:rPr>
                            <a:t>(qiān) 83 </a:t>
                          </a:r>
                          <a:r>
                            <a:rPr lang="zh-CN" altLang="en-US" b="1">
                              <a:latin typeface="Times New Roman" pitchFamily="18" charset="0"/>
                            </a:rPr>
                            <a:t>铋</a:t>
                          </a:r>
                          <a:r>
                            <a:rPr lang="en-US" b="1">
                              <a:latin typeface="Times New Roman" pitchFamily="18" charset="0"/>
                            </a:rPr>
                            <a:t>(bì) 84 </a:t>
                          </a:r>
                          <a:r>
                            <a:rPr lang="zh-CN" altLang="en-US" b="1">
                              <a:latin typeface="Times New Roman" pitchFamily="18" charset="0"/>
                            </a:rPr>
                            <a:t>钋</a:t>
                          </a:r>
                          <a:r>
                            <a:rPr lang="en-US" b="1">
                              <a:latin typeface="Times New Roman" pitchFamily="18" charset="0"/>
                            </a:rPr>
                            <a:t>(pō) 85 </a:t>
                          </a:r>
                          <a:r>
                            <a:rPr lang="zh-CN" altLang="en-US" b="1">
                              <a:latin typeface="Times New Roman" pitchFamily="18" charset="0"/>
                            </a:rPr>
                            <a:t>砹</a:t>
                          </a:r>
                          <a:r>
                            <a:rPr lang="en-US" b="1">
                              <a:latin typeface="Times New Roman" pitchFamily="18" charset="0"/>
                            </a:rPr>
                            <a:t>(ài) 86 </a:t>
                          </a:r>
                          <a:r>
                            <a:rPr lang="zh-CN" altLang="en-US" b="1">
                              <a:latin typeface="Times New Roman" pitchFamily="18" charset="0"/>
                            </a:rPr>
                            <a:t>氡</a:t>
                          </a:r>
                          <a:r>
                            <a:rPr lang="en-US" b="1">
                              <a:latin typeface="Times New Roman" pitchFamily="18" charset="0"/>
                            </a:rPr>
                            <a:t>(dōng)  </a:t>
                          </a:r>
                          <a:r>
                            <a:rPr lang="zh-CN" altLang="en-US" b="1">
                              <a:latin typeface="Times New Roman" pitchFamily="18" charset="0"/>
                            </a:rPr>
                            <a:t>第七周期元素</a:t>
                          </a:r>
                          <a:r>
                            <a:rPr lang="en-US" b="1">
                              <a:latin typeface="Times New Roman" pitchFamily="18" charset="0"/>
                            </a:rPr>
                            <a:t>:87 </a:t>
                          </a:r>
                          <a:r>
                            <a:rPr lang="zh-CN" altLang="en-US" b="1">
                              <a:latin typeface="Times New Roman" pitchFamily="18" charset="0"/>
                            </a:rPr>
                            <a:t>钫</a:t>
                          </a:r>
                          <a:r>
                            <a:rPr lang="en-US" b="1">
                              <a:latin typeface="Times New Roman" pitchFamily="18" charset="0"/>
                            </a:rPr>
                            <a:t>(fāng) 88 </a:t>
                          </a:r>
                          <a:r>
                            <a:rPr lang="zh-CN" altLang="en-US" b="1">
                              <a:latin typeface="Times New Roman" pitchFamily="18" charset="0"/>
                            </a:rPr>
                            <a:t>镭</a:t>
                          </a:r>
                          <a:r>
                            <a:rPr lang="en-US" b="1">
                              <a:latin typeface="Times New Roman" pitchFamily="18" charset="0"/>
                            </a:rPr>
                            <a:t>(léi) 89 </a:t>
                          </a:r>
                          <a:r>
                            <a:rPr lang="zh-CN" altLang="en-US" b="1">
                              <a:latin typeface="Times New Roman" pitchFamily="18" charset="0"/>
                            </a:rPr>
                            <a:t>锕</a:t>
                          </a:r>
                          <a:r>
                            <a:rPr lang="en-US" b="1">
                              <a:latin typeface="Times New Roman" pitchFamily="18" charset="0"/>
                            </a:rPr>
                            <a:t>(ā) 90 </a:t>
                          </a:r>
                          <a:r>
                            <a:rPr lang="zh-CN" altLang="en-US" b="1">
                              <a:latin typeface="Times New Roman" pitchFamily="18" charset="0"/>
                            </a:rPr>
                            <a:t>钍</a:t>
                          </a:r>
                          <a:r>
                            <a:rPr lang="en-US" b="1">
                              <a:latin typeface="Times New Roman" pitchFamily="18" charset="0"/>
                            </a:rPr>
                            <a:t>(tǔ) 91 </a:t>
                          </a:r>
                          <a:r>
                            <a:rPr lang="zh-CN" altLang="en-US" b="1">
                              <a:latin typeface="Times New Roman" pitchFamily="18" charset="0"/>
                            </a:rPr>
                            <a:t>镤</a:t>
                          </a:r>
                          <a:r>
                            <a:rPr lang="en-US" b="1">
                              <a:latin typeface="Times New Roman" pitchFamily="18" charset="0"/>
                            </a:rPr>
                            <a:t>(pú) 92 </a:t>
                          </a:r>
                          <a:r>
                            <a:rPr lang="zh-CN" altLang="en-US" b="1">
                              <a:latin typeface="Times New Roman" pitchFamily="18" charset="0"/>
                            </a:rPr>
                            <a:t>铀</a:t>
                          </a:r>
                          <a:r>
                            <a:rPr lang="en-US" b="1">
                              <a:latin typeface="Times New Roman" pitchFamily="18" charset="0"/>
                            </a:rPr>
                            <a:t>(yóu) 93 </a:t>
                          </a:r>
                          <a:r>
                            <a:rPr lang="zh-CN" altLang="en-US" b="1">
                              <a:latin typeface="Times New Roman" pitchFamily="18" charset="0"/>
                            </a:rPr>
                            <a:t>镎</a:t>
                          </a:r>
                          <a:r>
                            <a:rPr lang="en-US" b="1">
                              <a:latin typeface="Times New Roman" pitchFamily="18" charset="0"/>
                            </a:rPr>
                            <a:t>(ná) 94 </a:t>
                          </a:r>
                          <a:r>
                            <a:rPr lang="zh-CN" altLang="en-US" b="1">
                              <a:latin typeface="Times New Roman" pitchFamily="18" charset="0"/>
                            </a:rPr>
                            <a:t>钚</a:t>
                          </a:r>
                          <a:r>
                            <a:rPr lang="en-US" b="1">
                              <a:latin typeface="Times New Roman" pitchFamily="18" charset="0"/>
                            </a:rPr>
                            <a:t>(bù) 95 </a:t>
                          </a:r>
                          <a:r>
                            <a:rPr lang="zh-CN" altLang="en-US" b="1">
                              <a:latin typeface="Times New Roman" pitchFamily="18" charset="0"/>
                            </a:rPr>
                            <a:t>镅</a:t>
                          </a:r>
                          <a:r>
                            <a:rPr lang="en-US" b="1">
                              <a:latin typeface="Times New Roman" pitchFamily="18" charset="0"/>
                            </a:rPr>
                            <a:t>(méi) 96 </a:t>
                          </a:r>
                          <a:r>
                            <a:rPr lang="zh-CN" altLang="en-US" b="1">
                              <a:latin typeface="Times New Roman" pitchFamily="18" charset="0"/>
                            </a:rPr>
                            <a:t>锔</a:t>
                          </a:r>
                          <a:r>
                            <a:rPr lang="en-US" b="1">
                              <a:latin typeface="Times New Roman" pitchFamily="18" charset="0"/>
                            </a:rPr>
                            <a:t>(jú) 97 </a:t>
                          </a:r>
                          <a:r>
                            <a:rPr lang="zh-CN" altLang="en-US" b="1">
                              <a:latin typeface="Times New Roman" pitchFamily="18" charset="0"/>
                            </a:rPr>
                            <a:t>锫</a:t>
                          </a:r>
                          <a:r>
                            <a:rPr lang="en-US" b="1">
                              <a:latin typeface="Times New Roman" pitchFamily="18" charset="0"/>
                            </a:rPr>
                            <a:t>(péi) 98 </a:t>
                          </a:r>
                          <a:r>
                            <a:rPr lang="zh-CN" altLang="en-US" b="1">
                              <a:latin typeface="Times New Roman" pitchFamily="18" charset="0"/>
                            </a:rPr>
                            <a:t>锎</a:t>
                          </a:r>
                          <a:r>
                            <a:rPr lang="en-US" b="1">
                              <a:latin typeface="Times New Roman" pitchFamily="18" charset="0"/>
                            </a:rPr>
                            <a:t>(kāi) 99 </a:t>
                          </a:r>
                          <a:r>
                            <a:rPr lang="zh-CN" altLang="en-US" b="1">
                              <a:latin typeface="Times New Roman" pitchFamily="18" charset="0"/>
                            </a:rPr>
                            <a:t>锿</a:t>
                          </a:r>
                          <a:r>
                            <a:rPr lang="en-US" b="1">
                              <a:latin typeface="Times New Roman" pitchFamily="18" charset="0"/>
                            </a:rPr>
                            <a:t>(āi) 100 </a:t>
                          </a:r>
                          <a:r>
                            <a:rPr lang="zh-CN" altLang="en-US" b="1">
                              <a:latin typeface="Times New Roman" pitchFamily="18" charset="0"/>
                            </a:rPr>
                            <a:t>镄</a:t>
                          </a:r>
                          <a:r>
                            <a:rPr lang="en-US" b="1">
                              <a:latin typeface="Times New Roman" pitchFamily="18" charset="0"/>
                            </a:rPr>
                            <a:t>(fèi) 101 </a:t>
                          </a:r>
                          <a:r>
                            <a:rPr lang="zh-CN" altLang="en-US" b="1">
                              <a:latin typeface="Times New Roman" pitchFamily="18" charset="0"/>
                            </a:rPr>
                            <a:t>钔</a:t>
                          </a:r>
                          <a:r>
                            <a:rPr lang="en-US" b="1">
                              <a:latin typeface="Times New Roman" pitchFamily="18" charset="0"/>
                            </a:rPr>
                            <a:t>(mén) 102 </a:t>
                          </a:r>
                          <a:r>
                            <a:rPr lang="zh-CN" altLang="en-US" b="1">
                              <a:latin typeface="Times New Roman" pitchFamily="18" charset="0"/>
                            </a:rPr>
                            <a:t>锘</a:t>
                          </a:r>
                          <a:r>
                            <a:rPr lang="en-US" b="1">
                              <a:latin typeface="Times New Roman" pitchFamily="18" charset="0"/>
                            </a:rPr>
                            <a:t>(nuò) 103 </a:t>
                          </a:r>
                          <a:r>
                            <a:rPr lang="zh-CN" altLang="en-US" b="1">
                              <a:latin typeface="Times New Roman" pitchFamily="18" charset="0"/>
                            </a:rPr>
                            <a:t>铹</a:t>
                          </a:r>
                          <a:r>
                            <a:rPr lang="en-US" b="1">
                              <a:latin typeface="Times New Roman" pitchFamily="18" charset="0"/>
                            </a:rPr>
                            <a:t>(láo) 104 </a:t>
                          </a:r>
                          <a:r>
                            <a:rPr lang="zh-CN" altLang="en-US" b="1">
                              <a:latin typeface="Times New Roman" pitchFamily="18" charset="0"/>
                            </a:rPr>
                            <a:t>钅卢</a:t>
                          </a:r>
                          <a:r>
                            <a:rPr lang="en-US" b="1">
                              <a:latin typeface="Times New Roman" pitchFamily="18" charset="0"/>
                            </a:rPr>
                            <a:t>(lú) 105 </a:t>
                          </a:r>
                          <a:r>
                            <a:rPr lang="zh-CN" altLang="en-US" b="1">
                              <a:latin typeface="Times New Roman" pitchFamily="18" charset="0"/>
                            </a:rPr>
                            <a:t>钅杜</a:t>
                          </a:r>
                          <a:r>
                            <a:rPr lang="en-US" b="1">
                              <a:latin typeface="Times New Roman" pitchFamily="18" charset="0"/>
                            </a:rPr>
                            <a:t>(dù) 106 </a:t>
                          </a:r>
                          <a:r>
                            <a:rPr lang="zh-CN" altLang="en-US" b="1">
                              <a:latin typeface="Times New Roman" pitchFamily="18" charset="0"/>
                            </a:rPr>
                            <a:t>钅喜</a:t>
                          </a:r>
                          <a:r>
                            <a:rPr lang="en-US" b="1">
                              <a:latin typeface="Times New Roman" pitchFamily="18" charset="0"/>
                            </a:rPr>
                            <a:t>(xǐ) 107 </a:t>
                          </a:r>
                          <a:r>
                            <a:rPr lang="zh-CN" altLang="en-US" b="1">
                              <a:latin typeface="Times New Roman" pitchFamily="18" charset="0"/>
                            </a:rPr>
                            <a:t>钅波</a:t>
                          </a:r>
                          <a:r>
                            <a:rPr lang="en-US" b="1">
                              <a:latin typeface="Times New Roman" pitchFamily="18" charset="0"/>
                            </a:rPr>
                            <a:t>(bō) 108 </a:t>
                          </a:r>
                          <a:r>
                            <a:rPr lang="zh-CN" altLang="en-US" b="1">
                              <a:latin typeface="Times New Roman" pitchFamily="18" charset="0"/>
                            </a:rPr>
                            <a:t>钅黑</a:t>
                          </a:r>
                          <a:r>
                            <a:rPr lang="en-US" b="1">
                              <a:latin typeface="Times New Roman" pitchFamily="18" charset="0"/>
                            </a:rPr>
                            <a:t>(hēi) 109 </a:t>
                          </a:r>
                          <a:r>
                            <a:rPr lang="zh-CN" altLang="en-US" b="1">
                              <a:latin typeface="Times New Roman" pitchFamily="18" charset="0"/>
                            </a:rPr>
                            <a:t>钅麦</a:t>
                          </a:r>
                          <a:r>
                            <a:rPr lang="en-US" b="1">
                              <a:latin typeface="Times New Roman" pitchFamily="18" charset="0"/>
                            </a:rPr>
                            <a:t>(mài) 110 </a:t>
                          </a:r>
                          <a:r>
                            <a:rPr lang="zh-CN" altLang="en-US" b="1">
                              <a:latin typeface="Times New Roman" pitchFamily="18" charset="0"/>
                            </a:rPr>
                            <a:t>钅达</a:t>
                          </a:r>
                          <a:r>
                            <a:rPr lang="en-US" b="1">
                              <a:latin typeface="Times New Roman" pitchFamily="18" charset="0"/>
                            </a:rPr>
                            <a:t>(dá) 111 </a:t>
                          </a:r>
                          <a:r>
                            <a:rPr lang="zh-CN" altLang="en-US" b="1">
                              <a:latin typeface="Times New Roman" pitchFamily="18" charset="0"/>
                            </a:rPr>
                            <a:t>钅仑</a:t>
                          </a:r>
                          <a:r>
                            <a:rPr lang="en-US" b="1">
                              <a:latin typeface="Times New Roman" pitchFamily="18" charset="0"/>
                            </a:rPr>
                            <a:t>(lún) </a:t>
                          </a:r>
                        </a:p>
                      </a:txBody>
                      <a:useSpRect/>
                    </a:txSp>
                  </a:sp>
                  <a:sp>
                    <a:nvSpPr>
                      <a:cNvPr id="57351" name="文本框 57351"/>
                      <a:cNvSpPr txBox="1">
                        <a:spLocks noChangeArrowheads="1"/>
                      </a:cNvSpPr>
                    </a:nvSpPr>
                    <a:spPr bwMode="auto">
                      <a:xfrm>
                        <a:off x="2411413" y="201613"/>
                        <a:ext cx="3240087" cy="517525"/>
                      </a:xfrm>
                      <a:prstGeom prst="rect">
                        <a:avLst/>
                      </a:prstGeom>
                      <a:noFill/>
                      <a:ln w="9525">
                        <a:noFill/>
                        <a:miter lim="800000"/>
                        <a:headEnd/>
                        <a:tailEnd/>
                      </a:ln>
                    </a:spPr>
                    <a:txSp>
                      <a:txBody>
                        <a:bodyPr>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r>
                            <a:rPr lang="zh-CN" altLang="en-US"/>
                            <a:t>           </a:t>
                          </a:r>
                          <a:r>
                            <a:rPr lang="zh-CN" altLang="en-US" sz="2800" b="1">
                              <a:solidFill>
                                <a:srgbClr val="FF0000"/>
                              </a:solidFill>
                            </a:rPr>
                            <a:t> 元素中文发音</a:t>
                          </a:r>
                        </a:p>
                      </a:txBody>
                      <a:useSpRect/>
                    </a:txSp>
                  </a:sp>
                </lc:lockedCanvas>
              </a:graphicData>
            </a:graphic>
          </wp:inline>
        </w:drawing>
      </w:r>
    </w:p>
    <w:p w:rsidR="00A77F42" w:rsidRDefault="00A77F42" w:rsidP="00A77F42">
      <w:pPr>
        <w:spacing w:line="360" w:lineRule="auto"/>
        <w:rPr>
          <w:b/>
          <w:sz w:val="28"/>
          <w:szCs w:val="28"/>
        </w:rPr>
      </w:pPr>
      <w:r>
        <w:rPr>
          <w:rFonts w:hint="eastAsia"/>
          <w:b/>
          <w:sz w:val="28"/>
          <w:szCs w:val="28"/>
        </w:rPr>
        <w:lastRenderedPageBreak/>
        <w:t>3. Word and Phrases</w:t>
      </w:r>
    </w:p>
    <w:p w:rsidR="00BF38A3" w:rsidRDefault="00BF38A3" w:rsidP="00BF38A3">
      <w:pPr>
        <w:spacing w:line="360" w:lineRule="auto"/>
        <w:rPr>
          <w:sz w:val="24"/>
        </w:rPr>
      </w:pPr>
      <w:r w:rsidRPr="00BF38A3">
        <w:rPr>
          <w:sz w:val="24"/>
        </w:rPr>
        <w:t>systematize</w:t>
      </w:r>
      <w:r>
        <w:rPr>
          <w:rFonts w:hint="eastAsia"/>
          <w:sz w:val="24"/>
        </w:rPr>
        <w:t xml:space="preserve"> </w:t>
      </w:r>
      <w:r w:rsidRPr="00BF38A3">
        <w:rPr>
          <w:sz w:val="24"/>
        </w:rPr>
        <w:t xml:space="preserve">['sistəmətaiz] </w:t>
      </w:r>
      <w:r w:rsidRPr="00BF38A3">
        <w:rPr>
          <w:rFonts w:hint="eastAsia"/>
          <w:sz w:val="24"/>
        </w:rPr>
        <w:t>系统化，把</w:t>
      </w:r>
      <w:r w:rsidRPr="00BF38A3">
        <w:rPr>
          <w:rFonts w:hint="eastAsia"/>
          <w:sz w:val="24"/>
        </w:rPr>
        <w:t>...</w:t>
      </w:r>
      <w:r w:rsidRPr="00BF38A3">
        <w:rPr>
          <w:rFonts w:hint="eastAsia"/>
          <w:sz w:val="24"/>
        </w:rPr>
        <w:t>分类</w:t>
      </w:r>
    </w:p>
    <w:p w:rsidR="00BF38A3" w:rsidRDefault="00BF38A3" w:rsidP="00BF38A3">
      <w:pPr>
        <w:spacing w:line="360" w:lineRule="auto"/>
        <w:rPr>
          <w:sz w:val="24"/>
        </w:rPr>
      </w:pPr>
      <w:r w:rsidRPr="00BF38A3">
        <w:rPr>
          <w:sz w:val="24"/>
        </w:rPr>
        <w:t xml:space="preserve">seed  [si:d] </w:t>
      </w:r>
      <w:r w:rsidRPr="00BF38A3">
        <w:rPr>
          <w:sz w:val="24"/>
        </w:rPr>
        <w:t>种子</w:t>
      </w:r>
      <w:r w:rsidRPr="00BF38A3">
        <w:rPr>
          <w:sz w:val="24"/>
        </w:rPr>
        <w:t xml:space="preserve"> </w:t>
      </w:r>
    </w:p>
    <w:p w:rsidR="00BF38A3" w:rsidRPr="00BF38A3" w:rsidRDefault="00BF38A3" w:rsidP="00BF38A3">
      <w:pPr>
        <w:spacing w:line="360" w:lineRule="auto"/>
        <w:rPr>
          <w:sz w:val="24"/>
        </w:rPr>
      </w:pPr>
      <w:r w:rsidRPr="00BF38A3">
        <w:rPr>
          <w:sz w:val="24"/>
        </w:rPr>
        <w:t xml:space="preserve">ancient ['einʃənt] </w:t>
      </w:r>
      <w:r w:rsidRPr="00BF38A3">
        <w:rPr>
          <w:rFonts w:hint="eastAsia"/>
          <w:sz w:val="24"/>
        </w:rPr>
        <w:t>远古的，旧的</w:t>
      </w:r>
    </w:p>
    <w:p w:rsidR="00BF38A3" w:rsidRPr="00BF38A3" w:rsidRDefault="00BF38A3" w:rsidP="00BF38A3">
      <w:pPr>
        <w:spacing w:line="360" w:lineRule="auto"/>
        <w:rPr>
          <w:sz w:val="24"/>
        </w:rPr>
      </w:pPr>
      <w:r w:rsidRPr="00BF38A3">
        <w:rPr>
          <w:sz w:val="24"/>
        </w:rPr>
        <w:t xml:space="preserve">ponder ['pɒndə(r)] </w:t>
      </w:r>
      <w:r w:rsidRPr="00BF38A3">
        <w:rPr>
          <w:rFonts w:hint="eastAsia"/>
          <w:sz w:val="24"/>
        </w:rPr>
        <w:t>沉思，考虑</w:t>
      </w:r>
    </w:p>
    <w:p w:rsidR="00BF38A3" w:rsidRPr="00BF38A3" w:rsidRDefault="00BF38A3" w:rsidP="00BF38A3">
      <w:pPr>
        <w:spacing w:line="360" w:lineRule="auto"/>
        <w:rPr>
          <w:sz w:val="24"/>
        </w:rPr>
      </w:pPr>
      <w:r w:rsidRPr="00BF38A3">
        <w:rPr>
          <w:sz w:val="24"/>
        </w:rPr>
        <w:t>seemingly  ['si:miŋli]</w:t>
      </w:r>
      <w:r>
        <w:rPr>
          <w:rFonts w:hint="eastAsia"/>
          <w:sz w:val="24"/>
        </w:rPr>
        <w:t xml:space="preserve"> </w:t>
      </w:r>
      <w:r w:rsidRPr="00BF38A3">
        <w:rPr>
          <w:rFonts w:hint="eastAsia"/>
          <w:sz w:val="24"/>
        </w:rPr>
        <w:t>表面上的</w:t>
      </w:r>
    </w:p>
    <w:p w:rsidR="00BF38A3" w:rsidRPr="00BF38A3" w:rsidRDefault="00BF38A3" w:rsidP="00BF38A3">
      <w:pPr>
        <w:spacing w:line="360" w:lineRule="auto"/>
        <w:rPr>
          <w:sz w:val="24"/>
        </w:rPr>
      </w:pPr>
      <w:r w:rsidRPr="00BF38A3">
        <w:rPr>
          <w:sz w:val="24"/>
        </w:rPr>
        <w:t xml:space="preserve">ultimate ['ʌltɪmɪt] </w:t>
      </w:r>
      <w:r w:rsidRPr="00BF38A3">
        <w:rPr>
          <w:rFonts w:hint="eastAsia"/>
          <w:sz w:val="24"/>
        </w:rPr>
        <w:t>最终，最后的</w:t>
      </w:r>
    </w:p>
    <w:p w:rsidR="00BF38A3" w:rsidRPr="00BF38A3" w:rsidRDefault="00BF38A3" w:rsidP="00BF38A3">
      <w:pPr>
        <w:spacing w:line="360" w:lineRule="auto"/>
        <w:rPr>
          <w:sz w:val="24"/>
        </w:rPr>
      </w:pPr>
      <w:r w:rsidRPr="00BF38A3">
        <w:rPr>
          <w:sz w:val="24"/>
        </w:rPr>
        <w:t>atoms ['ætəm]</w:t>
      </w:r>
      <w:r>
        <w:rPr>
          <w:rFonts w:hint="eastAsia"/>
          <w:sz w:val="24"/>
        </w:rPr>
        <w:t xml:space="preserve"> </w:t>
      </w:r>
      <w:r w:rsidRPr="00BF38A3">
        <w:rPr>
          <w:rFonts w:hint="eastAsia"/>
          <w:sz w:val="24"/>
        </w:rPr>
        <w:t>原子</w:t>
      </w:r>
    </w:p>
    <w:p w:rsidR="00BF38A3" w:rsidRPr="00BF38A3" w:rsidRDefault="00BF38A3" w:rsidP="00BF38A3">
      <w:pPr>
        <w:spacing w:line="360" w:lineRule="auto"/>
        <w:rPr>
          <w:sz w:val="24"/>
        </w:rPr>
      </w:pPr>
      <w:r w:rsidRPr="00BF38A3">
        <w:rPr>
          <w:sz w:val="24"/>
        </w:rPr>
        <w:t xml:space="preserve">poet ['pəʊit] </w:t>
      </w:r>
      <w:r w:rsidRPr="00BF38A3">
        <w:rPr>
          <w:rFonts w:hint="eastAsia"/>
          <w:sz w:val="24"/>
        </w:rPr>
        <w:t>诗人</w:t>
      </w:r>
    </w:p>
    <w:p w:rsidR="00BF38A3" w:rsidRPr="00BF38A3" w:rsidRDefault="00BF38A3" w:rsidP="00BF38A3">
      <w:pPr>
        <w:spacing w:line="360" w:lineRule="auto"/>
        <w:rPr>
          <w:sz w:val="24"/>
        </w:rPr>
      </w:pPr>
      <w:r>
        <w:rPr>
          <w:sz w:val="24"/>
        </w:rPr>
        <w:t>elaborate</w:t>
      </w:r>
      <w:r>
        <w:rPr>
          <w:rFonts w:hint="eastAsia"/>
          <w:sz w:val="24"/>
        </w:rPr>
        <w:t xml:space="preserve"> </w:t>
      </w:r>
      <w:r w:rsidRPr="00BF38A3">
        <w:rPr>
          <w:sz w:val="24"/>
        </w:rPr>
        <w:t xml:space="preserve">[i'læbəreit] </w:t>
      </w:r>
      <w:r w:rsidRPr="00BF38A3">
        <w:rPr>
          <w:rFonts w:hint="eastAsia"/>
          <w:sz w:val="24"/>
        </w:rPr>
        <w:t>详细阐述</w:t>
      </w:r>
    </w:p>
    <w:p w:rsidR="008D065E" w:rsidRDefault="00BF38A3" w:rsidP="00BF38A3">
      <w:pPr>
        <w:spacing w:line="360" w:lineRule="auto"/>
        <w:rPr>
          <w:sz w:val="24"/>
        </w:rPr>
      </w:pPr>
      <w:proofErr w:type="gramStart"/>
      <w:r w:rsidRPr="00BF38A3">
        <w:rPr>
          <w:sz w:val="24"/>
        </w:rPr>
        <w:t>Roman  [</w:t>
      </w:r>
      <w:proofErr w:type="gramEnd"/>
      <w:r w:rsidRPr="00BF38A3">
        <w:rPr>
          <w:sz w:val="24"/>
        </w:rPr>
        <w:t>'rəʊmən]</w:t>
      </w:r>
    </w:p>
    <w:p w:rsidR="00D33542" w:rsidRPr="00D33542" w:rsidRDefault="00D33542" w:rsidP="00D33542">
      <w:pPr>
        <w:spacing w:line="360" w:lineRule="auto"/>
        <w:rPr>
          <w:sz w:val="24"/>
        </w:rPr>
      </w:pPr>
      <w:r w:rsidRPr="00D33542">
        <w:rPr>
          <w:sz w:val="24"/>
        </w:rPr>
        <w:t>grant [gra:nt]</w:t>
      </w:r>
      <w:r>
        <w:rPr>
          <w:rFonts w:hint="eastAsia"/>
          <w:sz w:val="24"/>
        </w:rPr>
        <w:t xml:space="preserve"> </w:t>
      </w:r>
      <w:r w:rsidRPr="00D33542">
        <w:rPr>
          <w:rFonts w:hint="eastAsia"/>
          <w:sz w:val="24"/>
        </w:rPr>
        <w:t>授予，同意</w:t>
      </w:r>
      <w:r w:rsidRPr="00D33542">
        <w:rPr>
          <w:rFonts w:hint="eastAsia"/>
          <w:sz w:val="24"/>
        </w:rPr>
        <w:t xml:space="preserve"> </w:t>
      </w:r>
    </w:p>
    <w:p w:rsidR="00D33542" w:rsidRPr="00D33542" w:rsidRDefault="00D33542" w:rsidP="00D33542">
      <w:pPr>
        <w:spacing w:line="360" w:lineRule="auto"/>
        <w:rPr>
          <w:sz w:val="24"/>
        </w:rPr>
      </w:pPr>
      <w:r w:rsidRPr="00D33542">
        <w:rPr>
          <w:sz w:val="24"/>
        </w:rPr>
        <w:t xml:space="preserve">bitter ['bitə(r)] </w:t>
      </w:r>
      <w:r w:rsidRPr="00D33542">
        <w:rPr>
          <w:rFonts w:hint="eastAsia"/>
          <w:sz w:val="24"/>
        </w:rPr>
        <w:t>苦味</w:t>
      </w:r>
    </w:p>
    <w:p w:rsidR="00D33542" w:rsidRPr="00D33542" w:rsidRDefault="00D33542" w:rsidP="00D33542">
      <w:pPr>
        <w:spacing w:line="360" w:lineRule="auto"/>
        <w:rPr>
          <w:sz w:val="24"/>
        </w:rPr>
      </w:pPr>
      <w:r w:rsidRPr="00D33542">
        <w:rPr>
          <w:sz w:val="24"/>
        </w:rPr>
        <w:t xml:space="preserve">barb [bɑ:b] </w:t>
      </w:r>
      <w:r w:rsidRPr="00D33542">
        <w:rPr>
          <w:rFonts w:hint="eastAsia"/>
          <w:sz w:val="24"/>
        </w:rPr>
        <w:t>鱼钩，倒刺</w:t>
      </w:r>
    </w:p>
    <w:p w:rsidR="00D33542" w:rsidRPr="00D33542" w:rsidRDefault="00D33542" w:rsidP="00D33542">
      <w:pPr>
        <w:spacing w:line="360" w:lineRule="auto"/>
        <w:rPr>
          <w:sz w:val="24"/>
        </w:rPr>
      </w:pPr>
      <w:r w:rsidRPr="00D33542">
        <w:rPr>
          <w:sz w:val="24"/>
        </w:rPr>
        <w:t>scrape [skreip]</w:t>
      </w:r>
      <w:r>
        <w:rPr>
          <w:rFonts w:hint="eastAsia"/>
          <w:sz w:val="24"/>
        </w:rPr>
        <w:t xml:space="preserve"> </w:t>
      </w:r>
      <w:r w:rsidRPr="00D33542">
        <w:rPr>
          <w:rFonts w:hint="eastAsia"/>
          <w:sz w:val="24"/>
        </w:rPr>
        <w:t>刮，刮掉</w:t>
      </w:r>
    </w:p>
    <w:p w:rsidR="00D33542" w:rsidRPr="00D33542" w:rsidRDefault="00D33542" w:rsidP="00D33542">
      <w:pPr>
        <w:spacing w:line="360" w:lineRule="auto"/>
        <w:rPr>
          <w:sz w:val="24"/>
        </w:rPr>
      </w:pPr>
      <w:r w:rsidRPr="00D33542">
        <w:rPr>
          <w:sz w:val="24"/>
        </w:rPr>
        <w:t xml:space="preserve">bland [blænd] </w:t>
      </w:r>
      <w:r w:rsidRPr="00D33542">
        <w:rPr>
          <w:rFonts w:hint="eastAsia"/>
          <w:sz w:val="24"/>
        </w:rPr>
        <w:t>温和的，刺激性少的</w:t>
      </w:r>
    </w:p>
    <w:p w:rsidR="00D33542" w:rsidRPr="00D33542" w:rsidRDefault="00D33542" w:rsidP="00D33542">
      <w:pPr>
        <w:spacing w:line="360" w:lineRule="auto"/>
        <w:rPr>
          <w:sz w:val="24"/>
        </w:rPr>
      </w:pPr>
      <w:r w:rsidRPr="00D33542">
        <w:rPr>
          <w:sz w:val="24"/>
        </w:rPr>
        <w:t>atomistic [</w:t>
      </w:r>
      <w:proofErr w:type="gramStart"/>
      <w:r w:rsidRPr="00D33542">
        <w:rPr>
          <w:sz w:val="24"/>
          <w:vertAlign w:val="subscript"/>
        </w:rPr>
        <w:t>‘</w:t>
      </w:r>
      <w:proofErr w:type="gramEnd"/>
      <w:r w:rsidRPr="00D33542">
        <w:rPr>
          <w:sz w:val="24"/>
        </w:rPr>
        <w:t xml:space="preserve">ætə'mistik] </w:t>
      </w:r>
      <w:r w:rsidRPr="00D33542">
        <w:rPr>
          <w:rFonts w:hint="eastAsia"/>
          <w:sz w:val="24"/>
        </w:rPr>
        <w:t>原子论的</w:t>
      </w:r>
    </w:p>
    <w:p w:rsidR="007D7C94" w:rsidRPr="007D7C94" w:rsidRDefault="007D7C94" w:rsidP="007D7C94">
      <w:pPr>
        <w:spacing w:line="360" w:lineRule="auto"/>
        <w:rPr>
          <w:sz w:val="24"/>
        </w:rPr>
      </w:pPr>
      <w:r w:rsidRPr="007D7C94">
        <w:rPr>
          <w:sz w:val="24"/>
        </w:rPr>
        <w:t>h</w:t>
      </w:r>
      <w:r>
        <w:rPr>
          <w:rFonts w:hint="eastAsia"/>
          <w:sz w:val="24"/>
        </w:rPr>
        <w:t>o</w:t>
      </w:r>
      <w:r w:rsidRPr="007D7C94">
        <w:rPr>
          <w:sz w:val="24"/>
        </w:rPr>
        <w:t>ld sway in</w:t>
      </w:r>
      <w:r>
        <w:rPr>
          <w:rFonts w:hint="eastAsia"/>
          <w:sz w:val="24"/>
        </w:rPr>
        <w:t xml:space="preserve"> </w:t>
      </w:r>
      <w:r w:rsidRPr="007D7C94">
        <w:rPr>
          <w:rFonts w:hint="eastAsia"/>
          <w:sz w:val="24"/>
        </w:rPr>
        <w:t>统治，支配</w:t>
      </w:r>
    </w:p>
    <w:p w:rsidR="007D7C94" w:rsidRPr="007D7C94" w:rsidRDefault="007D7C94" w:rsidP="007D7C94">
      <w:pPr>
        <w:spacing w:line="360" w:lineRule="auto"/>
        <w:rPr>
          <w:sz w:val="24"/>
        </w:rPr>
      </w:pPr>
      <w:r w:rsidRPr="007D7C94">
        <w:rPr>
          <w:sz w:val="24"/>
        </w:rPr>
        <w:t xml:space="preserve">revived [ri'vaivd] </w:t>
      </w:r>
      <w:r w:rsidRPr="007D7C94">
        <w:rPr>
          <w:sz w:val="24"/>
        </w:rPr>
        <w:t>复活的</w:t>
      </w:r>
    </w:p>
    <w:p w:rsidR="007D7C94" w:rsidRPr="007D7C94" w:rsidRDefault="007D7C94" w:rsidP="007D7C94">
      <w:pPr>
        <w:spacing w:line="360" w:lineRule="auto"/>
        <w:rPr>
          <w:sz w:val="24"/>
        </w:rPr>
      </w:pPr>
      <w:r w:rsidRPr="007D7C94">
        <w:rPr>
          <w:sz w:val="24"/>
        </w:rPr>
        <w:t>proponent</w:t>
      </w:r>
      <w:r>
        <w:rPr>
          <w:rFonts w:hint="eastAsia"/>
          <w:sz w:val="24"/>
        </w:rPr>
        <w:t xml:space="preserve"> </w:t>
      </w:r>
      <w:r w:rsidRPr="007D7C94">
        <w:rPr>
          <w:sz w:val="24"/>
        </w:rPr>
        <w:t>[prə</w:t>
      </w:r>
      <w:proofErr w:type="gramStart"/>
      <w:r w:rsidRPr="007D7C94">
        <w:rPr>
          <w:sz w:val="24"/>
        </w:rPr>
        <w:t>’</w:t>
      </w:r>
      <w:proofErr w:type="gramEnd"/>
      <w:r w:rsidRPr="007D7C94">
        <w:rPr>
          <w:sz w:val="24"/>
        </w:rPr>
        <w:t>pəʊnənt]</w:t>
      </w:r>
      <w:r>
        <w:rPr>
          <w:rFonts w:hint="eastAsia"/>
          <w:sz w:val="24"/>
        </w:rPr>
        <w:t xml:space="preserve"> </w:t>
      </w:r>
      <w:r w:rsidRPr="007D7C94">
        <w:rPr>
          <w:rFonts w:hint="eastAsia"/>
          <w:sz w:val="24"/>
        </w:rPr>
        <w:t>建议者</w:t>
      </w:r>
      <w:r>
        <w:rPr>
          <w:rFonts w:hint="eastAsia"/>
          <w:sz w:val="24"/>
        </w:rPr>
        <w:t>;</w:t>
      </w:r>
      <w:r>
        <w:rPr>
          <w:rFonts w:hint="eastAsia"/>
          <w:sz w:val="24"/>
        </w:rPr>
        <w:t>支持者</w:t>
      </w:r>
    </w:p>
    <w:p w:rsidR="007D7C94" w:rsidRPr="007D7C94" w:rsidRDefault="007D7C94" w:rsidP="007D7C94">
      <w:pPr>
        <w:spacing w:line="360" w:lineRule="auto"/>
        <w:rPr>
          <w:sz w:val="24"/>
        </w:rPr>
      </w:pPr>
      <w:r w:rsidRPr="007D7C94">
        <w:rPr>
          <w:sz w:val="24"/>
        </w:rPr>
        <w:t xml:space="preserve">intuition ['intju'iʃn] </w:t>
      </w:r>
      <w:r w:rsidRPr="007D7C94">
        <w:rPr>
          <w:rFonts w:hint="eastAsia"/>
          <w:sz w:val="24"/>
        </w:rPr>
        <w:t>直觉</w:t>
      </w:r>
    </w:p>
    <w:p w:rsidR="007D7C94" w:rsidRPr="007D7C94" w:rsidRDefault="007D7C94" w:rsidP="007D7C94">
      <w:pPr>
        <w:spacing w:line="360" w:lineRule="auto"/>
        <w:rPr>
          <w:sz w:val="24"/>
        </w:rPr>
      </w:pPr>
      <w:r w:rsidRPr="007D7C94">
        <w:rPr>
          <w:sz w:val="24"/>
        </w:rPr>
        <w:t>intermittent stream</w:t>
      </w:r>
      <w:r w:rsidRPr="007D7C94">
        <w:rPr>
          <w:rFonts w:hint="eastAsia"/>
          <w:sz w:val="24"/>
        </w:rPr>
        <w:t>间歇</w:t>
      </w:r>
      <w:r>
        <w:rPr>
          <w:rFonts w:hint="eastAsia"/>
          <w:sz w:val="24"/>
        </w:rPr>
        <w:t>的溪流</w:t>
      </w:r>
    </w:p>
    <w:p w:rsidR="007D7C94" w:rsidRPr="007D7C94" w:rsidRDefault="007D7C94" w:rsidP="007D7C94">
      <w:pPr>
        <w:spacing w:line="360" w:lineRule="auto"/>
        <w:rPr>
          <w:sz w:val="24"/>
        </w:rPr>
      </w:pPr>
      <w:r w:rsidRPr="007D7C94">
        <w:rPr>
          <w:sz w:val="24"/>
        </w:rPr>
        <w:t xml:space="preserve">prompt [prɒmpt] </w:t>
      </w:r>
      <w:r>
        <w:rPr>
          <w:rFonts w:hint="eastAsia"/>
          <w:sz w:val="24"/>
        </w:rPr>
        <w:t xml:space="preserve">　</w:t>
      </w:r>
      <w:r w:rsidRPr="007D7C94">
        <w:rPr>
          <w:rFonts w:hint="eastAsia"/>
          <w:sz w:val="24"/>
        </w:rPr>
        <w:t>促使</w:t>
      </w:r>
    </w:p>
    <w:p w:rsidR="007D7C94" w:rsidRPr="007D7C94" w:rsidRDefault="007D7C94" w:rsidP="007D7C94">
      <w:pPr>
        <w:spacing w:line="360" w:lineRule="auto"/>
        <w:rPr>
          <w:sz w:val="24"/>
        </w:rPr>
      </w:pPr>
      <w:r w:rsidRPr="007D7C94">
        <w:rPr>
          <w:sz w:val="24"/>
        </w:rPr>
        <w:t xml:space="preserve">erroneous [i'rəʊniəs] </w:t>
      </w:r>
      <w:r w:rsidRPr="007D7C94">
        <w:rPr>
          <w:rFonts w:hint="eastAsia"/>
          <w:sz w:val="24"/>
        </w:rPr>
        <w:t>错误的</w:t>
      </w:r>
    </w:p>
    <w:p w:rsidR="007D7C94" w:rsidRPr="007D7C94" w:rsidRDefault="007D7C94" w:rsidP="007D7C94">
      <w:pPr>
        <w:spacing w:line="360" w:lineRule="auto"/>
        <w:rPr>
          <w:sz w:val="24"/>
        </w:rPr>
      </w:pPr>
      <w:r w:rsidRPr="007D7C94">
        <w:rPr>
          <w:sz w:val="24"/>
        </w:rPr>
        <w:t>notion  [</w:t>
      </w:r>
      <w:proofErr w:type="gramStart"/>
      <w:r w:rsidRPr="007D7C94">
        <w:rPr>
          <w:sz w:val="24"/>
        </w:rPr>
        <w:t>‘</w:t>
      </w:r>
      <w:proofErr w:type="gramEnd"/>
      <w:r w:rsidRPr="007D7C94">
        <w:rPr>
          <w:sz w:val="24"/>
        </w:rPr>
        <w:t xml:space="preserve">nəuʃən] </w:t>
      </w:r>
      <w:r w:rsidRPr="007D7C94">
        <w:rPr>
          <w:rFonts w:hint="eastAsia"/>
          <w:sz w:val="24"/>
        </w:rPr>
        <w:t>概念</w:t>
      </w:r>
    </w:p>
    <w:p w:rsidR="007D7C94" w:rsidRPr="007D7C94" w:rsidRDefault="007D7C94" w:rsidP="007D7C94">
      <w:pPr>
        <w:spacing w:line="360" w:lineRule="auto"/>
        <w:rPr>
          <w:sz w:val="24"/>
        </w:rPr>
      </w:pPr>
      <w:r w:rsidRPr="007D7C94">
        <w:rPr>
          <w:sz w:val="24"/>
        </w:rPr>
        <w:t>alchemical [æl'kemikəl]</w:t>
      </w:r>
      <w:r>
        <w:rPr>
          <w:rFonts w:hint="eastAsia"/>
          <w:sz w:val="24"/>
        </w:rPr>
        <w:t xml:space="preserve">　</w:t>
      </w:r>
      <w:r w:rsidRPr="007D7C94">
        <w:rPr>
          <w:rFonts w:hint="eastAsia"/>
          <w:sz w:val="24"/>
        </w:rPr>
        <w:t>炼金术的</w:t>
      </w:r>
      <w:r w:rsidRPr="007D7C94">
        <w:rPr>
          <w:rFonts w:hint="eastAsia"/>
          <w:sz w:val="24"/>
        </w:rPr>
        <w:t xml:space="preserve"> </w:t>
      </w:r>
    </w:p>
    <w:p w:rsidR="007D7C94" w:rsidRDefault="007D7C94" w:rsidP="007D7C94">
      <w:pPr>
        <w:spacing w:line="360" w:lineRule="auto"/>
        <w:rPr>
          <w:sz w:val="24"/>
        </w:rPr>
      </w:pPr>
      <w:r w:rsidRPr="007D7C94">
        <w:rPr>
          <w:sz w:val="24"/>
        </w:rPr>
        <w:t xml:space="preserve">precious metals </w:t>
      </w:r>
      <w:r w:rsidRPr="007D7C94">
        <w:rPr>
          <w:sz w:val="24"/>
        </w:rPr>
        <w:t>贵金属</w:t>
      </w:r>
      <w:r w:rsidR="00404F55">
        <w:rPr>
          <w:rFonts w:hint="eastAsia"/>
          <w:sz w:val="24"/>
        </w:rPr>
        <w:t xml:space="preserve">　</w:t>
      </w:r>
      <w:r w:rsidR="00404F55">
        <w:rPr>
          <w:rFonts w:hint="eastAsia"/>
          <w:sz w:val="24"/>
        </w:rPr>
        <w:t>base metal</w:t>
      </w:r>
      <w:r w:rsidR="00920508">
        <w:rPr>
          <w:rFonts w:hint="eastAsia"/>
          <w:sz w:val="24"/>
        </w:rPr>
        <w:t>s</w:t>
      </w:r>
      <w:r w:rsidR="00404F55">
        <w:rPr>
          <w:rFonts w:hint="eastAsia"/>
          <w:sz w:val="24"/>
        </w:rPr>
        <w:t xml:space="preserve"> </w:t>
      </w:r>
      <w:r w:rsidR="00404F55">
        <w:rPr>
          <w:rFonts w:hint="eastAsia"/>
          <w:sz w:val="24"/>
        </w:rPr>
        <w:t>贱金属</w:t>
      </w:r>
    </w:p>
    <w:p w:rsidR="00920508" w:rsidRDefault="00920508" w:rsidP="00920508">
      <w:pPr>
        <w:spacing w:line="360" w:lineRule="auto"/>
        <w:rPr>
          <w:sz w:val="24"/>
        </w:rPr>
      </w:pPr>
      <w:r w:rsidRPr="00920508">
        <w:rPr>
          <w:sz w:val="24"/>
        </w:rPr>
        <w:t>postulate</w:t>
      </w:r>
      <w:r>
        <w:rPr>
          <w:rFonts w:hint="eastAsia"/>
          <w:sz w:val="24"/>
        </w:rPr>
        <w:t xml:space="preserve"> </w:t>
      </w:r>
      <w:r w:rsidRPr="00920508">
        <w:rPr>
          <w:sz w:val="24"/>
        </w:rPr>
        <w:t>[</w:t>
      </w:r>
      <w:proofErr w:type="gramStart"/>
      <w:r w:rsidRPr="00920508">
        <w:rPr>
          <w:sz w:val="24"/>
        </w:rPr>
        <w:t>‘</w:t>
      </w:r>
      <w:proofErr w:type="gramEnd"/>
      <w:r w:rsidRPr="00920508">
        <w:rPr>
          <w:sz w:val="24"/>
        </w:rPr>
        <w:t>pɔstʃə</w:t>
      </w:r>
      <w:r w:rsidRPr="00920508">
        <w:rPr>
          <w:sz w:val="24"/>
          <w:vertAlign w:val="subscript"/>
        </w:rPr>
        <w:t>'</w:t>
      </w:r>
      <w:r w:rsidRPr="00920508">
        <w:rPr>
          <w:sz w:val="24"/>
        </w:rPr>
        <w:t xml:space="preserve">leits] </w:t>
      </w:r>
      <w:r w:rsidRPr="00920508">
        <w:rPr>
          <w:rFonts w:hint="eastAsia"/>
          <w:sz w:val="24"/>
        </w:rPr>
        <w:t>假定，假设</w:t>
      </w:r>
      <w:r>
        <w:rPr>
          <w:rFonts w:hint="eastAsia"/>
          <w:sz w:val="24"/>
        </w:rPr>
        <w:t xml:space="preserve"> hypothesis; assumption; persumption</w:t>
      </w:r>
    </w:p>
    <w:p w:rsidR="00E47C81" w:rsidRPr="00E47C81" w:rsidRDefault="00E47C81" w:rsidP="00E47C81">
      <w:pPr>
        <w:spacing w:line="360" w:lineRule="auto"/>
        <w:rPr>
          <w:sz w:val="24"/>
        </w:rPr>
      </w:pPr>
      <w:r w:rsidRPr="00E47C81">
        <w:rPr>
          <w:sz w:val="24"/>
        </w:rPr>
        <w:t>mental ['mentl]</w:t>
      </w:r>
      <w:r>
        <w:rPr>
          <w:rFonts w:hint="eastAsia"/>
          <w:sz w:val="24"/>
        </w:rPr>
        <w:t xml:space="preserve"> </w:t>
      </w:r>
      <w:r w:rsidRPr="00E47C81">
        <w:rPr>
          <w:rFonts w:hint="eastAsia"/>
          <w:sz w:val="24"/>
        </w:rPr>
        <w:t>精神的</w:t>
      </w:r>
    </w:p>
    <w:p w:rsidR="00E47C81" w:rsidRPr="00E47C81" w:rsidRDefault="00E47C81" w:rsidP="00E47C81">
      <w:pPr>
        <w:spacing w:line="360" w:lineRule="auto"/>
        <w:rPr>
          <w:sz w:val="24"/>
        </w:rPr>
      </w:pPr>
      <w:r w:rsidRPr="00E47C81">
        <w:rPr>
          <w:sz w:val="24"/>
        </w:rPr>
        <w:lastRenderedPageBreak/>
        <w:t>visualize</w:t>
      </w:r>
      <w:r>
        <w:rPr>
          <w:rFonts w:hint="eastAsia"/>
          <w:sz w:val="24"/>
        </w:rPr>
        <w:t xml:space="preserve"> </w:t>
      </w:r>
      <w:r w:rsidRPr="00E47C81">
        <w:rPr>
          <w:sz w:val="24"/>
        </w:rPr>
        <w:t>['viʒvəlaiz]</w:t>
      </w:r>
      <w:r>
        <w:rPr>
          <w:rFonts w:hint="eastAsia"/>
          <w:sz w:val="24"/>
        </w:rPr>
        <w:t xml:space="preserve"> </w:t>
      </w:r>
      <w:r w:rsidRPr="00E47C81">
        <w:rPr>
          <w:rFonts w:hint="eastAsia"/>
          <w:sz w:val="24"/>
        </w:rPr>
        <w:t>形象化，想象</w:t>
      </w:r>
    </w:p>
    <w:p w:rsidR="00E47C81" w:rsidRPr="00E47C81" w:rsidRDefault="00E47C81" w:rsidP="00E47C81">
      <w:pPr>
        <w:spacing w:line="360" w:lineRule="auto"/>
        <w:rPr>
          <w:sz w:val="24"/>
        </w:rPr>
      </w:pPr>
      <w:r w:rsidRPr="00E47C81">
        <w:rPr>
          <w:sz w:val="24"/>
        </w:rPr>
        <w:t>definite ['definət]</w:t>
      </w:r>
      <w:r>
        <w:rPr>
          <w:rFonts w:hint="eastAsia"/>
          <w:sz w:val="24"/>
        </w:rPr>
        <w:t xml:space="preserve"> </w:t>
      </w:r>
      <w:r w:rsidRPr="00E47C81">
        <w:rPr>
          <w:rFonts w:hint="eastAsia"/>
          <w:sz w:val="24"/>
        </w:rPr>
        <w:t>明确的，一定的</w:t>
      </w:r>
    </w:p>
    <w:p w:rsidR="00E47C81" w:rsidRPr="00E47C81" w:rsidRDefault="00E47C81" w:rsidP="00E47C81">
      <w:pPr>
        <w:spacing w:line="360" w:lineRule="auto"/>
        <w:rPr>
          <w:sz w:val="24"/>
        </w:rPr>
      </w:pPr>
      <w:r w:rsidRPr="00E47C81">
        <w:rPr>
          <w:sz w:val="24"/>
        </w:rPr>
        <w:t>intimate</w:t>
      </w:r>
      <w:r>
        <w:rPr>
          <w:rFonts w:hint="eastAsia"/>
          <w:sz w:val="24"/>
        </w:rPr>
        <w:t xml:space="preserve"> </w:t>
      </w:r>
      <w:r w:rsidRPr="00E47C81">
        <w:rPr>
          <w:sz w:val="24"/>
        </w:rPr>
        <w:t>['intimət]</w:t>
      </w:r>
      <w:r>
        <w:rPr>
          <w:rFonts w:hint="eastAsia"/>
          <w:sz w:val="24"/>
        </w:rPr>
        <w:t xml:space="preserve"> </w:t>
      </w:r>
      <w:r w:rsidRPr="00E47C81">
        <w:rPr>
          <w:rFonts w:hint="eastAsia"/>
          <w:sz w:val="24"/>
        </w:rPr>
        <w:t>亲密的</w:t>
      </w:r>
    </w:p>
    <w:p w:rsidR="005E7179" w:rsidRPr="005E7179" w:rsidRDefault="005E7179" w:rsidP="005E7179">
      <w:pPr>
        <w:spacing w:line="360" w:lineRule="auto"/>
        <w:rPr>
          <w:sz w:val="24"/>
        </w:rPr>
      </w:pPr>
      <w:r w:rsidRPr="005E7179">
        <w:rPr>
          <w:sz w:val="24"/>
        </w:rPr>
        <w:t>embody [im'bɔdi]</w:t>
      </w:r>
      <w:r>
        <w:rPr>
          <w:rFonts w:hint="eastAsia"/>
          <w:sz w:val="24"/>
        </w:rPr>
        <w:t xml:space="preserve"> </w:t>
      </w:r>
      <w:r w:rsidRPr="005E7179">
        <w:rPr>
          <w:rFonts w:hint="eastAsia"/>
          <w:sz w:val="24"/>
        </w:rPr>
        <w:t>使具体化</w:t>
      </w:r>
      <w:r w:rsidRPr="005E7179">
        <w:rPr>
          <w:rFonts w:hint="eastAsia"/>
          <w:sz w:val="24"/>
        </w:rPr>
        <w:t xml:space="preserve">  </w:t>
      </w:r>
    </w:p>
    <w:p w:rsidR="005E7179" w:rsidRPr="005E7179" w:rsidRDefault="005E7179" w:rsidP="005E7179">
      <w:pPr>
        <w:spacing w:line="360" w:lineRule="auto"/>
        <w:rPr>
          <w:sz w:val="24"/>
        </w:rPr>
      </w:pPr>
      <w:r w:rsidRPr="005E7179">
        <w:rPr>
          <w:sz w:val="24"/>
        </w:rPr>
        <w:t>conservation</w:t>
      </w:r>
      <w:r>
        <w:rPr>
          <w:rFonts w:hint="eastAsia"/>
          <w:sz w:val="24"/>
        </w:rPr>
        <w:t xml:space="preserve"> </w:t>
      </w:r>
      <w:r w:rsidRPr="005E7179">
        <w:rPr>
          <w:sz w:val="24"/>
        </w:rPr>
        <w:t xml:space="preserve">[ˌkɒnsə'veɪʃn] </w:t>
      </w:r>
      <w:r w:rsidRPr="005E7179">
        <w:rPr>
          <w:rFonts w:hint="eastAsia"/>
          <w:sz w:val="24"/>
        </w:rPr>
        <w:t>保存，守恒</w:t>
      </w:r>
      <w:r>
        <w:rPr>
          <w:rFonts w:hint="eastAsia"/>
          <w:sz w:val="24"/>
        </w:rPr>
        <w:t xml:space="preserve"> conserve ; </w:t>
      </w:r>
      <w:proofErr w:type="gramStart"/>
      <w:r>
        <w:rPr>
          <w:rFonts w:hint="eastAsia"/>
          <w:sz w:val="24"/>
        </w:rPr>
        <w:t>preserve</w:t>
      </w:r>
      <w:proofErr w:type="gramEnd"/>
    </w:p>
    <w:p w:rsidR="008F4B3D" w:rsidRPr="008F4B3D" w:rsidRDefault="008F4B3D" w:rsidP="008F4B3D">
      <w:pPr>
        <w:spacing w:line="360" w:lineRule="auto"/>
        <w:rPr>
          <w:sz w:val="24"/>
        </w:rPr>
      </w:pPr>
      <w:r w:rsidRPr="008F4B3D">
        <w:rPr>
          <w:sz w:val="24"/>
        </w:rPr>
        <w:t xml:space="preserve">proton [ˈprəutɔn] </w:t>
      </w:r>
      <w:r w:rsidRPr="008F4B3D">
        <w:rPr>
          <w:rFonts w:hint="eastAsia"/>
          <w:sz w:val="24"/>
        </w:rPr>
        <w:t>质子</w:t>
      </w:r>
      <w:r>
        <w:rPr>
          <w:rFonts w:hint="eastAsia"/>
          <w:sz w:val="24"/>
        </w:rPr>
        <w:t xml:space="preserve">; </w:t>
      </w:r>
      <w:r w:rsidRPr="008F4B3D">
        <w:rPr>
          <w:sz w:val="24"/>
        </w:rPr>
        <w:t>neutron</w:t>
      </w:r>
      <w:r>
        <w:rPr>
          <w:rFonts w:hint="eastAsia"/>
          <w:sz w:val="24"/>
        </w:rPr>
        <w:t xml:space="preserve"> </w:t>
      </w:r>
      <w:r w:rsidRPr="008F4B3D">
        <w:rPr>
          <w:sz w:val="24"/>
        </w:rPr>
        <w:t>['nju:</w:t>
      </w:r>
      <w:r w:rsidRPr="008F4B3D">
        <w:rPr>
          <w:sz w:val="24"/>
          <w:vertAlign w:val="subscript"/>
        </w:rPr>
        <w:t>'</w:t>
      </w:r>
      <w:r w:rsidRPr="008F4B3D">
        <w:rPr>
          <w:sz w:val="24"/>
        </w:rPr>
        <w:t xml:space="preserve">trɔn] </w:t>
      </w:r>
      <w:r w:rsidRPr="008F4B3D">
        <w:rPr>
          <w:rFonts w:hint="eastAsia"/>
          <w:sz w:val="24"/>
        </w:rPr>
        <w:t>中子</w:t>
      </w:r>
      <w:r>
        <w:rPr>
          <w:rFonts w:hint="eastAsia"/>
          <w:sz w:val="24"/>
        </w:rPr>
        <w:t xml:space="preserve">; </w:t>
      </w:r>
      <w:proofErr w:type="gramStart"/>
      <w:r>
        <w:rPr>
          <w:rFonts w:hint="eastAsia"/>
          <w:sz w:val="24"/>
        </w:rPr>
        <w:t>electron</w:t>
      </w:r>
      <w:proofErr w:type="gramEnd"/>
    </w:p>
    <w:p w:rsidR="00921A6B" w:rsidRPr="00920508" w:rsidRDefault="008F4B3D" w:rsidP="008F4B3D">
      <w:pPr>
        <w:spacing w:line="360" w:lineRule="auto"/>
        <w:rPr>
          <w:sz w:val="24"/>
        </w:rPr>
      </w:pPr>
      <w:r w:rsidRPr="008F4B3D">
        <w:rPr>
          <w:sz w:val="24"/>
        </w:rPr>
        <w:t>subatomic</w:t>
      </w:r>
      <w:r>
        <w:rPr>
          <w:rFonts w:hint="eastAsia"/>
          <w:sz w:val="24"/>
        </w:rPr>
        <w:t xml:space="preserve"> </w:t>
      </w:r>
      <w:r w:rsidRPr="008F4B3D">
        <w:rPr>
          <w:sz w:val="24"/>
        </w:rPr>
        <w:t xml:space="preserve">[ˌsʌbəˈtɔmɪk] </w:t>
      </w:r>
      <w:r w:rsidRPr="008F4B3D">
        <w:rPr>
          <w:rFonts w:hint="eastAsia"/>
          <w:sz w:val="24"/>
        </w:rPr>
        <w:t>亚原子的，次原子的</w:t>
      </w:r>
    </w:p>
    <w:p w:rsidR="002C69C1" w:rsidRPr="002C69C1" w:rsidRDefault="002C69C1" w:rsidP="002C69C1">
      <w:pPr>
        <w:spacing w:line="360" w:lineRule="auto"/>
        <w:rPr>
          <w:sz w:val="24"/>
        </w:rPr>
      </w:pPr>
      <w:r w:rsidRPr="002C69C1">
        <w:rPr>
          <w:sz w:val="24"/>
        </w:rPr>
        <w:t xml:space="preserve">lead [li:d] </w:t>
      </w:r>
      <w:r w:rsidRPr="002C69C1">
        <w:rPr>
          <w:rFonts w:hint="eastAsia"/>
          <w:sz w:val="24"/>
        </w:rPr>
        <w:t>铅</w:t>
      </w:r>
    </w:p>
    <w:p w:rsidR="002C69C1" w:rsidRDefault="002C69C1" w:rsidP="002C69C1">
      <w:pPr>
        <w:spacing w:line="360" w:lineRule="auto"/>
        <w:rPr>
          <w:sz w:val="24"/>
        </w:rPr>
      </w:pPr>
      <w:r w:rsidRPr="002C69C1">
        <w:rPr>
          <w:sz w:val="24"/>
        </w:rPr>
        <w:t xml:space="preserve">be buried in </w:t>
      </w:r>
      <w:r w:rsidRPr="002C69C1">
        <w:rPr>
          <w:rFonts w:hint="eastAsia"/>
          <w:sz w:val="24"/>
        </w:rPr>
        <w:t>埋头于</w:t>
      </w:r>
    </w:p>
    <w:p w:rsidR="002C69C1" w:rsidRPr="002C69C1" w:rsidRDefault="002C69C1" w:rsidP="002C69C1">
      <w:pPr>
        <w:spacing w:line="360" w:lineRule="auto"/>
        <w:rPr>
          <w:sz w:val="24"/>
        </w:rPr>
      </w:pPr>
      <w:r w:rsidRPr="002C69C1">
        <w:rPr>
          <w:sz w:val="24"/>
        </w:rPr>
        <w:t>vigorous</w:t>
      </w:r>
      <w:r>
        <w:rPr>
          <w:rFonts w:hint="eastAsia"/>
          <w:sz w:val="24"/>
        </w:rPr>
        <w:t xml:space="preserve"> </w:t>
      </w:r>
      <w:r w:rsidRPr="002C69C1">
        <w:rPr>
          <w:sz w:val="24"/>
        </w:rPr>
        <w:t xml:space="preserve">['vigərəs] </w:t>
      </w:r>
      <w:r w:rsidRPr="002C69C1">
        <w:rPr>
          <w:rFonts w:hint="eastAsia"/>
          <w:sz w:val="24"/>
        </w:rPr>
        <w:t>精力旺盛的</w:t>
      </w:r>
    </w:p>
    <w:p w:rsidR="002C69C1" w:rsidRDefault="002C69C1" w:rsidP="002C69C1">
      <w:pPr>
        <w:spacing w:line="360" w:lineRule="auto"/>
        <w:rPr>
          <w:sz w:val="24"/>
        </w:rPr>
      </w:pPr>
      <w:r w:rsidRPr="002C69C1">
        <w:rPr>
          <w:sz w:val="24"/>
        </w:rPr>
        <w:t>Therein  [ðeər'in]</w:t>
      </w:r>
      <w:r>
        <w:rPr>
          <w:rFonts w:hint="eastAsia"/>
          <w:sz w:val="24"/>
        </w:rPr>
        <w:t xml:space="preserve"> </w:t>
      </w:r>
      <w:r w:rsidRPr="002C69C1">
        <w:rPr>
          <w:rFonts w:hint="eastAsia"/>
          <w:sz w:val="24"/>
        </w:rPr>
        <w:t>在那里，其中</w:t>
      </w:r>
      <w:r>
        <w:rPr>
          <w:rFonts w:hint="eastAsia"/>
          <w:sz w:val="24"/>
        </w:rPr>
        <w:t xml:space="preserve">; </w:t>
      </w:r>
      <w:proofErr w:type="gramStart"/>
      <w:r>
        <w:rPr>
          <w:rFonts w:hint="eastAsia"/>
          <w:sz w:val="24"/>
        </w:rPr>
        <w:t>thereby</w:t>
      </w:r>
      <w:proofErr w:type="gramEnd"/>
      <w:r>
        <w:rPr>
          <w:rFonts w:hint="eastAsia"/>
          <w:sz w:val="24"/>
        </w:rPr>
        <w:t>, therefore.</w:t>
      </w:r>
    </w:p>
    <w:p w:rsidR="00750517" w:rsidRPr="00750517" w:rsidRDefault="00750517" w:rsidP="00750517">
      <w:pPr>
        <w:spacing w:line="360" w:lineRule="auto"/>
        <w:rPr>
          <w:sz w:val="24"/>
        </w:rPr>
      </w:pPr>
      <w:r w:rsidRPr="00750517">
        <w:rPr>
          <w:sz w:val="24"/>
        </w:rPr>
        <w:t xml:space="preserve">empirical </w:t>
      </w:r>
      <w:r>
        <w:rPr>
          <w:rFonts w:hint="eastAsia"/>
          <w:sz w:val="24"/>
        </w:rPr>
        <w:t xml:space="preserve"> </w:t>
      </w:r>
      <w:r w:rsidRPr="00750517">
        <w:rPr>
          <w:sz w:val="24"/>
        </w:rPr>
        <w:t xml:space="preserve">[im'pirikl] </w:t>
      </w:r>
      <w:r w:rsidRPr="00750517">
        <w:rPr>
          <w:rFonts w:hint="eastAsia"/>
          <w:sz w:val="24"/>
        </w:rPr>
        <w:t>经验主义的</w:t>
      </w:r>
    </w:p>
    <w:p w:rsidR="00750517" w:rsidRPr="00750517" w:rsidRDefault="00750517" w:rsidP="00750517">
      <w:pPr>
        <w:spacing w:line="360" w:lineRule="auto"/>
        <w:rPr>
          <w:sz w:val="24"/>
        </w:rPr>
      </w:pPr>
      <w:r w:rsidRPr="00750517">
        <w:rPr>
          <w:sz w:val="24"/>
        </w:rPr>
        <w:t>regularity</w:t>
      </w:r>
      <w:r>
        <w:rPr>
          <w:rFonts w:hint="eastAsia"/>
          <w:sz w:val="24"/>
        </w:rPr>
        <w:t xml:space="preserve"> </w:t>
      </w:r>
      <w:r w:rsidRPr="00750517">
        <w:rPr>
          <w:sz w:val="24"/>
        </w:rPr>
        <w:t>[</w:t>
      </w:r>
      <w:r w:rsidRPr="00750517">
        <w:rPr>
          <w:sz w:val="24"/>
          <w:vertAlign w:val="subscript"/>
        </w:rPr>
        <w:t>‘</w:t>
      </w:r>
      <w:r w:rsidRPr="00750517">
        <w:rPr>
          <w:sz w:val="24"/>
        </w:rPr>
        <w:t xml:space="preserve">regju’lærəti] </w:t>
      </w:r>
      <w:r w:rsidRPr="00750517">
        <w:rPr>
          <w:rFonts w:hint="eastAsia"/>
          <w:sz w:val="24"/>
        </w:rPr>
        <w:t>规律性</w:t>
      </w:r>
    </w:p>
    <w:p w:rsidR="00750517" w:rsidRDefault="00750517" w:rsidP="00750517">
      <w:pPr>
        <w:spacing w:line="360" w:lineRule="auto"/>
        <w:rPr>
          <w:sz w:val="24"/>
        </w:rPr>
      </w:pPr>
      <w:r w:rsidRPr="00750517">
        <w:rPr>
          <w:sz w:val="24"/>
        </w:rPr>
        <w:t>culminate</w:t>
      </w:r>
      <w:r>
        <w:rPr>
          <w:rFonts w:hint="eastAsia"/>
          <w:sz w:val="24"/>
        </w:rPr>
        <w:t xml:space="preserve"> </w:t>
      </w:r>
      <w:r w:rsidRPr="00750517">
        <w:rPr>
          <w:sz w:val="24"/>
        </w:rPr>
        <w:t xml:space="preserve">['kʌlmineit] </w:t>
      </w:r>
      <w:r w:rsidRPr="00750517">
        <w:rPr>
          <w:rFonts w:hint="eastAsia"/>
          <w:sz w:val="24"/>
        </w:rPr>
        <w:t>达到顶点</w:t>
      </w:r>
      <w:r>
        <w:rPr>
          <w:rFonts w:hint="eastAsia"/>
          <w:sz w:val="24"/>
        </w:rPr>
        <w:t>;</w:t>
      </w:r>
      <w:r w:rsidR="00713661">
        <w:rPr>
          <w:rFonts w:hint="eastAsia"/>
          <w:sz w:val="24"/>
        </w:rPr>
        <w:t xml:space="preserve"> </w:t>
      </w:r>
    </w:p>
    <w:p w:rsidR="00713661" w:rsidRDefault="00713661" w:rsidP="00713661">
      <w:pPr>
        <w:spacing w:line="360" w:lineRule="auto"/>
        <w:rPr>
          <w:sz w:val="24"/>
        </w:rPr>
      </w:pPr>
      <w:r w:rsidRPr="00713661">
        <w:rPr>
          <w:sz w:val="24"/>
        </w:rPr>
        <w:t>atomic number</w:t>
      </w:r>
      <w:r>
        <w:rPr>
          <w:rFonts w:hint="eastAsia"/>
          <w:sz w:val="24"/>
        </w:rPr>
        <w:t xml:space="preserve">　</w:t>
      </w:r>
      <w:r w:rsidRPr="00713661">
        <w:rPr>
          <w:rFonts w:hint="eastAsia"/>
          <w:sz w:val="24"/>
        </w:rPr>
        <w:t>原子序数</w:t>
      </w:r>
      <w:r>
        <w:rPr>
          <w:rFonts w:hint="eastAsia"/>
          <w:sz w:val="24"/>
        </w:rPr>
        <w:t xml:space="preserve">　</w:t>
      </w:r>
    </w:p>
    <w:p w:rsidR="00713661" w:rsidRPr="00713661" w:rsidRDefault="00713661" w:rsidP="00713661">
      <w:pPr>
        <w:spacing w:line="360" w:lineRule="auto"/>
        <w:rPr>
          <w:sz w:val="24"/>
        </w:rPr>
      </w:pPr>
      <w:r>
        <w:rPr>
          <w:sz w:val="24"/>
        </w:rPr>
        <w:t xml:space="preserve">pattern </w:t>
      </w:r>
      <w:r w:rsidRPr="00713661">
        <w:rPr>
          <w:sz w:val="24"/>
        </w:rPr>
        <w:t>['pætn]</w:t>
      </w:r>
      <w:r>
        <w:rPr>
          <w:rFonts w:hint="eastAsia"/>
          <w:sz w:val="24"/>
        </w:rPr>
        <w:t xml:space="preserve">　</w:t>
      </w:r>
      <w:r w:rsidRPr="00713661">
        <w:rPr>
          <w:rFonts w:hint="eastAsia"/>
          <w:sz w:val="24"/>
        </w:rPr>
        <w:t>模式</w:t>
      </w:r>
      <w:r w:rsidRPr="00713661">
        <w:rPr>
          <w:rFonts w:hint="eastAsia"/>
          <w:sz w:val="24"/>
        </w:rPr>
        <w:t xml:space="preserve"> </w:t>
      </w:r>
    </w:p>
    <w:p w:rsidR="00713661" w:rsidRPr="00713661" w:rsidRDefault="00713661" w:rsidP="00713661">
      <w:pPr>
        <w:spacing w:line="360" w:lineRule="auto"/>
        <w:rPr>
          <w:sz w:val="24"/>
        </w:rPr>
      </w:pPr>
      <w:r>
        <w:rPr>
          <w:sz w:val="24"/>
        </w:rPr>
        <w:t xml:space="preserve">vertical </w:t>
      </w:r>
      <w:r w:rsidRPr="00713661">
        <w:rPr>
          <w:sz w:val="24"/>
        </w:rPr>
        <w:t>['və:tikəl]</w:t>
      </w:r>
      <w:r>
        <w:rPr>
          <w:rFonts w:hint="eastAsia"/>
          <w:sz w:val="24"/>
        </w:rPr>
        <w:t xml:space="preserve">　</w:t>
      </w:r>
      <w:r w:rsidRPr="00713661">
        <w:rPr>
          <w:rFonts w:hint="eastAsia"/>
          <w:sz w:val="24"/>
        </w:rPr>
        <w:t>垂直的，直立的</w:t>
      </w:r>
    </w:p>
    <w:p w:rsidR="00713661" w:rsidRPr="00713661" w:rsidRDefault="00713661" w:rsidP="00713661">
      <w:pPr>
        <w:spacing w:line="360" w:lineRule="auto"/>
        <w:rPr>
          <w:sz w:val="24"/>
        </w:rPr>
      </w:pPr>
      <w:r w:rsidRPr="00713661">
        <w:rPr>
          <w:sz w:val="24"/>
        </w:rPr>
        <w:t>column</w:t>
      </w:r>
      <w:r>
        <w:rPr>
          <w:rFonts w:hint="eastAsia"/>
          <w:sz w:val="24"/>
        </w:rPr>
        <w:t xml:space="preserve">　</w:t>
      </w:r>
      <w:r w:rsidRPr="00713661">
        <w:rPr>
          <w:sz w:val="24"/>
        </w:rPr>
        <w:t xml:space="preserve">['kɔləm] </w:t>
      </w:r>
      <w:r w:rsidRPr="00713661">
        <w:rPr>
          <w:rFonts w:hint="eastAsia"/>
          <w:sz w:val="24"/>
        </w:rPr>
        <w:t>圆柱，纵队</w:t>
      </w:r>
    </w:p>
    <w:p w:rsidR="00713661" w:rsidRPr="00713661" w:rsidRDefault="00713661" w:rsidP="00713661">
      <w:pPr>
        <w:spacing w:line="360" w:lineRule="auto"/>
        <w:rPr>
          <w:sz w:val="24"/>
        </w:rPr>
      </w:pPr>
      <w:r w:rsidRPr="00713661">
        <w:rPr>
          <w:sz w:val="24"/>
        </w:rPr>
        <w:t>periodic table</w:t>
      </w:r>
      <w:r>
        <w:rPr>
          <w:rFonts w:hint="eastAsia"/>
          <w:sz w:val="24"/>
        </w:rPr>
        <w:t xml:space="preserve">　</w:t>
      </w:r>
      <w:r w:rsidRPr="00713661">
        <w:rPr>
          <w:rFonts w:hint="eastAsia"/>
          <w:sz w:val="24"/>
        </w:rPr>
        <w:t>周期表</w:t>
      </w:r>
    </w:p>
    <w:p w:rsidR="00F874AB" w:rsidRPr="00F874AB" w:rsidRDefault="00F874AB" w:rsidP="00F874AB">
      <w:pPr>
        <w:spacing w:line="360" w:lineRule="auto"/>
        <w:rPr>
          <w:sz w:val="24"/>
        </w:rPr>
      </w:pPr>
      <w:r w:rsidRPr="00F874AB">
        <w:rPr>
          <w:sz w:val="24"/>
        </w:rPr>
        <w:t>rubidium</w:t>
      </w:r>
      <w:r>
        <w:rPr>
          <w:rFonts w:hint="eastAsia"/>
          <w:sz w:val="24"/>
        </w:rPr>
        <w:t xml:space="preserve">　</w:t>
      </w:r>
      <w:r w:rsidRPr="00F874AB">
        <w:rPr>
          <w:sz w:val="24"/>
        </w:rPr>
        <w:t xml:space="preserve"> [ru</w:t>
      </w:r>
      <w:proofErr w:type="gramStart"/>
      <w:r w:rsidRPr="00F874AB">
        <w:rPr>
          <w:sz w:val="24"/>
        </w:rPr>
        <w:t>‘</w:t>
      </w:r>
      <w:proofErr w:type="gramEnd"/>
      <w:r w:rsidRPr="00F874AB">
        <w:rPr>
          <w:sz w:val="24"/>
        </w:rPr>
        <w:t xml:space="preserve">bidiəm] </w:t>
      </w:r>
      <w:r w:rsidRPr="00F874AB">
        <w:rPr>
          <w:rFonts w:hint="eastAsia"/>
          <w:sz w:val="24"/>
        </w:rPr>
        <w:t>铷</w:t>
      </w:r>
    </w:p>
    <w:p w:rsidR="00F874AB" w:rsidRPr="00F874AB" w:rsidRDefault="00F874AB" w:rsidP="00F874AB">
      <w:pPr>
        <w:spacing w:line="360" w:lineRule="auto"/>
        <w:rPr>
          <w:sz w:val="24"/>
        </w:rPr>
      </w:pPr>
      <w:r w:rsidRPr="00F874AB">
        <w:rPr>
          <w:sz w:val="24"/>
        </w:rPr>
        <w:t>cesium</w:t>
      </w:r>
      <w:r>
        <w:rPr>
          <w:rFonts w:hint="eastAsia"/>
          <w:sz w:val="24"/>
        </w:rPr>
        <w:t xml:space="preserve">　</w:t>
      </w:r>
      <w:r w:rsidRPr="00F874AB">
        <w:rPr>
          <w:sz w:val="24"/>
        </w:rPr>
        <w:t xml:space="preserve">['si:ziəm] </w:t>
      </w:r>
      <w:r w:rsidRPr="00F874AB">
        <w:rPr>
          <w:rFonts w:hint="eastAsia"/>
          <w:sz w:val="24"/>
        </w:rPr>
        <w:t>铯</w:t>
      </w:r>
    </w:p>
    <w:p w:rsidR="00F874AB" w:rsidRPr="00F874AB" w:rsidRDefault="00F874AB" w:rsidP="00F874AB">
      <w:pPr>
        <w:spacing w:line="360" w:lineRule="auto"/>
        <w:rPr>
          <w:sz w:val="24"/>
        </w:rPr>
      </w:pPr>
      <w:r w:rsidRPr="00F874AB">
        <w:rPr>
          <w:sz w:val="24"/>
        </w:rPr>
        <w:t>francium [</w:t>
      </w:r>
      <w:proofErr w:type="gramStart"/>
      <w:r w:rsidRPr="00F874AB">
        <w:rPr>
          <w:sz w:val="24"/>
        </w:rPr>
        <w:t>’</w:t>
      </w:r>
      <w:proofErr w:type="gramEnd"/>
      <w:r w:rsidRPr="00F874AB">
        <w:rPr>
          <w:sz w:val="24"/>
        </w:rPr>
        <w:t xml:space="preserve">frænsiəm] </w:t>
      </w:r>
      <w:proofErr w:type="gramStart"/>
      <w:r w:rsidRPr="00F874AB">
        <w:rPr>
          <w:rFonts w:hint="eastAsia"/>
          <w:sz w:val="24"/>
        </w:rPr>
        <w:t>钫</w:t>
      </w:r>
      <w:proofErr w:type="gramEnd"/>
    </w:p>
    <w:p w:rsidR="00A86EBB" w:rsidRDefault="00A86EBB" w:rsidP="00A86EBB">
      <w:pPr>
        <w:spacing w:line="360" w:lineRule="auto"/>
        <w:rPr>
          <w:sz w:val="24"/>
        </w:rPr>
      </w:pPr>
      <w:proofErr w:type="gramStart"/>
      <w:r w:rsidRPr="00A86EBB">
        <w:rPr>
          <w:sz w:val="24"/>
        </w:rPr>
        <w:t>halogen  [</w:t>
      </w:r>
      <w:proofErr w:type="gramEnd"/>
      <w:r w:rsidRPr="00A86EBB">
        <w:rPr>
          <w:sz w:val="24"/>
        </w:rPr>
        <w:t>'hælədʒən]</w:t>
      </w:r>
    </w:p>
    <w:p w:rsidR="00A86EBB" w:rsidRPr="00A86EBB" w:rsidRDefault="00A86EBB" w:rsidP="00A86EBB">
      <w:pPr>
        <w:spacing w:line="360" w:lineRule="auto"/>
        <w:rPr>
          <w:sz w:val="24"/>
        </w:rPr>
      </w:pPr>
      <w:proofErr w:type="gramStart"/>
      <w:r w:rsidRPr="00A86EBB">
        <w:rPr>
          <w:sz w:val="24"/>
        </w:rPr>
        <w:t>chlorine  [</w:t>
      </w:r>
      <w:proofErr w:type="gramEnd"/>
      <w:r w:rsidRPr="00A86EBB">
        <w:rPr>
          <w:sz w:val="24"/>
        </w:rPr>
        <w:t xml:space="preserve">'klɔːriːn] </w:t>
      </w:r>
    </w:p>
    <w:p w:rsidR="00A86EBB" w:rsidRPr="00A86EBB" w:rsidRDefault="00A86EBB" w:rsidP="00A86EBB">
      <w:pPr>
        <w:spacing w:line="360" w:lineRule="auto"/>
        <w:rPr>
          <w:sz w:val="24"/>
        </w:rPr>
      </w:pPr>
      <w:proofErr w:type="gramStart"/>
      <w:r w:rsidRPr="00A86EBB">
        <w:rPr>
          <w:sz w:val="24"/>
        </w:rPr>
        <w:t>bromine</w:t>
      </w:r>
      <w:proofErr w:type="gramEnd"/>
      <w:r w:rsidRPr="00A86EBB">
        <w:rPr>
          <w:sz w:val="24"/>
        </w:rPr>
        <w:t xml:space="preserve"> [ 'broʊmiːn]</w:t>
      </w:r>
    </w:p>
    <w:p w:rsidR="00A86EBB" w:rsidRPr="00A86EBB" w:rsidRDefault="00A86EBB" w:rsidP="00A86EBB">
      <w:pPr>
        <w:spacing w:line="360" w:lineRule="auto"/>
        <w:rPr>
          <w:sz w:val="24"/>
        </w:rPr>
      </w:pPr>
      <w:proofErr w:type="gramStart"/>
      <w:r w:rsidRPr="00A86EBB">
        <w:rPr>
          <w:bCs/>
          <w:sz w:val="24"/>
        </w:rPr>
        <w:t>iodine</w:t>
      </w:r>
      <w:proofErr w:type="gramEnd"/>
      <w:r w:rsidRPr="00A86EBB">
        <w:rPr>
          <w:bCs/>
          <w:sz w:val="24"/>
        </w:rPr>
        <w:t xml:space="preserve"> ['aɪədɪːn]</w:t>
      </w:r>
    </w:p>
    <w:p w:rsidR="00A86EBB" w:rsidRPr="00A86EBB" w:rsidRDefault="00A86EBB" w:rsidP="00A86EBB">
      <w:pPr>
        <w:spacing w:line="360" w:lineRule="auto"/>
        <w:rPr>
          <w:sz w:val="24"/>
        </w:rPr>
      </w:pPr>
      <w:r w:rsidRPr="00A86EBB">
        <w:rPr>
          <w:sz w:val="24"/>
        </w:rPr>
        <w:t>astatine ['æstəti:n]</w:t>
      </w:r>
      <w:proofErr w:type="gramStart"/>
      <w:r w:rsidRPr="00A86EBB">
        <w:rPr>
          <w:sz w:val="24"/>
        </w:rPr>
        <w:t>砹</w:t>
      </w:r>
      <w:proofErr w:type="gramEnd"/>
    </w:p>
    <w:p w:rsidR="00A86EBB" w:rsidRPr="00A86EBB" w:rsidRDefault="00A86EBB" w:rsidP="00A86EBB">
      <w:pPr>
        <w:spacing w:line="360" w:lineRule="auto"/>
        <w:rPr>
          <w:sz w:val="24"/>
        </w:rPr>
      </w:pPr>
      <w:r w:rsidRPr="00A86EBB">
        <w:rPr>
          <w:sz w:val="24"/>
        </w:rPr>
        <w:t>krypton</w:t>
      </w:r>
      <w:r>
        <w:rPr>
          <w:rFonts w:hint="eastAsia"/>
          <w:sz w:val="24"/>
        </w:rPr>
        <w:t xml:space="preserve">　</w:t>
      </w:r>
      <w:r w:rsidRPr="00A86EBB">
        <w:rPr>
          <w:sz w:val="24"/>
        </w:rPr>
        <w:t xml:space="preserve">['kriptɒn] </w:t>
      </w:r>
      <w:r w:rsidRPr="00A86EBB">
        <w:rPr>
          <w:sz w:val="24"/>
        </w:rPr>
        <w:t>氪</w:t>
      </w:r>
    </w:p>
    <w:p w:rsidR="00A86EBB" w:rsidRPr="00A86EBB" w:rsidRDefault="00A86EBB" w:rsidP="00A86EBB">
      <w:pPr>
        <w:spacing w:line="360" w:lineRule="auto"/>
        <w:rPr>
          <w:sz w:val="24"/>
        </w:rPr>
      </w:pPr>
      <w:r w:rsidRPr="00A86EBB">
        <w:rPr>
          <w:sz w:val="24"/>
        </w:rPr>
        <w:t xml:space="preserve">xenon ['zenɒn] </w:t>
      </w:r>
      <w:r w:rsidRPr="00A86EBB">
        <w:rPr>
          <w:sz w:val="24"/>
        </w:rPr>
        <w:t>氙</w:t>
      </w:r>
      <w:r w:rsidR="001376F4">
        <w:rPr>
          <w:rFonts w:hint="eastAsia"/>
          <w:sz w:val="24"/>
        </w:rPr>
        <w:t xml:space="preserve">　</w:t>
      </w:r>
      <w:r w:rsidRPr="00A86EBB">
        <w:rPr>
          <w:sz w:val="24"/>
        </w:rPr>
        <w:t>radon</w:t>
      </w:r>
      <w:r>
        <w:rPr>
          <w:rFonts w:hint="eastAsia"/>
          <w:sz w:val="24"/>
        </w:rPr>
        <w:t xml:space="preserve">　</w:t>
      </w:r>
      <w:r w:rsidRPr="00A86EBB">
        <w:rPr>
          <w:sz w:val="24"/>
        </w:rPr>
        <w:t xml:space="preserve">['reidɒn] </w:t>
      </w:r>
      <w:r w:rsidRPr="00A86EBB">
        <w:rPr>
          <w:sz w:val="24"/>
        </w:rPr>
        <w:t>氡</w:t>
      </w:r>
    </w:p>
    <w:p w:rsidR="00750517" w:rsidRDefault="00750517" w:rsidP="00750517">
      <w:pPr>
        <w:spacing w:line="360" w:lineRule="auto"/>
        <w:rPr>
          <w:sz w:val="24"/>
        </w:rPr>
      </w:pPr>
    </w:p>
    <w:p w:rsidR="003A0E52" w:rsidRPr="00492895" w:rsidRDefault="003A0E52" w:rsidP="003A0E52">
      <w:pPr>
        <w:jc w:val="left"/>
        <w:rPr>
          <w:b/>
          <w:sz w:val="28"/>
          <w:szCs w:val="28"/>
        </w:rPr>
      </w:pPr>
      <w:r>
        <w:rPr>
          <w:rFonts w:hint="eastAsia"/>
          <w:b/>
          <w:sz w:val="28"/>
          <w:szCs w:val="28"/>
        </w:rPr>
        <w:lastRenderedPageBreak/>
        <w:t>第</w:t>
      </w:r>
      <w:r w:rsidR="00371D9B">
        <w:rPr>
          <w:rFonts w:hint="eastAsia"/>
          <w:b/>
          <w:sz w:val="28"/>
          <w:szCs w:val="28"/>
        </w:rPr>
        <w:t>三</w:t>
      </w:r>
      <w:r>
        <w:rPr>
          <w:rFonts w:hint="eastAsia"/>
          <w:b/>
          <w:sz w:val="28"/>
          <w:szCs w:val="28"/>
        </w:rPr>
        <w:t>讲</w:t>
      </w:r>
      <w:r w:rsidR="00EA3192">
        <w:rPr>
          <w:rFonts w:hint="eastAsia"/>
          <w:b/>
          <w:sz w:val="28"/>
          <w:szCs w:val="28"/>
        </w:rPr>
        <w:t xml:space="preserve">　</w:t>
      </w:r>
      <w:r>
        <w:rPr>
          <w:rFonts w:hint="eastAsia"/>
          <w:b/>
          <w:sz w:val="28"/>
          <w:szCs w:val="28"/>
        </w:rPr>
        <w:t>Lesson</w:t>
      </w:r>
      <w:r w:rsidR="00371D9B">
        <w:rPr>
          <w:rFonts w:hint="eastAsia"/>
          <w:b/>
          <w:sz w:val="28"/>
          <w:szCs w:val="28"/>
        </w:rPr>
        <w:t>３</w:t>
      </w:r>
      <w:r w:rsidR="00EA3192">
        <w:rPr>
          <w:rFonts w:hint="eastAsia"/>
          <w:b/>
          <w:sz w:val="28"/>
          <w:szCs w:val="28"/>
        </w:rPr>
        <w:t xml:space="preserve">　</w:t>
      </w:r>
      <w:r w:rsidR="00EA3192" w:rsidRPr="00EA3192">
        <w:rPr>
          <w:b/>
          <w:bCs/>
          <w:sz w:val="28"/>
          <w:szCs w:val="28"/>
        </w:rPr>
        <w:t>Acids and Bases</w:t>
      </w:r>
      <w:r w:rsidRPr="00492895">
        <w:rPr>
          <w:b/>
          <w:sz w:val="28"/>
          <w:szCs w:val="28"/>
        </w:rPr>
        <w:t xml:space="preserve"> </w:t>
      </w:r>
    </w:p>
    <w:p w:rsidR="003A0E52" w:rsidRDefault="003A0E52" w:rsidP="003A0E52">
      <w:pPr>
        <w:rPr>
          <w:b/>
          <w:sz w:val="28"/>
          <w:szCs w:val="28"/>
        </w:rPr>
      </w:pPr>
      <w:r w:rsidRPr="00492895">
        <w:rPr>
          <w:rFonts w:hint="eastAsia"/>
          <w:b/>
          <w:sz w:val="24"/>
        </w:rPr>
        <w:t>（教学日期：</w:t>
      </w:r>
      <w:r w:rsidR="009C45F2">
        <w:rPr>
          <w:rFonts w:hint="eastAsia"/>
          <w:b/>
          <w:sz w:val="24"/>
        </w:rPr>
        <w:t>5</w:t>
      </w:r>
      <w:r w:rsidRPr="00492895">
        <w:rPr>
          <w:rFonts w:hint="eastAsia"/>
          <w:b/>
          <w:sz w:val="24"/>
        </w:rPr>
        <w:t>月</w:t>
      </w:r>
      <w:r w:rsidR="009C45F2">
        <w:rPr>
          <w:rFonts w:hint="eastAsia"/>
          <w:b/>
          <w:sz w:val="24"/>
        </w:rPr>
        <w:t>8</w:t>
      </w:r>
      <w:r w:rsidRPr="00492895">
        <w:rPr>
          <w:rFonts w:hint="eastAsia"/>
          <w:b/>
          <w:sz w:val="24"/>
        </w:rPr>
        <w:t xml:space="preserve"> </w:t>
      </w:r>
      <w:r w:rsidRPr="00492895">
        <w:rPr>
          <w:rFonts w:hint="eastAsia"/>
          <w:b/>
          <w:sz w:val="24"/>
        </w:rPr>
        <w:t>日，</w:t>
      </w:r>
      <w:r w:rsidR="00F51655" w:rsidRPr="00492895">
        <w:rPr>
          <w:rFonts w:hint="eastAsia"/>
          <w:b/>
          <w:sz w:val="24"/>
        </w:rPr>
        <w:t>第</w:t>
      </w:r>
      <w:r w:rsidR="00F51655">
        <w:rPr>
          <w:rFonts w:hint="eastAsia"/>
          <w:b/>
          <w:sz w:val="24"/>
        </w:rPr>
        <w:t>11</w:t>
      </w:r>
      <w:r w:rsidR="00F51655" w:rsidRPr="00492895">
        <w:rPr>
          <w:rFonts w:hint="eastAsia"/>
          <w:b/>
          <w:sz w:val="24"/>
        </w:rPr>
        <w:t>周</w:t>
      </w:r>
      <w:r w:rsidR="00F51655">
        <w:rPr>
          <w:rFonts w:hint="eastAsia"/>
          <w:b/>
          <w:sz w:val="24"/>
        </w:rPr>
        <w:t>星期一</w:t>
      </w:r>
      <w:r w:rsidRPr="00492895">
        <w:rPr>
          <w:rFonts w:hint="eastAsia"/>
          <w:b/>
          <w:sz w:val="24"/>
        </w:rPr>
        <w:t>，</w:t>
      </w:r>
      <w:r w:rsidRPr="00492895">
        <w:rPr>
          <w:rFonts w:hint="eastAsia"/>
          <w:b/>
          <w:sz w:val="24"/>
        </w:rPr>
        <w:t>2</w:t>
      </w:r>
      <w:r w:rsidRPr="00492895">
        <w:rPr>
          <w:rFonts w:hint="eastAsia"/>
          <w:b/>
          <w:sz w:val="24"/>
        </w:rPr>
        <w:t>学时）</w:t>
      </w:r>
    </w:p>
    <w:p w:rsidR="003A0E52" w:rsidRDefault="003A0E52" w:rsidP="003A0E52">
      <w:pPr>
        <w:rPr>
          <w:b/>
          <w:sz w:val="28"/>
          <w:szCs w:val="28"/>
        </w:rPr>
      </w:pPr>
      <w:r>
        <w:rPr>
          <w:rFonts w:hint="eastAsia"/>
          <w:b/>
          <w:sz w:val="28"/>
          <w:szCs w:val="28"/>
        </w:rPr>
        <w:t>教学目标：</w:t>
      </w:r>
    </w:p>
    <w:p w:rsidR="007675EE" w:rsidRDefault="007675EE" w:rsidP="007675EE">
      <w:pPr>
        <w:widowControl/>
        <w:snapToGrid w:val="0"/>
        <w:spacing w:line="440" w:lineRule="exact"/>
        <w:ind w:rightChars="12" w:right="25"/>
        <w:jc w:val="left"/>
        <w:rPr>
          <w:rFonts w:hAnsi="宋体"/>
          <w:sz w:val="24"/>
        </w:rPr>
      </w:pPr>
      <w:r>
        <w:rPr>
          <w:rFonts w:hAnsi="宋体" w:hint="eastAsia"/>
          <w:sz w:val="24"/>
        </w:rPr>
        <w:t>１、理解酸和</w:t>
      </w:r>
      <w:proofErr w:type="gramStart"/>
      <w:r>
        <w:rPr>
          <w:rFonts w:hAnsi="宋体" w:hint="eastAsia"/>
          <w:sz w:val="24"/>
        </w:rPr>
        <w:t>碱的</w:t>
      </w:r>
      <w:proofErr w:type="gramEnd"/>
      <w:r>
        <w:rPr>
          <w:rFonts w:hAnsi="宋体" w:hint="eastAsia"/>
          <w:sz w:val="24"/>
        </w:rPr>
        <w:t>定义（英文表述）；掌握酸和</w:t>
      </w:r>
      <w:proofErr w:type="gramStart"/>
      <w:r>
        <w:rPr>
          <w:rFonts w:hAnsi="宋体" w:hint="eastAsia"/>
          <w:sz w:val="24"/>
        </w:rPr>
        <w:t>碱的</w:t>
      </w:r>
      <w:proofErr w:type="gramEnd"/>
      <w:r>
        <w:rPr>
          <w:rFonts w:hAnsi="宋体" w:hint="eastAsia"/>
          <w:sz w:val="24"/>
        </w:rPr>
        <w:t>特征、酸碱指示剂</w:t>
      </w:r>
      <w:r w:rsidR="00D03D02">
        <w:rPr>
          <w:rFonts w:hAnsi="宋体" w:hint="eastAsia"/>
          <w:sz w:val="24"/>
        </w:rPr>
        <w:t>应用</w:t>
      </w:r>
      <w:r>
        <w:rPr>
          <w:rFonts w:hAnsi="宋体" w:hint="eastAsia"/>
          <w:sz w:val="24"/>
        </w:rPr>
        <w:t>；</w:t>
      </w:r>
    </w:p>
    <w:p w:rsidR="007675EE" w:rsidRPr="00D03783" w:rsidRDefault="007675EE" w:rsidP="007675EE">
      <w:pPr>
        <w:widowControl/>
        <w:snapToGrid w:val="0"/>
        <w:spacing w:line="440" w:lineRule="exact"/>
        <w:ind w:rightChars="12" w:right="25"/>
        <w:jc w:val="left"/>
        <w:rPr>
          <w:b/>
          <w:sz w:val="24"/>
        </w:rPr>
      </w:pPr>
      <w:r>
        <w:rPr>
          <w:rFonts w:hAnsi="宋体" w:hint="eastAsia"/>
          <w:sz w:val="24"/>
        </w:rPr>
        <w:t>２、阐述三大酸碱</w:t>
      </w:r>
      <w:r w:rsidRPr="00D03783">
        <w:rPr>
          <w:rFonts w:hAnsi="宋体" w:hint="eastAsia"/>
          <w:sz w:val="24"/>
        </w:rPr>
        <w:t>理论</w:t>
      </w:r>
      <w:r>
        <w:rPr>
          <w:rFonts w:hAnsi="宋体" w:hint="eastAsia"/>
          <w:sz w:val="24"/>
        </w:rPr>
        <w:t>的内涵（</w:t>
      </w:r>
      <w:r w:rsidRPr="00D03783">
        <w:rPr>
          <w:rFonts w:hAnsi="宋体" w:hint="eastAsia"/>
          <w:sz w:val="24"/>
        </w:rPr>
        <w:t>英文表述</w:t>
      </w:r>
      <w:r>
        <w:rPr>
          <w:rFonts w:hAnsi="宋体" w:hint="eastAsia"/>
          <w:sz w:val="24"/>
        </w:rPr>
        <w:t>）。</w:t>
      </w:r>
    </w:p>
    <w:p w:rsidR="003A0E52" w:rsidRDefault="003A0E52" w:rsidP="003A0E52">
      <w:pPr>
        <w:rPr>
          <w:b/>
          <w:sz w:val="28"/>
          <w:szCs w:val="28"/>
        </w:rPr>
      </w:pPr>
      <w:r>
        <w:rPr>
          <w:rFonts w:hint="eastAsia"/>
          <w:b/>
          <w:sz w:val="28"/>
          <w:szCs w:val="28"/>
        </w:rPr>
        <w:t>教学方法</w:t>
      </w:r>
    </w:p>
    <w:p w:rsidR="003A0E52" w:rsidRDefault="003A0E52" w:rsidP="003A0E52">
      <w:pPr>
        <w:spacing w:line="360" w:lineRule="auto"/>
        <w:rPr>
          <w:sz w:val="24"/>
        </w:rPr>
      </w:pPr>
      <w:r w:rsidRPr="001D24EC">
        <w:rPr>
          <w:b/>
          <w:sz w:val="24"/>
        </w:rPr>
        <w:t>课堂讲授：</w:t>
      </w:r>
      <w:r w:rsidRPr="001D24EC">
        <w:rPr>
          <w:sz w:val="24"/>
        </w:rPr>
        <w:t>全部</w:t>
      </w:r>
      <w:r w:rsidRPr="001D24EC">
        <w:rPr>
          <w:rStyle w:val="shuojin1"/>
          <w:sz w:val="24"/>
        </w:rPr>
        <w:t>教学内容</w:t>
      </w:r>
    </w:p>
    <w:p w:rsidR="003A0E52" w:rsidRPr="002578F4" w:rsidRDefault="003A0E52" w:rsidP="003A0E52">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sidRPr="002578F4">
        <w:rPr>
          <w:rFonts w:hint="eastAsia"/>
          <w:sz w:val="24"/>
        </w:rPr>
        <w:t>D</w:t>
      </w:r>
      <w:r w:rsidR="00F47DDD" w:rsidRPr="002578F4">
        <w:rPr>
          <w:rFonts w:hint="eastAsia"/>
          <w:sz w:val="24"/>
        </w:rPr>
        <w:t>escribe the features of acid and base.</w:t>
      </w:r>
    </w:p>
    <w:p w:rsidR="003A0E52" w:rsidRDefault="003A0E52" w:rsidP="003A0E52">
      <w:pPr>
        <w:spacing w:line="360" w:lineRule="auto"/>
        <w:rPr>
          <w:sz w:val="24"/>
        </w:rPr>
      </w:pPr>
      <w:r w:rsidRPr="002578F4">
        <w:rPr>
          <w:rFonts w:hint="eastAsia"/>
          <w:sz w:val="24"/>
        </w:rPr>
        <w:t xml:space="preserve">           (2) </w:t>
      </w:r>
      <w:r w:rsidR="008B2CFA">
        <w:rPr>
          <w:rFonts w:hint="eastAsia"/>
          <w:sz w:val="24"/>
        </w:rPr>
        <w:t>Discuss the effects of acid rain and the corresponding pretective actions.</w:t>
      </w:r>
    </w:p>
    <w:p w:rsidR="003A0E52" w:rsidRPr="00775BED" w:rsidRDefault="003A0E52" w:rsidP="003A0E52">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661635">
        <w:rPr>
          <w:rStyle w:val="shuojin1"/>
          <w:rFonts w:hint="eastAsia"/>
          <w:sz w:val="24"/>
        </w:rPr>
        <w:t>制表比较三大酸碱理论的内涵</w:t>
      </w:r>
      <w:r>
        <w:rPr>
          <w:rStyle w:val="shuojin1"/>
          <w:rFonts w:hint="eastAsia"/>
          <w:sz w:val="24"/>
        </w:rPr>
        <w:t>并进行识记应用（</w:t>
      </w:r>
      <w:r>
        <w:rPr>
          <w:rStyle w:val="shuojin1"/>
          <w:rFonts w:hint="eastAsia"/>
          <w:sz w:val="24"/>
        </w:rPr>
        <w:t>1</w:t>
      </w:r>
      <w:r>
        <w:rPr>
          <w:rStyle w:val="shuojin1"/>
          <w:rFonts w:hint="eastAsia"/>
          <w:sz w:val="24"/>
        </w:rPr>
        <w:t>题）</w:t>
      </w:r>
    </w:p>
    <w:p w:rsidR="003A0E52" w:rsidRDefault="003A0E52" w:rsidP="003A0E52">
      <w:pPr>
        <w:rPr>
          <w:b/>
          <w:sz w:val="28"/>
          <w:szCs w:val="28"/>
        </w:rPr>
      </w:pPr>
      <w:r>
        <w:rPr>
          <w:rFonts w:hint="eastAsia"/>
          <w:b/>
          <w:sz w:val="28"/>
          <w:szCs w:val="28"/>
        </w:rPr>
        <w:t>教学内容与实施：</w:t>
      </w:r>
    </w:p>
    <w:p w:rsidR="003A0E52" w:rsidRDefault="003A0E52" w:rsidP="003A0E52">
      <w:pPr>
        <w:rPr>
          <w:b/>
          <w:sz w:val="28"/>
          <w:szCs w:val="28"/>
        </w:rPr>
      </w:pPr>
      <w:r>
        <w:rPr>
          <w:rFonts w:hint="eastAsia"/>
          <w:b/>
          <w:sz w:val="28"/>
          <w:szCs w:val="28"/>
        </w:rPr>
        <w:t>1. Discussion</w:t>
      </w:r>
    </w:p>
    <w:p w:rsidR="003A0E52" w:rsidRDefault="003A0E52" w:rsidP="003A0E52">
      <w:pPr>
        <w:spacing w:line="360" w:lineRule="auto"/>
        <w:rPr>
          <w:sz w:val="24"/>
        </w:rPr>
      </w:pPr>
      <w:r w:rsidRPr="00A65693">
        <w:rPr>
          <w:rFonts w:hint="eastAsia"/>
          <w:sz w:val="24"/>
        </w:rPr>
        <w:t xml:space="preserve">(1) </w:t>
      </w:r>
      <w:r w:rsidR="002C7442">
        <w:rPr>
          <w:rFonts w:hint="eastAsia"/>
          <w:sz w:val="24"/>
        </w:rPr>
        <w:t>Launch a discussion on the detrimental effects of acid rain.</w:t>
      </w:r>
    </w:p>
    <w:p w:rsidR="002C7442" w:rsidRPr="00095824" w:rsidRDefault="002C7442" w:rsidP="003A0E52">
      <w:pPr>
        <w:spacing w:line="360" w:lineRule="auto"/>
        <w:rPr>
          <w:sz w:val="24"/>
        </w:rPr>
      </w:pPr>
      <w:r>
        <w:rPr>
          <w:rFonts w:hint="eastAsia"/>
          <w:sz w:val="24"/>
        </w:rPr>
        <w:t>(2) Discuss the catalyitic role of acid or base in reactions.</w:t>
      </w:r>
    </w:p>
    <w:p w:rsidR="003A0E52" w:rsidRDefault="003A0E52" w:rsidP="003A0E52">
      <w:pPr>
        <w:spacing w:line="360" w:lineRule="auto"/>
        <w:rPr>
          <w:b/>
          <w:sz w:val="28"/>
          <w:szCs w:val="28"/>
        </w:rPr>
      </w:pPr>
      <w:r>
        <w:rPr>
          <w:rFonts w:hint="eastAsia"/>
          <w:b/>
          <w:sz w:val="28"/>
          <w:szCs w:val="28"/>
        </w:rPr>
        <w:t>2. Text reading</w:t>
      </w:r>
    </w:p>
    <w:p w:rsidR="003A0E52" w:rsidRPr="00F17913" w:rsidRDefault="003A0E52" w:rsidP="003A0E52">
      <w:pPr>
        <w:spacing w:line="360" w:lineRule="auto"/>
        <w:rPr>
          <w:b/>
          <w:sz w:val="24"/>
        </w:rPr>
      </w:pPr>
      <w:r>
        <w:rPr>
          <w:rFonts w:hint="eastAsia"/>
          <w:b/>
          <w:sz w:val="24"/>
        </w:rPr>
        <w:t>2</w:t>
      </w:r>
      <w:r w:rsidRPr="00F17913">
        <w:rPr>
          <w:rFonts w:hint="eastAsia"/>
          <w:b/>
          <w:sz w:val="24"/>
        </w:rPr>
        <w:t xml:space="preserve">.1 </w:t>
      </w:r>
      <w:r w:rsidRPr="0013729A">
        <w:rPr>
          <w:b/>
          <w:bCs/>
          <w:sz w:val="24"/>
        </w:rPr>
        <w:t>The atomic theory</w:t>
      </w:r>
    </w:p>
    <w:p w:rsidR="002C69C1" w:rsidRDefault="00130CB4" w:rsidP="002C69C1">
      <w:pPr>
        <w:spacing w:line="360" w:lineRule="auto"/>
        <w:rPr>
          <w:sz w:val="24"/>
        </w:rPr>
      </w:pPr>
      <w:r>
        <w:rPr>
          <w:rFonts w:hint="eastAsia"/>
          <w:sz w:val="24"/>
        </w:rPr>
        <w:t xml:space="preserve">  </w:t>
      </w:r>
      <w:r w:rsidRPr="00130CB4">
        <w:rPr>
          <w:sz w:val="24"/>
        </w:rPr>
        <w:t xml:space="preserve">The word acid is derived from the Latin acidus, meaning “sour” or “tart”, and is also related the Latin word acetum, meaning “vinegar”. Vinegar has been known since antiquity as the product of the fermentation of wine and of apple cider. The sour </w:t>
      </w:r>
      <w:r w:rsidRPr="00130CB4">
        <w:rPr>
          <w:sz w:val="24"/>
          <w:u w:val="single"/>
        </w:rPr>
        <w:t>constituent</w:t>
      </w:r>
      <w:r w:rsidRPr="00130CB4">
        <w:rPr>
          <w:sz w:val="24"/>
        </w:rPr>
        <w:t xml:space="preserve"> of vinegar is acetic acid (HC2H3O2).</w:t>
      </w:r>
    </w:p>
    <w:p w:rsidR="00130CB4" w:rsidRDefault="00130CB4" w:rsidP="002C69C1">
      <w:pPr>
        <w:spacing w:line="360" w:lineRule="auto"/>
        <w:rPr>
          <w:sz w:val="24"/>
        </w:rPr>
      </w:pPr>
      <w:r>
        <w:rPr>
          <w:rFonts w:hint="eastAsia"/>
          <w:sz w:val="24"/>
        </w:rPr>
        <w:t xml:space="preserve">  </w:t>
      </w:r>
      <w:r w:rsidRPr="00130CB4">
        <w:rPr>
          <w:sz w:val="24"/>
        </w:rPr>
        <w:t>Some of the characteristic properties commonly associated with acids are the following: Water solutions of acids are sour to the taste and are capable of changing the color of litmus, a vegetable dye, from blue to red. Water solutions of nearly all acids are able to react with: (1) metals such as zinc and magnesium to produce hydrogen gas; (2) bases to produce water and a salt and (3) carbonates to produce carbon dioxide. These properties are due to hydrogen ions, H+, released by the acid in a water solution.</w:t>
      </w:r>
    </w:p>
    <w:p w:rsidR="00130CB4" w:rsidRDefault="00971F23" w:rsidP="002C69C1">
      <w:pPr>
        <w:spacing w:line="360" w:lineRule="auto"/>
        <w:rPr>
          <w:sz w:val="24"/>
        </w:rPr>
      </w:pPr>
      <w:r>
        <w:rPr>
          <w:rFonts w:hint="eastAsia"/>
          <w:sz w:val="24"/>
        </w:rPr>
        <w:lastRenderedPageBreak/>
        <w:t xml:space="preserve">  </w:t>
      </w:r>
      <w:r w:rsidRPr="00971F23">
        <w:rPr>
          <w:rFonts w:hint="eastAsia"/>
          <w:sz w:val="24"/>
        </w:rPr>
        <w:t>Classically, a base is a substance capable of liberating hydroxide ions, OH-, in water solution. Hydroxides of the</w:t>
      </w:r>
      <w:r w:rsidRPr="00971F23">
        <w:rPr>
          <w:rFonts w:hint="eastAsia"/>
          <w:sz w:val="24"/>
          <w:u w:val="single"/>
        </w:rPr>
        <w:t xml:space="preserve"> alkali metals</w:t>
      </w:r>
      <w:r w:rsidRPr="00971F23">
        <w:rPr>
          <w:rFonts w:hint="eastAsia"/>
          <w:sz w:val="24"/>
        </w:rPr>
        <w:t xml:space="preserve"> (Group IA) and </w:t>
      </w:r>
      <w:r w:rsidRPr="00971F23">
        <w:rPr>
          <w:rFonts w:hint="eastAsia"/>
          <w:sz w:val="24"/>
          <w:u w:val="single"/>
        </w:rPr>
        <w:t>alkaline earth metals</w:t>
      </w:r>
      <w:r w:rsidRPr="00971F23">
        <w:rPr>
          <w:rFonts w:hint="eastAsia"/>
          <w:sz w:val="24"/>
        </w:rPr>
        <w:t xml:space="preserve"> (Group </w:t>
      </w:r>
      <w:r w:rsidRPr="00971F23">
        <w:rPr>
          <w:rFonts w:hint="eastAsia"/>
          <w:sz w:val="24"/>
        </w:rPr>
        <w:t>Ⅱ</w:t>
      </w:r>
      <w:r w:rsidRPr="00971F23">
        <w:rPr>
          <w:rFonts w:hint="eastAsia"/>
          <w:sz w:val="24"/>
        </w:rPr>
        <w:t>A), such as LiOH, NaOH, KOH, Ca(OH)2, and Ba(OH)2, are the most common inorganic b</w:t>
      </w:r>
      <w:r w:rsidRPr="00971F23">
        <w:rPr>
          <w:sz w:val="24"/>
        </w:rPr>
        <w:t>ases. Water solutions of bases are called alkaline solutions or basic solution. They have the following properties: a bitter or caustic taste; a slippery, soapy feeling; the ability to change litmus from red to blue and the ability to interact with acids to form a salt and water.</w:t>
      </w:r>
    </w:p>
    <w:p w:rsidR="00971F23" w:rsidRDefault="00971F23" w:rsidP="002C69C1">
      <w:pPr>
        <w:spacing w:line="360" w:lineRule="auto"/>
        <w:rPr>
          <w:sz w:val="24"/>
        </w:rPr>
      </w:pPr>
      <w:r>
        <w:rPr>
          <w:rFonts w:hint="eastAsia"/>
          <w:sz w:val="24"/>
        </w:rPr>
        <w:t xml:space="preserve">  </w:t>
      </w:r>
      <w:r w:rsidRPr="00971F23">
        <w:rPr>
          <w:sz w:val="24"/>
        </w:rPr>
        <w:t xml:space="preserve">Several theories have been proposed to answer the question “what are acids and bases?” One of the earliest, most significant of these theories was advanced in a </w:t>
      </w:r>
      <w:r w:rsidRPr="00971F23">
        <w:rPr>
          <w:color w:val="FF0000"/>
          <w:sz w:val="24"/>
          <w:u w:val="single"/>
        </w:rPr>
        <w:t>doctoral thesis</w:t>
      </w:r>
      <w:r w:rsidRPr="00971F23">
        <w:rPr>
          <w:color w:val="FF0000"/>
          <w:sz w:val="24"/>
        </w:rPr>
        <w:t xml:space="preserve"> </w:t>
      </w:r>
      <w:r w:rsidRPr="00971F23">
        <w:rPr>
          <w:sz w:val="24"/>
        </w:rPr>
        <w:t>in 1884 by Svante Arrhenius (1859-1927), a Swedish scientist, who stated that an acid is a hydrogen-containing substance that dissociates to produce hydrogen ions, and that a base is a hydroxide-containing substance that dissociates to produce hydroxide ion in aqueous solution.</w:t>
      </w:r>
    </w:p>
    <w:p w:rsidR="002D20CA" w:rsidRPr="002D20CA" w:rsidRDefault="002D20CA" w:rsidP="002D20CA">
      <w:pPr>
        <w:spacing w:line="360" w:lineRule="auto"/>
        <w:rPr>
          <w:sz w:val="24"/>
        </w:rPr>
      </w:pPr>
      <w:r>
        <w:rPr>
          <w:rFonts w:hint="eastAsia"/>
          <w:sz w:val="24"/>
        </w:rPr>
        <w:t xml:space="preserve">  </w:t>
      </w:r>
      <w:r w:rsidRPr="002D20CA">
        <w:rPr>
          <w:sz w:val="24"/>
        </w:rPr>
        <w:t>Arrheniums postulated that the hydrogen ions were produced by that dissociation of acids in water, and that hydroxide ions were produced by the dissociation of bases in water.</w:t>
      </w:r>
    </w:p>
    <w:p w:rsidR="002D20CA" w:rsidRPr="002D20CA" w:rsidRDefault="002D20CA" w:rsidP="002D20CA">
      <w:pPr>
        <w:spacing w:line="360" w:lineRule="auto"/>
        <w:jc w:val="center"/>
        <w:rPr>
          <w:sz w:val="24"/>
        </w:rPr>
      </w:pPr>
      <w:r>
        <w:object w:dxaOrig="2139" w:dyaOrig="1143">
          <v:shape id="_x0000_i1026" type="#_x0000_t75" alt="" style="width:107.05pt;height:56.95pt" o:ole="" o:allowoverlap="f" filled="t" fillcolor="yellow">
            <v:imagedata r:id="rId46" o:title=""/>
            <o:lock v:ext="edit" aspectratio="f"/>
          </v:shape>
          <o:OLEObject Type="Embed" ProgID="ChemDraw.Document.6.0" ShapeID="_x0000_i1026" DrawAspect="Content" ObjectID="_1548832743" r:id="rId47"/>
        </w:object>
      </w:r>
    </w:p>
    <w:p w:rsidR="00971F23" w:rsidRPr="002D20CA" w:rsidRDefault="002D20CA" w:rsidP="002D20CA">
      <w:pPr>
        <w:spacing w:line="360" w:lineRule="auto"/>
        <w:rPr>
          <w:sz w:val="24"/>
        </w:rPr>
      </w:pPr>
      <w:r>
        <w:rPr>
          <w:rFonts w:hint="eastAsia"/>
          <w:sz w:val="24"/>
        </w:rPr>
        <w:t xml:space="preserve">  </w:t>
      </w:r>
      <w:r w:rsidRPr="002D20CA">
        <w:rPr>
          <w:sz w:val="24"/>
        </w:rPr>
        <w:t>Thus, an acid solution contains an excess of hydrogen ions and a base solution contains an excess of hydroxide ions.</w:t>
      </w:r>
    </w:p>
    <w:p w:rsidR="00042E99" w:rsidRPr="00042E99" w:rsidRDefault="00042E99" w:rsidP="00042E99">
      <w:pPr>
        <w:spacing w:line="360" w:lineRule="auto"/>
        <w:rPr>
          <w:sz w:val="24"/>
        </w:rPr>
      </w:pPr>
      <w:r>
        <w:rPr>
          <w:rFonts w:hint="eastAsia"/>
          <w:sz w:val="24"/>
        </w:rPr>
        <w:t xml:space="preserve">  </w:t>
      </w:r>
      <w:r w:rsidRPr="00042E99">
        <w:rPr>
          <w:sz w:val="24"/>
        </w:rPr>
        <w:t xml:space="preserve">In 1923, the Bronsted-Lowry proton transfer theory </w:t>
      </w:r>
      <w:proofErr w:type="gramStart"/>
      <w:r w:rsidRPr="00042E99">
        <w:rPr>
          <w:sz w:val="24"/>
        </w:rPr>
        <w:t>was  introduced</w:t>
      </w:r>
      <w:proofErr w:type="gramEnd"/>
      <w:r w:rsidRPr="00042E99">
        <w:rPr>
          <w:sz w:val="24"/>
        </w:rPr>
        <w:t xml:space="preserve"> by J. N. Bronsted, a Danish chemist (1879-1947), and T. M. Lowry, an English chemist (1874-1936). This theory states that an acid is a proton donor and a base is a proton acceptor. A proton is a hydrogen ion, H+ (a hydrogen atom minus its electron).</w:t>
      </w:r>
    </w:p>
    <w:p w:rsidR="002C69C1" w:rsidRDefault="00042E99" w:rsidP="00042E99">
      <w:pPr>
        <w:spacing w:line="360" w:lineRule="auto"/>
        <w:rPr>
          <w:sz w:val="24"/>
        </w:rPr>
      </w:pPr>
      <w:r>
        <w:rPr>
          <w:rFonts w:hint="eastAsia"/>
          <w:sz w:val="24"/>
        </w:rPr>
        <w:t xml:space="preserve">  </w:t>
      </w:r>
      <w:r w:rsidRPr="00042E99">
        <w:rPr>
          <w:sz w:val="24"/>
        </w:rPr>
        <w:t>Consider the reaction of hydrogen chloride gas with water to form hydrochloric acid:</w:t>
      </w:r>
    </w:p>
    <w:p w:rsidR="00042E99" w:rsidRPr="002C69C1" w:rsidRDefault="00042E99" w:rsidP="00042E99">
      <w:pPr>
        <w:spacing w:line="360" w:lineRule="auto"/>
        <w:jc w:val="center"/>
        <w:rPr>
          <w:sz w:val="24"/>
        </w:rPr>
      </w:pPr>
      <w:r>
        <w:object w:dxaOrig="4164" w:dyaOrig="382">
          <v:shape id="_x0000_i1027" type="#_x0000_t75" alt="" style="width:208.5pt;height:19.4pt" o:ole="" o:allowoverlap="f" filled="t" fillcolor="yellow">
            <v:imagedata r:id="rId48" o:title=""/>
          </v:shape>
          <o:OLEObject Type="Embed" ProgID="ChemDraw.Document.6.0" ShapeID="_x0000_i1027" DrawAspect="Content" ObjectID="_1548832744" r:id="rId49"/>
        </w:object>
      </w:r>
    </w:p>
    <w:p w:rsidR="00472802" w:rsidRPr="00472802" w:rsidRDefault="00472802" w:rsidP="00472802">
      <w:pPr>
        <w:spacing w:line="360" w:lineRule="auto"/>
        <w:rPr>
          <w:sz w:val="24"/>
        </w:rPr>
      </w:pPr>
      <w:r>
        <w:rPr>
          <w:rFonts w:hint="eastAsia"/>
          <w:sz w:val="24"/>
        </w:rPr>
        <w:t xml:space="preserve">  </w:t>
      </w:r>
      <w:r w:rsidRPr="00472802">
        <w:rPr>
          <w:sz w:val="24"/>
        </w:rPr>
        <w:t>In the course of the reaction, HCl donates, or gives up, a proton to form the H3O+ ion. Thus, HCl is an acid and H2O is a base, according to the Bronsted-Lowry theory.</w:t>
      </w:r>
    </w:p>
    <w:p w:rsidR="00404F55" w:rsidRDefault="000C3F02" w:rsidP="00472802">
      <w:pPr>
        <w:spacing w:line="360" w:lineRule="auto"/>
        <w:rPr>
          <w:sz w:val="24"/>
        </w:rPr>
      </w:pPr>
      <w:r>
        <w:rPr>
          <w:rFonts w:hint="eastAsia"/>
          <w:sz w:val="24"/>
        </w:rPr>
        <w:lastRenderedPageBreak/>
        <w:t xml:space="preserve">  </w:t>
      </w:r>
      <w:r w:rsidR="00472802" w:rsidRPr="00472802">
        <w:rPr>
          <w:sz w:val="24"/>
        </w:rPr>
        <w:t>A hydrogen ion, H+, is nothing more than a bare proton and does not exist by itself in aqueous solution. In water, a proton combines with a polar water molecule to form a hydrated hydrogen ion, H3O+, commonly called a hydronium ion. The proton is attacted to a polar water molecule, forming a bond with one of the two pairs of unshared electrons:</w:t>
      </w:r>
    </w:p>
    <w:p w:rsidR="00F70794" w:rsidRPr="00472802" w:rsidRDefault="00F70794" w:rsidP="00F70794">
      <w:pPr>
        <w:spacing w:line="360" w:lineRule="auto"/>
        <w:jc w:val="center"/>
        <w:rPr>
          <w:sz w:val="24"/>
        </w:rPr>
      </w:pPr>
      <w:r>
        <w:object w:dxaOrig="2898" w:dyaOrig="1015">
          <v:shape id="_x0000_i1028" type="#_x0000_t75" alt="" style="width:144.65pt;height:50.7pt" o:ole="" o:allowoverlap="f" filled="t" fillcolor="yellow">
            <v:imagedata r:id="rId50" o:title=""/>
          </v:shape>
          <o:OLEObject Type="Embed" ProgID="ChemDraw.Document.6.0" ShapeID="_x0000_i1028" DrawAspect="Content" ObjectID="_1548832745" r:id="rId51"/>
        </w:object>
      </w:r>
    </w:p>
    <w:p w:rsidR="00F70794" w:rsidRPr="00F70794" w:rsidRDefault="00F70794" w:rsidP="00F70794">
      <w:pPr>
        <w:spacing w:line="360" w:lineRule="auto"/>
        <w:rPr>
          <w:sz w:val="24"/>
        </w:rPr>
      </w:pPr>
      <w:r>
        <w:rPr>
          <w:rFonts w:hint="eastAsia"/>
          <w:sz w:val="24"/>
        </w:rPr>
        <w:t xml:space="preserve">  </w:t>
      </w:r>
      <w:r w:rsidRPr="00F70794">
        <w:rPr>
          <w:sz w:val="24"/>
        </w:rPr>
        <w:t>Note the electron structure of the hydronium ion. For simplicity of expression in equations, we often use H+ instead of H3O+, with the explicit understanding that H+ is always hydrated in solution.</w:t>
      </w:r>
    </w:p>
    <w:p w:rsidR="00404F55" w:rsidRDefault="00F70794" w:rsidP="00F70794">
      <w:pPr>
        <w:spacing w:line="360" w:lineRule="auto"/>
        <w:rPr>
          <w:sz w:val="24"/>
        </w:rPr>
      </w:pPr>
      <w:r>
        <w:rPr>
          <w:rFonts w:hint="eastAsia"/>
          <w:sz w:val="24"/>
        </w:rPr>
        <w:t xml:space="preserve">  </w:t>
      </w:r>
      <w:r w:rsidRPr="00F70794">
        <w:rPr>
          <w:sz w:val="24"/>
        </w:rPr>
        <w:t>Whereas the Arrhenius theory is restricted to aqueous solutions, the Bronsted –Lowry approach has application in all media and has become the more important theory when the chemistry of substance in solutions other than water is studied. Ammonium chloride (NH4Cl) is a salt, yet its water solution has an acidic reaction. From this test we must conclude that NH4Cl has acidic properties.</w:t>
      </w:r>
    </w:p>
    <w:p w:rsidR="002D38DF" w:rsidRPr="002D38DF" w:rsidRDefault="002D38DF" w:rsidP="00F70794">
      <w:pPr>
        <w:spacing w:line="360" w:lineRule="auto"/>
        <w:rPr>
          <w:sz w:val="24"/>
        </w:rPr>
      </w:pPr>
      <w:r>
        <w:rPr>
          <w:rFonts w:hint="eastAsia"/>
          <w:sz w:val="24"/>
        </w:rPr>
        <w:t xml:space="preserve">  </w:t>
      </w:r>
      <w:r w:rsidRPr="002D38DF">
        <w:rPr>
          <w:sz w:val="24"/>
        </w:rPr>
        <w:t>The Bronsted–Lowry explanation shows that the ammonium ion, NH4+, is a proton donor, and water is the proton acceptor:</w:t>
      </w:r>
    </w:p>
    <w:p w:rsidR="00BF38A3" w:rsidRPr="002D38DF" w:rsidRDefault="002D38DF" w:rsidP="002D38DF">
      <w:pPr>
        <w:spacing w:line="360" w:lineRule="auto"/>
        <w:jc w:val="center"/>
        <w:rPr>
          <w:sz w:val="24"/>
        </w:rPr>
      </w:pPr>
      <w:r>
        <w:object w:dxaOrig="4046" w:dyaOrig="1248">
          <v:shape id="_x0000_i1029" type="#_x0000_t75" alt="" style="width:202.25pt;height:62.6pt" o:ole="" o:allowoverlap="f" filled="t" fillcolor="yellow">
            <v:imagedata r:id="rId52" o:title=""/>
          </v:shape>
          <o:OLEObject Type="Embed" ProgID="ChemDraw.Document.6.0" ShapeID="_x0000_i1029" DrawAspect="Content" ObjectID="_1548832746" r:id="rId53"/>
        </w:object>
      </w:r>
    </w:p>
    <w:p w:rsidR="00A77F42" w:rsidRDefault="00344446" w:rsidP="008D065E">
      <w:pPr>
        <w:spacing w:line="360" w:lineRule="auto"/>
        <w:rPr>
          <w:sz w:val="24"/>
        </w:rPr>
      </w:pPr>
      <w:r>
        <w:rPr>
          <w:rFonts w:hint="eastAsia"/>
          <w:sz w:val="24"/>
        </w:rPr>
        <w:t xml:space="preserve">  T</w:t>
      </w:r>
      <w:r w:rsidRPr="00344446">
        <w:rPr>
          <w:sz w:val="24"/>
        </w:rPr>
        <w:t>he Bronsted–Lowry theory also applies to certain cases where no solution is involved. For example, in the reaction of hydrogen chloride and ammonia gases, HCl is the proton donor and NH3 is the base.</w:t>
      </w:r>
    </w:p>
    <w:p w:rsidR="00A77F42" w:rsidRDefault="00723552" w:rsidP="00723552">
      <w:pPr>
        <w:spacing w:line="360" w:lineRule="auto"/>
        <w:jc w:val="center"/>
      </w:pPr>
      <w:r>
        <w:object w:dxaOrig="4359" w:dyaOrig="641">
          <v:shape id="_x0000_i1030" type="#_x0000_t75" alt="" style="width:217.9pt;height:31.95pt" o:ole="" o:allowoverlap="f" filled="t" fillcolor="yellow">
            <v:imagedata r:id="rId54" o:title=""/>
          </v:shape>
          <o:OLEObject Type="Embed" ProgID="ChemDraw.Document.6.0" ShapeID="_x0000_i1030" DrawAspect="Content" ObjectID="_1548832747" r:id="rId55"/>
        </w:object>
      </w:r>
    </w:p>
    <w:p w:rsidR="00723552" w:rsidRDefault="00723552" w:rsidP="00723552">
      <w:pPr>
        <w:spacing w:line="360" w:lineRule="auto"/>
        <w:jc w:val="center"/>
      </w:pPr>
    </w:p>
    <w:p w:rsidR="00723552" w:rsidRDefault="00197BD5" w:rsidP="00197BD5">
      <w:pPr>
        <w:spacing w:line="360" w:lineRule="auto"/>
        <w:rPr>
          <w:sz w:val="24"/>
        </w:rPr>
      </w:pPr>
      <w:r>
        <w:rPr>
          <w:rFonts w:hint="eastAsia"/>
          <w:sz w:val="24"/>
        </w:rPr>
        <w:t xml:space="preserve">  </w:t>
      </w:r>
      <w:r w:rsidRPr="00197BD5">
        <w:rPr>
          <w:sz w:val="24"/>
        </w:rPr>
        <w:t xml:space="preserve">In equations (1), (3), and (4), a conjugate acid and base are produced as products. The formulas of a conjugate acid-base pair differ by one proton (H+). In equation (1) the conjugate acid-base pairs are HCl-Cl- and H3O+-H2O. Cl- is the conjugate base </w:t>
      </w:r>
      <w:r w:rsidRPr="00197BD5">
        <w:rPr>
          <w:sz w:val="24"/>
        </w:rPr>
        <w:lastRenderedPageBreak/>
        <w:t>of HCl, and HCl is the conjugate acid of acid of Cl-. H2O is the conjugate base of H3O+, and H3O+ is the conjugate acid of H2O.</w:t>
      </w:r>
    </w:p>
    <w:p w:rsidR="00454224" w:rsidRDefault="00454224" w:rsidP="00454224">
      <w:pPr>
        <w:spacing w:line="360" w:lineRule="auto"/>
        <w:jc w:val="center"/>
        <w:rPr>
          <w:sz w:val="24"/>
        </w:rPr>
      </w:pPr>
      <w:r>
        <w:object w:dxaOrig="4164" w:dyaOrig="1608">
          <v:shape id="_x0000_i1031" type="#_x0000_t75" alt="" style="width:208.5pt;height:80.15pt" o:ole="" o:allowoverlap="f" filled="t" fillcolor="yellow">
            <v:imagedata r:id="rId56" o:title=""/>
          </v:shape>
          <o:OLEObject Type="Embed" ProgID="ChemDraw.Document.6.0" ShapeID="_x0000_i1031" DrawAspect="Content" ObjectID="_1548832748" r:id="rId57"/>
        </w:object>
      </w:r>
    </w:p>
    <w:p w:rsidR="00745D5B" w:rsidRDefault="00E340C5" w:rsidP="008D065E">
      <w:pPr>
        <w:spacing w:line="360" w:lineRule="auto"/>
        <w:rPr>
          <w:sz w:val="24"/>
        </w:rPr>
      </w:pPr>
      <w:r>
        <w:rPr>
          <w:rFonts w:hint="eastAsia"/>
          <w:sz w:val="24"/>
        </w:rPr>
        <w:t xml:space="preserve">  </w:t>
      </w:r>
      <w:r w:rsidRPr="00E340C5">
        <w:rPr>
          <w:sz w:val="24"/>
        </w:rPr>
        <w:t xml:space="preserve">A more general concept of acids and bases was introduced by Gilert N. Lewis (1875-1946). The Lewis theory deals with the way in which a substance with an unshared pair of electrons reacts in an acid-base type of reaction. According to this theory a base is any substance that has an unshared pair of electrons (electron-pair donor) and an acid is any substance that will attach itself to or accept a pair of electrons. In the reaction H+ is a Lewis acid </w:t>
      </w:r>
      <w:proofErr w:type="gramStart"/>
      <w:r w:rsidRPr="00E340C5">
        <w:rPr>
          <w:sz w:val="24"/>
        </w:rPr>
        <w:t>and :NH3</w:t>
      </w:r>
      <w:proofErr w:type="gramEnd"/>
      <w:r w:rsidRPr="00E340C5">
        <w:rPr>
          <w:sz w:val="24"/>
        </w:rPr>
        <w:t xml:space="preserve"> is a Lewis base. According to the Lewis theory, substances other than proton donors (for example, BF3) behave as acids:</w:t>
      </w:r>
      <w:r>
        <w:rPr>
          <w:rFonts w:hint="eastAsia"/>
          <w:sz w:val="24"/>
        </w:rPr>
        <w:t xml:space="preserve"> </w:t>
      </w:r>
    </w:p>
    <w:p w:rsidR="00E340C5" w:rsidRDefault="00E340C5" w:rsidP="00E340C5">
      <w:pPr>
        <w:spacing w:line="360" w:lineRule="auto"/>
        <w:jc w:val="center"/>
        <w:rPr>
          <w:sz w:val="24"/>
        </w:rPr>
      </w:pPr>
      <w:r>
        <w:object w:dxaOrig="6680" w:dyaOrig="1120">
          <v:shape id="_x0000_i1032" type="#_x0000_t75" alt="" style="width:333.7pt;height:55.7pt" o:ole="" o:allowoverlap="f" filled="t" fillcolor="yellow">
            <v:imagedata r:id="rId58" o:title=""/>
            <o:lock v:ext="edit" aspectratio="f"/>
          </v:shape>
          <o:OLEObject Type="Embed" ProgID="ChemDraw.Document.6.0" ShapeID="_x0000_i1032" DrawAspect="Content" ObjectID="_1548832749" r:id="rId59"/>
        </w:object>
      </w:r>
    </w:p>
    <w:p w:rsidR="00454224" w:rsidRDefault="00E340C5" w:rsidP="008D065E">
      <w:pPr>
        <w:spacing w:line="360" w:lineRule="auto"/>
        <w:rPr>
          <w:sz w:val="24"/>
        </w:rPr>
      </w:pPr>
      <w:r>
        <w:rPr>
          <w:rFonts w:hint="eastAsia"/>
          <w:sz w:val="24"/>
        </w:rPr>
        <w:t xml:space="preserve">  </w:t>
      </w:r>
      <w:r w:rsidRPr="00E340C5">
        <w:rPr>
          <w:sz w:val="24"/>
        </w:rPr>
        <w:t>The Lewis and Bronsted–Lowry bases are identical, because to accept a proton a base must have an unshared pair of electrons.</w:t>
      </w:r>
    </w:p>
    <w:p w:rsidR="00E340C5" w:rsidRDefault="00204B00" w:rsidP="008D065E">
      <w:pPr>
        <w:spacing w:line="360" w:lineRule="auto"/>
        <w:rPr>
          <w:sz w:val="24"/>
        </w:rPr>
      </w:pPr>
      <w:r>
        <w:rPr>
          <w:rFonts w:hint="eastAsia"/>
          <w:sz w:val="24"/>
        </w:rPr>
        <w:t xml:space="preserve">  </w:t>
      </w:r>
      <w:r w:rsidRPr="00204B00">
        <w:rPr>
          <w:sz w:val="24"/>
        </w:rPr>
        <w:t>The three theories are summarized in table 1. These theories explain how acid-base reactions occur. We will generally use the theory that best explains the reaction that is under consideration. Most of our examples will refer to aqueous solutions. It is important to realize that in an aqueous acidic solution, the H+ ion concentration is always greater than the OH- ion concentration.</w:t>
      </w:r>
    </w:p>
    <w:p w:rsidR="00204B00" w:rsidRPr="00204B00" w:rsidRDefault="00204B00" w:rsidP="008D065E">
      <w:pPr>
        <w:spacing w:line="360" w:lineRule="auto"/>
        <w:rPr>
          <w:sz w:val="24"/>
        </w:rPr>
      </w:pPr>
      <w:r>
        <w:rPr>
          <w:rFonts w:hint="eastAsia"/>
          <w:sz w:val="24"/>
        </w:rPr>
        <w:t xml:space="preserve">  </w:t>
      </w:r>
      <w:r w:rsidRPr="00204B00">
        <w:rPr>
          <w:sz w:val="24"/>
        </w:rPr>
        <w:t>And, vice versa, in an aqueous basic solution, the OH- ion concentration is always greater than the H+ ion concentration. When the H+ and OH- ion concentrations in a solution are equal, the solution is neutral; that is, it is neither acidic nor basic.</w:t>
      </w:r>
    </w:p>
    <w:p w:rsidR="00E340C5" w:rsidRDefault="00204B00" w:rsidP="008D065E">
      <w:pPr>
        <w:spacing w:line="360" w:lineRule="auto"/>
        <w:rPr>
          <w:sz w:val="24"/>
        </w:rPr>
      </w:pPr>
      <w:r w:rsidRPr="00204B00">
        <w:rPr>
          <w:noProof/>
          <w:sz w:val="24"/>
        </w:rPr>
        <w:lastRenderedPageBreak/>
        <w:drawing>
          <wp:inline distT="0" distB="0" distL="0" distR="0">
            <wp:extent cx="5274310" cy="3114529"/>
            <wp:effectExtent l="0" t="0" r="2540" b="0"/>
            <wp:docPr id="46" name="对象 4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27773" cy="5213333"/>
                      <a:chOff x="107950" y="760413"/>
                      <a:chExt cx="8827773" cy="5213333"/>
                    </a:xfrm>
                  </a:grpSpPr>
                  <a:sp>
                    <a:nvSpPr>
                      <a:cNvPr id="72710" name="文本框 72710"/>
                      <a:cNvSpPr txBox="1">
                        <a:spLocks noChangeArrowheads="1"/>
                      </a:cNvSpPr>
                    </a:nvSpPr>
                    <a:spPr bwMode="auto">
                      <a:xfrm>
                        <a:off x="322263" y="760413"/>
                        <a:ext cx="7815262" cy="701675"/>
                      </a:xfrm>
                      <a:prstGeom prst="rect">
                        <a:avLst/>
                      </a:prstGeom>
                      <a:noFill/>
                      <a:ln w="9525">
                        <a:noFill/>
                        <a:miter lim="800000"/>
                        <a:headEnd/>
                        <a:tailEnd/>
                      </a:ln>
                    </a:spPr>
                    <a:txSp>
                      <a:txBody>
                        <a:bodyPr wrap="none">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r>
                            <a:rPr lang="zh-CN" altLang="en-US" sz="2000">
                              <a:solidFill>
                                <a:srgbClr val="FF6600"/>
                              </a:solidFill>
                            </a:rPr>
                            <a:t>Table 1</a:t>
                          </a:r>
                          <a:r>
                            <a:rPr lang="zh-CN" altLang="en-US" sz="2000">
                              <a:solidFill>
                                <a:srgbClr val="0000CC"/>
                              </a:solidFill>
                            </a:rPr>
                            <a:t>  Summary of acid-base definitions according to Arrheniums,</a:t>
                          </a:r>
                        </a:p>
                        <a:p>
                          <a:r>
                            <a:rPr lang="zh-CN" altLang="en-US" sz="2000">
                              <a:solidFill>
                                <a:srgbClr val="0000CC"/>
                              </a:solidFill>
                            </a:rPr>
                            <a:t>                    Bronsted-Lowry, and G. N. Lewis theories</a:t>
                          </a:r>
                        </a:p>
                      </a:txBody>
                      <a:useSpRect/>
                    </a:txSp>
                  </a:sp>
                  <a:pic>
                    <a:nvPicPr>
                      <a:cNvPr id="4" name="table"/>
                      <a:cNvPicPr>
                        <a:picLocks noChangeAspect="1"/>
                      </a:cNvPicPr>
                    </a:nvPicPr>
                    <a:blipFill>
                      <a:blip r:embed="rId60"/>
                      <a:stretch>
                        <a:fillRect/>
                      </a:stretch>
                    </a:blipFill>
                    <a:spPr>
                      <a:xfrm>
                        <a:off x="107950" y="1773238"/>
                        <a:ext cx="8827773" cy="4200508"/>
                      </a:xfrm>
                      <a:prstGeom prst="rect">
                        <a:avLst/>
                      </a:prstGeom>
                    </a:spPr>
                  </a:pic>
                </lc:lockedCanvas>
              </a:graphicData>
            </a:graphic>
          </wp:inline>
        </w:drawing>
      </w:r>
    </w:p>
    <w:p w:rsidR="00B9599A" w:rsidRDefault="00B9599A" w:rsidP="00B9599A">
      <w:pPr>
        <w:rPr>
          <w:b/>
          <w:sz w:val="28"/>
          <w:szCs w:val="28"/>
        </w:rPr>
      </w:pPr>
      <w:r>
        <w:rPr>
          <w:rFonts w:hint="eastAsia"/>
          <w:b/>
          <w:sz w:val="28"/>
          <w:szCs w:val="28"/>
        </w:rPr>
        <w:t>3. Words and Phrases</w:t>
      </w:r>
    </w:p>
    <w:p w:rsidR="000D45B8" w:rsidRDefault="000D45B8" w:rsidP="000255B5">
      <w:pPr>
        <w:spacing w:line="360" w:lineRule="auto"/>
        <w:rPr>
          <w:sz w:val="24"/>
        </w:rPr>
      </w:pPr>
      <w:r w:rsidRPr="000D45B8">
        <w:rPr>
          <w:rFonts w:hint="eastAsia"/>
          <w:sz w:val="24"/>
        </w:rPr>
        <w:t xml:space="preserve">acid ['æsid] </w:t>
      </w:r>
      <w:r w:rsidRPr="000D45B8">
        <w:rPr>
          <w:rFonts w:hint="eastAsia"/>
          <w:sz w:val="24"/>
        </w:rPr>
        <w:t>酸</w:t>
      </w:r>
    </w:p>
    <w:p w:rsidR="000D45B8" w:rsidRPr="000D45B8" w:rsidRDefault="000D45B8" w:rsidP="000255B5">
      <w:pPr>
        <w:spacing w:line="360" w:lineRule="auto"/>
        <w:rPr>
          <w:sz w:val="24"/>
        </w:rPr>
      </w:pPr>
      <w:r w:rsidRPr="000D45B8">
        <w:rPr>
          <w:sz w:val="24"/>
        </w:rPr>
        <w:t>acetum [ə'si:tə</w:t>
      </w:r>
      <w:r>
        <w:rPr>
          <w:sz w:val="24"/>
        </w:rPr>
        <w:t xml:space="preserve">m] </w:t>
      </w:r>
      <w:r w:rsidRPr="000D45B8">
        <w:rPr>
          <w:rFonts w:hint="eastAsia"/>
          <w:sz w:val="24"/>
        </w:rPr>
        <w:t>醋酸溶液，醋；</w:t>
      </w:r>
    </w:p>
    <w:p w:rsidR="000D45B8" w:rsidRPr="000D45B8" w:rsidRDefault="000D45B8" w:rsidP="000255B5">
      <w:pPr>
        <w:spacing w:line="360" w:lineRule="auto"/>
        <w:rPr>
          <w:sz w:val="24"/>
        </w:rPr>
      </w:pPr>
      <w:r w:rsidRPr="000D45B8">
        <w:rPr>
          <w:sz w:val="24"/>
        </w:rPr>
        <w:t xml:space="preserve">vinegar ['vinigə(r)] </w:t>
      </w:r>
      <w:r w:rsidRPr="000D45B8">
        <w:rPr>
          <w:rFonts w:hint="eastAsia"/>
          <w:sz w:val="24"/>
        </w:rPr>
        <w:t>醋</w:t>
      </w:r>
      <w:r w:rsidRPr="000D45B8">
        <w:rPr>
          <w:sz w:val="24"/>
        </w:rPr>
        <w:t xml:space="preserve"> </w:t>
      </w:r>
    </w:p>
    <w:p w:rsidR="000D45B8" w:rsidRPr="000D45B8" w:rsidRDefault="000D45B8" w:rsidP="000255B5">
      <w:pPr>
        <w:spacing w:line="360" w:lineRule="auto"/>
        <w:rPr>
          <w:sz w:val="24"/>
        </w:rPr>
      </w:pPr>
      <w:r w:rsidRPr="000D45B8">
        <w:rPr>
          <w:sz w:val="24"/>
        </w:rPr>
        <w:t xml:space="preserve">antiquity [æn'tikwəti] </w:t>
      </w:r>
      <w:r w:rsidRPr="000D45B8">
        <w:rPr>
          <w:rFonts w:hint="eastAsia"/>
          <w:sz w:val="24"/>
        </w:rPr>
        <w:t>古老</w:t>
      </w:r>
    </w:p>
    <w:p w:rsidR="000D45B8" w:rsidRPr="000D45B8" w:rsidRDefault="000D45B8" w:rsidP="000255B5">
      <w:pPr>
        <w:spacing w:line="360" w:lineRule="auto"/>
        <w:rPr>
          <w:sz w:val="24"/>
        </w:rPr>
      </w:pPr>
      <w:r w:rsidRPr="000D45B8">
        <w:rPr>
          <w:rFonts w:hint="eastAsia"/>
          <w:sz w:val="24"/>
        </w:rPr>
        <w:t xml:space="preserve">fermentation </w:t>
      </w:r>
      <w:r w:rsidRPr="000D45B8">
        <w:rPr>
          <w:rFonts w:hint="eastAsia"/>
          <w:sz w:val="24"/>
        </w:rPr>
        <w:t>发酵</w:t>
      </w:r>
    </w:p>
    <w:p w:rsidR="000D45B8" w:rsidRPr="000D45B8" w:rsidRDefault="000D45B8" w:rsidP="000255B5">
      <w:pPr>
        <w:spacing w:line="360" w:lineRule="auto"/>
        <w:rPr>
          <w:sz w:val="24"/>
        </w:rPr>
      </w:pPr>
      <w:r w:rsidRPr="000D45B8">
        <w:rPr>
          <w:rFonts w:hint="eastAsia"/>
          <w:sz w:val="24"/>
        </w:rPr>
        <w:t xml:space="preserve">wine [wain] </w:t>
      </w:r>
      <w:r w:rsidRPr="000D45B8">
        <w:rPr>
          <w:rFonts w:hint="eastAsia"/>
          <w:sz w:val="24"/>
        </w:rPr>
        <w:t>酒</w:t>
      </w:r>
    </w:p>
    <w:p w:rsidR="000D45B8" w:rsidRPr="000D45B8" w:rsidRDefault="000D45B8" w:rsidP="000255B5">
      <w:pPr>
        <w:spacing w:line="360" w:lineRule="auto"/>
        <w:rPr>
          <w:sz w:val="24"/>
        </w:rPr>
      </w:pPr>
      <w:r w:rsidRPr="000D45B8">
        <w:rPr>
          <w:sz w:val="24"/>
        </w:rPr>
        <w:t xml:space="preserve">cider ['saidə(r)] </w:t>
      </w:r>
      <w:r w:rsidRPr="000D45B8">
        <w:rPr>
          <w:rFonts w:hint="eastAsia"/>
          <w:sz w:val="24"/>
        </w:rPr>
        <w:t>苹果汁</w:t>
      </w:r>
    </w:p>
    <w:p w:rsidR="00B9599A" w:rsidRDefault="000D45B8" w:rsidP="000255B5">
      <w:pPr>
        <w:spacing w:line="360" w:lineRule="auto"/>
        <w:rPr>
          <w:sz w:val="24"/>
        </w:rPr>
      </w:pPr>
      <w:r w:rsidRPr="000D45B8">
        <w:rPr>
          <w:sz w:val="24"/>
        </w:rPr>
        <w:t>constituent</w:t>
      </w:r>
      <w:r>
        <w:rPr>
          <w:rFonts w:hint="eastAsia"/>
          <w:sz w:val="24"/>
        </w:rPr>
        <w:t xml:space="preserve"> </w:t>
      </w:r>
      <w:r w:rsidRPr="000D45B8">
        <w:rPr>
          <w:sz w:val="24"/>
        </w:rPr>
        <w:t xml:space="preserve">[kən'stitjuənt] </w:t>
      </w:r>
      <w:r w:rsidRPr="000D45B8">
        <w:rPr>
          <w:rFonts w:hint="eastAsia"/>
          <w:sz w:val="24"/>
        </w:rPr>
        <w:t>构成的，组成的</w:t>
      </w:r>
      <w:r>
        <w:rPr>
          <w:rFonts w:hint="eastAsia"/>
          <w:sz w:val="24"/>
        </w:rPr>
        <w:t xml:space="preserve"> constitute; </w:t>
      </w:r>
      <w:proofErr w:type="gramStart"/>
      <w:r>
        <w:rPr>
          <w:rFonts w:hint="eastAsia"/>
          <w:sz w:val="24"/>
        </w:rPr>
        <w:t>constitution</w:t>
      </w:r>
      <w:proofErr w:type="gramEnd"/>
      <w:r>
        <w:rPr>
          <w:rFonts w:hint="eastAsia"/>
          <w:sz w:val="24"/>
        </w:rPr>
        <w:t>; ingredient</w:t>
      </w:r>
    </w:p>
    <w:p w:rsidR="000255B5" w:rsidRPr="000255B5" w:rsidRDefault="000255B5" w:rsidP="000255B5">
      <w:pPr>
        <w:spacing w:line="360" w:lineRule="auto"/>
        <w:rPr>
          <w:sz w:val="24"/>
        </w:rPr>
      </w:pPr>
      <w:r w:rsidRPr="000255B5">
        <w:rPr>
          <w:sz w:val="24"/>
        </w:rPr>
        <w:t>dissociate</w:t>
      </w:r>
      <w:r>
        <w:rPr>
          <w:rFonts w:hint="eastAsia"/>
          <w:sz w:val="24"/>
        </w:rPr>
        <w:t xml:space="preserve"> </w:t>
      </w:r>
      <w:r w:rsidRPr="000255B5">
        <w:rPr>
          <w:sz w:val="24"/>
        </w:rPr>
        <w:t>[di'səʊʃi:</w:t>
      </w:r>
      <w:r w:rsidRPr="000255B5">
        <w:rPr>
          <w:sz w:val="24"/>
          <w:vertAlign w:val="subscript"/>
        </w:rPr>
        <w:t>'</w:t>
      </w:r>
      <w:r w:rsidRPr="000255B5">
        <w:rPr>
          <w:sz w:val="24"/>
        </w:rPr>
        <w:t xml:space="preserve">eit] </w:t>
      </w:r>
      <w:r w:rsidRPr="000255B5">
        <w:rPr>
          <w:rFonts w:hint="eastAsia"/>
          <w:sz w:val="24"/>
        </w:rPr>
        <w:t>分离，离解</w:t>
      </w:r>
      <w:r>
        <w:rPr>
          <w:rFonts w:hint="eastAsia"/>
          <w:sz w:val="24"/>
        </w:rPr>
        <w:t xml:space="preserve">; </w:t>
      </w:r>
      <w:proofErr w:type="gramStart"/>
      <w:r>
        <w:rPr>
          <w:rFonts w:hint="eastAsia"/>
          <w:sz w:val="24"/>
        </w:rPr>
        <w:t>liberate</w:t>
      </w:r>
      <w:proofErr w:type="gramEnd"/>
      <w:r>
        <w:rPr>
          <w:rFonts w:hint="eastAsia"/>
          <w:sz w:val="24"/>
        </w:rPr>
        <w:t>; release</w:t>
      </w:r>
    </w:p>
    <w:p w:rsidR="00B9599A" w:rsidRDefault="000255B5" w:rsidP="000255B5">
      <w:pPr>
        <w:spacing w:line="360" w:lineRule="auto"/>
        <w:rPr>
          <w:sz w:val="24"/>
        </w:rPr>
      </w:pPr>
      <w:proofErr w:type="gramStart"/>
      <w:r w:rsidRPr="000255B5">
        <w:rPr>
          <w:sz w:val="24"/>
        </w:rPr>
        <w:t>associate</w:t>
      </w:r>
      <w:proofErr w:type="gramEnd"/>
      <w:r>
        <w:rPr>
          <w:rFonts w:hint="eastAsia"/>
          <w:sz w:val="24"/>
        </w:rPr>
        <w:t>; association</w:t>
      </w:r>
    </w:p>
    <w:p w:rsidR="000255B5" w:rsidRPr="000255B5" w:rsidRDefault="000255B5" w:rsidP="000255B5">
      <w:pPr>
        <w:spacing w:line="360" w:lineRule="auto"/>
        <w:rPr>
          <w:sz w:val="24"/>
        </w:rPr>
      </w:pPr>
      <w:r w:rsidRPr="000255B5">
        <w:rPr>
          <w:sz w:val="24"/>
        </w:rPr>
        <w:t>postulate ['pɔstjʊleit]</w:t>
      </w:r>
      <w:r>
        <w:rPr>
          <w:rFonts w:hint="eastAsia"/>
          <w:sz w:val="24"/>
        </w:rPr>
        <w:t xml:space="preserve"> </w:t>
      </w:r>
      <w:r w:rsidRPr="000255B5">
        <w:rPr>
          <w:rFonts w:hint="eastAsia"/>
          <w:sz w:val="24"/>
        </w:rPr>
        <w:t>假定</w:t>
      </w:r>
      <w:r w:rsidRPr="000255B5">
        <w:rPr>
          <w:sz w:val="24"/>
        </w:rPr>
        <w:t xml:space="preserve"> </w:t>
      </w:r>
    </w:p>
    <w:p w:rsidR="000255B5" w:rsidRPr="000255B5" w:rsidRDefault="000255B5" w:rsidP="000255B5">
      <w:pPr>
        <w:spacing w:line="360" w:lineRule="auto"/>
        <w:rPr>
          <w:sz w:val="24"/>
        </w:rPr>
      </w:pPr>
      <w:r w:rsidRPr="000255B5">
        <w:rPr>
          <w:sz w:val="24"/>
        </w:rPr>
        <w:t xml:space="preserve">donor ['dəʊnə(r)] </w:t>
      </w:r>
      <w:r w:rsidRPr="000255B5">
        <w:rPr>
          <w:rFonts w:hint="eastAsia"/>
          <w:sz w:val="24"/>
        </w:rPr>
        <w:t>供体</w:t>
      </w:r>
    </w:p>
    <w:p w:rsidR="000255B5" w:rsidRPr="000255B5" w:rsidRDefault="000255B5" w:rsidP="000255B5">
      <w:pPr>
        <w:spacing w:line="360" w:lineRule="auto"/>
        <w:rPr>
          <w:sz w:val="24"/>
        </w:rPr>
      </w:pPr>
      <w:r>
        <w:rPr>
          <w:sz w:val="24"/>
        </w:rPr>
        <w:t xml:space="preserve">acceptor </w:t>
      </w:r>
      <w:r w:rsidRPr="000255B5">
        <w:rPr>
          <w:sz w:val="24"/>
        </w:rPr>
        <w:t xml:space="preserve">[ək'septə] </w:t>
      </w:r>
      <w:r w:rsidRPr="000255B5">
        <w:rPr>
          <w:rFonts w:hint="eastAsia"/>
          <w:sz w:val="24"/>
        </w:rPr>
        <w:t>受体</w:t>
      </w:r>
    </w:p>
    <w:p w:rsidR="001536E5" w:rsidRPr="001536E5" w:rsidRDefault="001536E5" w:rsidP="001536E5">
      <w:pPr>
        <w:spacing w:line="360" w:lineRule="auto"/>
        <w:rPr>
          <w:sz w:val="24"/>
        </w:rPr>
      </w:pPr>
      <w:r w:rsidRPr="001536E5">
        <w:rPr>
          <w:sz w:val="24"/>
        </w:rPr>
        <w:t xml:space="preserve">simplicity [sim'plisəti] </w:t>
      </w:r>
      <w:r w:rsidRPr="001536E5">
        <w:rPr>
          <w:rFonts w:hint="eastAsia"/>
          <w:sz w:val="24"/>
        </w:rPr>
        <w:t>简单，直率</w:t>
      </w:r>
    </w:p>
    <w:p w:rsidR="001536E5" w:rsidRPr="001536E5" w:rsidRDefault="001536E5" w:rsidP="001536E5">
      <w:pPr>
        <w:spacing w:line="360" w:lineRule="auto"/>
        <w:rPr>
          <w:sz w:val="24"/>
        </w:rPr>
      </w:pPr>
      <w:r w:rsidRPr="001536E5">
        <w:rPr>
          <w:sz w:val="24"/>
        </w:rPr>
        <w:t>explicit</w:t>
      </w:r>
      <w:r>
        <w:rPr>
          <w:rFonts w:hint="eastAsia"/>
          <w:sz w:val="24"/>
        </w:rPr>
        <w:t xml:space="preserve"> </w:t>
      </w:r>
      <w:r w:rsidRPr="001536E5">
        <w:rPr>
          <w:sz w:val="24"/>
        </w:rPr>
        <w:t xml:space="preserve">[ik'splisit] </w:t>
      </w:r>
      <w:r w:rsidRPr="001536E5">
        <w:rPr>
          <w:rFonts w:hint="eastAsia"/>
          <w:sz w:val="24"/>
        </w:rPr>
        <w:t>外在的，清楚的</w:t>
      </w:r>
    </w:p>
    <w:p w:rsidR="00EF6A3B" w:rsidRPr="000255B5" w:rsidRDefault="001536E5" w:rsidP="001536E5">
      <w:pPr>
        <w:spacing w:line="360" w:lineRule="auto"/>
        <w:rPr>
          <w:sz w:val="24"/>
        </w:rPr>
      </w:pPr>
      <w:r w:rsidRPr="001536E5">
        <w:rPr>
          <w:sz w:val="24"/>
        </w:rPr>
        <w:t>restricted [ri'striktid]</w:t>
      </w:r>
      <w:r w:rsidRPr="001536E5">
        <w:rPr>
          <w:rFonts w:hint="eastAsia"/>
          <w:sz w:val="24"/>
        </w:rPr>
        <w:t>有受限制的</w:t>
      </w:r>
    </w:p>
    <w:p w:rsidR="00701A79" w:rsidRPr="00701A79" w:rsidRDefault="00701A79" w:rsidP="00701A79">
      <w:pPr>
        <w:spacing w:line="360" w:lineRule="auto"/>
        <w:rPr>
          <w:sz w:val="24"/>
        </w:rPr>
      </w:pPr>
      <w:r w:rsidRPr="00701A79">
        <w:rPr>
          <w:bCs/>
          <w:sz w:val="24"/>
        </w:rPr>
        <w:t xml:space="preserve">vice versa [ˌvaɪs ˈvəːsə] </w:t>
      </w:r>
      <w:r w:rsidRPr="00701A79">
        <w:rPr>
          <w:rFonts w:hint="eastAsia"/>
          <w:bCs/>
          <w:sz w:val="24"/>
        </w:rPr>
        <w:t>反之亦然</w:t>
      </w:r>
      <w:r w:rsidRPr="00701A79">
        <w:rPr>
          <w:sz w:val="24"/>
        </w:rPr>
        <w:t xml:space="preserve"> </w:t>
      </w:r>
    </w:p>
    <w:p w:rsidR="00EF6A3B" w:rsidRDefault="00EF6A3B" w:rsidP="000255B5">
      <w:pPr>
        <w:spacing w:line="360" w:lineRule="auto"/>
        <w:rPr>
          <w:sz w:val="24"/>
        </w:rPr>
      </w:pPr>
    </w:p>
    <w:p w:rsidR="00B664D7" w:rsidRPr="00492895" w:rsidRDefault="00B664D7" w:rsidP="00B664D7">
      <w:pPr>
        <w:jc w:val="left"/>
        <w:rPr>
          <w:b/>
          <w:sz w:val="28"/>
          <w:szCs w:val="28"/>
        </w:rPr>
      </w:pPr>
      <w:r>
        <w:rPr>
          <w:rFonts w:hint="eastAsia"/>
          <w:b/>
          <w:sz w:val="28"/>
          <w:szCs w:val="28"/>
        </w:rPr>
        <w:lastRenderedPageBreak/>
        <w:t xml:space="preserve">第四讲　</w:t>
      </w:r>
      <w:r>
        <w:rPr>
          <w:rFonts w:hint="eastAsia"/>
          <w:b/>
          <w:sz w:val="28"/>
          <w:szCs w:val="28"/>
        </w:rPr>
        <w:t>Lesson 4</w:t>
      </w:r>
      <w:r>
        <w:rPr>
          <w:rFonts w:hint="eastAsia"/>
          <w:b/>
          <w:sz w:val="28"/>
          <w:szCs w:val="28"/>
        </w:rPr>
        <w:t xml:space="preserve">　</w:t>
      </w:r>
      <w:r w:rsidR="00B47CEF" w:rsidRPr="00B47CEF">
        <w:rPr>
          <w:rFonts w:hint="eastAsia"/>
        </w:rPr>
        <w:t xml:space="preserve"> </w:t>
      </w:r>
      <w:r w:rsidR="00B47CEF" w:rsidRPr="00B47CEF">
        <w:rPr>
          <w:rFonts w:hint="eastAsia"/>
          <w:b/>
          <w:bCs/>
          <w:sz w:val="28"/>
          <w:szCs w:val="28"/>
        </w:rPr>
        <w:t xml:space="preserve">Nomenclature of Inorganic Compounds </w:t>
      </w:r>
      <w:r w:rsidR="00B47CEF" w:rsidRPr="00B47CEF">
        <w:rPr>
          <w:rFonts w:hint="eastAsia"/>
          <w:b/>
          <w:bCs/>
          <w:sz w:val="28"/>
          <w:szCs w:val="28"/>
        </w:rPr>
        <w:t>（</w:t>
      </w:r>
      <w:r w:rsidR="00B47CEF" w:rsidRPr="00B47CEF">
        <w:rPr>
          <w:rFonts w:hint="eastAsia"/>
          <w:b/>
          <w:bCs/>
          <w:sz w:val="28"/>
          <w:szCs w:val="28"/>
        </w:rPr>
        <w:t>I</w:t>
      </w:r>
      <w:r w:rsidR="00B47CEF" w:rsidRPr="00B47CEF">
        <w:rPr>
          <w:rFonts w:hint="eastAsia"/>
          <w:b/>
          <w:bCs/>
          <w:sz w:val="28"/>
          <w:szCs w:val="28"/>
        </w:rPr>
        <w:t>）</w:t>
      </w:r>
      <w:r w:rsidRPr="00492895">
        <w:rPr>
          <w:b/>
          <w:sz w:val="28"/>
          <w:szCs w:val="28"/>
        </w:rPr>
        <w:t xml:space="preserve"> </w:t>
      </w:r>
    </w:p>
    <w:p w:rsidR="00B664D7" w:rsidRDefault="00B664D7" w:rsidP="00B664D7">
      <w:pPr>
        <w:rPr>
          <w:b/>
          <w:sz w:val="28"/>
          <w:szCs w:val="28"/>
        </w:rPr>
      </w:pPr>
      <w:r w:rsidRPr="00492895">
        <w:rPr>
          <w:rFonts w:hint="eastAsia"/>
          <w:b/>
          <w:sz w:val="24"/>
        </w:rPr>
        <w:t>（教学日期：</w:t>
      </w:r>
      <w:r w:rsidR="00FB61E1">
        <w:rPr>
          <w:rFonts w:hint="eastAsia"/>
          <w:b/>
          <w:sz w:val="24"/>
        </w:rPr>
        <w:t>5</w:t>
      </w:r>
      <w:r w:rsidRPr="00492895">
        <w:rPr>
          <w:rFonts w:hint="eastAsia"/>
          <w:b/>
          <w:sz w:val="24"/>
        </w:rPr>
        <w:t>月</w:t>
      </w:r>
      <w:r w:rsidR="00FB61E1">
        <w:rPr>
          <w:rFonts w:hint="eastAsia"/>
          <w:b/>
          <w:sz w:val="24"/>
        </w:rPr>
        <w:t>10</w:t>
      </w:r>
      <w:r w:rsidRPr="00492895">
        <w:rPr>
          <w:rFonts w:hint="eastAsia"/>
          <w:b/>
          <w:sz w:val="24"/>
        </w:rPr>
        <w:t>日，第</w:t>
      </w:r>
      <w:r w:rsidR="00F2753A">
        <w:rPr>
          <w:rFonts w:hint="eastAsia"/>
          <w:b/>
          <w:sz w:val="24"/>
        </w:rPr>
        <w:t>11</w:t>
      </w:r>
      <w:r w:rsidRPr="00492895">
        <w:rPr>
          <w:rFonts w:hint="eastAsia"/>
          <w:b/>
          <w:sz w:val="24"/>
        </w:rPr>
        <w:t>周</w:t>
      </w:r>
      <w:r w:rsidR="003E0D15">
        <w:rPr>
          <w:rFonts w:hint="eastAsia"/>
          <w:b/>
          <w:sz w:val="24"/>
        </w:rPr>
        <w:t>星期三</w:t>
      </w:r>
      <w:r w:rsidRPr="00492895">
        <w:rPr>
          <w:rFonts w:hint="eastAsia"/>
          <w:b/>
          <w:sz w:val="24"/>
        </w:rPr>
        <w:t>，</w:t>
      </w:r>
      <w:r w:rsidRPr="00492895">
        <w:rPr>
          <w:rFonts w:hint="eastAsia"/>
          <w:b/>
          <w:sz w:val="24"/>
        </w:rPr>
        <w:t>2</w:t>
      </w:r>
      <w:r w:rsidRPr="00492895">
        <w:rPr>
          <w:rFonts w:hint="eastAsia"/>
          <w:b/>
          <w:sz w:val="24"/>
        </w:rPr>
        <w:t>学时）</w:t>
      </w:r>
    </w:p>
    <w:p w:rsidR="00B664D7" w:rsidRDefault="00B664D7" w:rsidP="00B664D7">
      <w:pPr>
        <w:rPr>
          <w:b/>
          <w:sz w:val="28"/>
          <w:szCs w:val="28"/>
        </w:rPr>
      </w:pPr>
      <w:r>
        <w:rPr>
          <w:rFonts w:hint="eastAsia"/>
          <w:b/>
          <w:sz w:val="28"/>
          <w:szCs w:val="28"/>
        </w:rPr>
        <w:t>教学目标：</w:t>
      </w:r>
    </w:p>
    <w:p w:rsidR="008B124E" w:rsidRPr="003A0225" w:rsidRDefault="008B124E" w:rsidP="008B124E">
      <w:pPr>
        <w:widowControl/>
        <w:adjustRightInd w:val="0"/>
        <w:snapToGrid w:val="0"/>
        <w:spacing w:line="300" w:lineRule="auto"/>
        <w:jc w:val="left"/>
        <w:rPr>
          <w:sz w:val="24"/>
        </w:rPr>
      </w:pPr>
      <w:r w:rsidRPr="003A0225">
        <w:rPr>
          <w:rFonts w:hint="eastAsia"/>
          <w:sz w:val="24"/>
        </w:rPr>
        <w:t>1</w:t>
      </w:r>
      <w:r w:rsidRPr="003A0225">
        <w:rPr>
          <w:rFonts w:hint="eastAsia"/>
          <w:sz w:val="24"/>
        </w:rPr>
        <w:t>、理解系统命名法在无机化合物中的应用原则</w:t>
      </w:r>
    </w:p>
    <w:p w:rsidR="008B124E" w:rsidRPr="003A0225" w:rsidRDefault="008B124E" w:rsidP="008B124E">
      <w:pPr>
        <w:widowControl/>
        <w:adjustRightInd w:val="0"/>
        <w:snapToGrid w:val="0"/>
        <w:spacing w:line="300" w:lineRule="auto"/>
        <w:jc w:val="left"/>
        <w:rPr>
          <w:sz w:val="24"/>
        </w:rPr>
      </w:pPr>
      <w:r w:rsidRPr="003A0225">
        <w:rPr>
          <w:rFonts w:hint="eastAsia"/>
          <w:sz w:val="24"/>
        </w:rPr>
        <w:t>2</w:t>
      </w:r>
      <w:r w:rsidRPr="003A0225">
        <w:rPr>
          <w:rFonts w:hint="eastAsia"/>
          <w:sz w:val="24"/>
        </w:rPr>
        <w:t>、掌握二元无机化合物的英文命名（含有两种元素）</w:t>
      </w:r>
    </w:p>
    <w:p w:rsidR="008B124E" w:rsidRPr="003A0225" w:rsidRDefault="008B124E" w:rsidP="008B124E">
      <w:pPr>
        <w:widowControl/>
        <w:adjustRightInd w:val="0"/>
        <w:snapToGrid w:val="0"/>
        <w:spacing w:line="300" w:lineRule="auto"/>
        <w:jc w:val="left"/>
        <w:rPr>
          <w:sz w:val="24"/>
        </w:rPr>
      </w:pPr>
      <w:r w:rsidRPr="003A0225">
        <w:rPr>
          <w:rFonts w:hint="eastAsia"/>
          <w:sz w:val="24"/>
        </w:rPr>
        <w:t>3</w:t>
      </w:r>
      <w:r w:rsidRPr="003A0225">
        <w:rPr>
          <w:rFonts w:hint="eastAsia"/>
          <w:sz w:val="24"/>
        </w:rPr>
        <w:t>、掌握价态的表示方法（</w:t>
      </w:r>
      <w:r w:rsidRPr="003A0225">
        <w:rPr>
          <w:rFonts w:hint="eastAsia"/>
          <w:sz w:val="24"/>
        </w:rPr>
        <w:t>Stock</w:t>
      </w:r>
      <w:r w:rsidRPr="003A0225">
        <w:rPr>
          <w:rFonts w:hint="eastAsia"/>
          <w:sz w:val="24"/>
        </w:rPr>
        <w:t>体系和经典体系）</w:t>
      </w:r>
    </w:p>
    <w:p w:rsidR="008B124E" w:rsidRDefault="008B124E" w:rsidP="008B124E">
      <w:pPr>
        <w:rPr>
          <w:sz w:val="24"/>
        </w:rPr>
      </w:pPr>
      <w:r w:rsidRPr="003A0225">
        <w:rPr>
          <w:rFonts w:hint="eastAsia"/>
          <w:sz w:val="24"/>
        </w:rPr>
        <w:t>4</w:t>
      </w:r>
      <w:r w:rsidRPr="003A0225">
        <w:rPr>
          <w:rFonts w:hint="eastAsia"/>
          <w:sz w:val="24"/>
        </w:rPr>
        <w:t>、掌握无机非含氧酸的英文命名方法。</w:t>
      </w:r>
    </w:p>
    <w:p w:rsidR="00B664D7" w:rsidRDefault="00B664D7" w:rsidP="008B124E">
      <w:pPr>
        <w:rPr>
          <w:b/>
          <w:sz w:val="28"/>
          <w:szCs w:val="28"/>
        </w:rPr>
      </w:pPr>
      <w:r>
        <w:rPr>
          <w:rFonts w:hint="eastAsia"/>
          <w:b/>
          <w:sz w:val="28"/>
          <w:szCs w:val="28"/>
        </w:rPr>
        <w:t>教学方法</w:t>
      </w:r>
    </w:p>
    <w:p w:rsidR="00B664D7" w:rsidRDefault="00B664D7" w:rsidP="00B664D7">
      <w:pPr>
        <w:spacing w:line="360" w:lineRule="auto"/>
        <w:rPr>
          <w:sz w:val="24"/>
        </w:rPr>
      </w:pPr>
      <w:r w:rsidRPr="001D24EC">
        <w:rPr>
          <w:b/>
          <w:sz w:val="24"/>
        </w:rPr>
        <w:t>课堂讲授：</w:t>
      </w:r>
      <w:r w:rsidRPr="001D24EC">
        <w:rPr>
          <w:sz w:val="24"/>
        </w:rPr>
        <w:t>全部</w:t>
      </w:r>
      <w:r w:rsidRPr="001D24EC">
        <w:rPr>
          <w:rStyle w:val="shuojin1"/>
          <w:sz w:val="24"/>
        </w:rPr>
        <w:t>教学内容</w:t>
      </w:r>
    </w:p>
    <w:p w:rsidR="00B664D7" w:rsidRPr="002578F4" w:rsidRDefault="00B664D7" w:rsidP="00B664D7">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sidR="008B124E">
        <w:rPr>
          <w:rFonts w:hint="eastAsia"/>
          <w:sz w:val="24"/>
        </w:rPr>
        <w:t>Student's Presentation on one chemical concept.</w:t>
      </w:r>
    </w:p>
    <w:p w:rsidR="00B664D7" w:rsidRDefault="00B664D7" w:rsidP="00B664D7">
      <w:pPr>
        <w:spacing w:line="360" w:lineRule="auto"/>
        <w:rPr>
          <w:sz w:val="24"/>
        </w:rPr>
      </w:pPr>
      <w:r w:rsidRPr="002578F4">
        <w:rPr>
          <w:rFonts w:hint="eastAsia"/>
          <w:sz w:val="24"/>
        </w:rPr>
        <w:t xml:space="preserve">           (2) </w:t>
      </w:r>
      <w:r w:rsidR="006F7421">
        <w:rPr>
          <w:rFonts w:hint="eastAsia"/>
          <w:sz w:val="24"/>
        </w:rPr>
        <w:t>Launch a discussion on the oxidation state.</w:t>
      </w:r>
    </w:p>
    <w:p w:rsidR="00B664D7" w:rsidRPr="00775BED" w:rsidRDefault="00B664D7" w:rsidP="00B664D7">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5369F1">
        <w:rPr>
          <w:rStyle w:val="shuojin1"/>
          <w:rFonts w:hint="eastAsia"/>
          <w:sz w:val="24"/>
        </w:rPr>
        <w:t>二元无机</w:t>
      </w:r>
      <w:r w:rsidR="00F22BA6">
        <w:rPr>
          <w:rStyle w:val="shuojin1"/>
          <w:rFonts w:hint="eastAsia"/>
          <w:sz w:val="24"/>
        </w:rPr>
        <w:t>化合物的命名与应用</w:t>
      </w:r>
      <w:r>
        <w:rPr>
          <w:rStyle w:val="shuojin1"/>
          <w:rFonts w:hint="eastAsia"/>
          <w:sz w:val="24"/>
        </w:rPr>
        <w:t>（</w:t>
      </w:r>
      <w:r w:rsidR="00F1205A">
        <w:rPr>
          <w:rStyle w:val="shuojin1"/>
          <w:rFonts w:hint="eastAsia"/>
          <w:sz w:val="24"/>
        </w:rPr>
        <w:t>5</w:t>
      </w:r>
      <w:r>
        <w:rPr>
          <w:rStyle w:val="shuojin1"/>
          <w:rFonts w:hint="eastAsia"/>
          <w:sz w:val="24"/>
        </w:rPr>
        <w:t>题）</w:t>
      </w:r>
    </w:p>
    <w:p w:rsidR="00B664D7" w:rsidRDefault="00B664D7" w:rsidP="00B664D7">
      <w:pPr>
        <w:rPr>
          <w:b/>
          <w:sz w:val="28"/>
          <w:szCs w:val="28"/>
        </w:rPr>
      </w:pPr>
      <w:r>
        <w:rPr>
          <w:rFonts w:hint="eastAsia"/>
          <w:b/>
          <w:sz w:val="28"/>
          <w:szCs w:val="28"/>
        </w:rPr>
        <w:t>教学内容与实施：</w:t>
      </w:r>
    </w:p>
    <w:p w:rsidR="00B664D7" w:rsidRDefault="00B664D7" w:rsidP="00B664D7">
      <w:pPr>
        <w:rPr>
          <w:b/>
          <w:sz w:val="28"/>
          <w:szCs w:val="28"/>
        </w:rPr>
      </w:pPr>
      <w:r>
        <w:rPr>
          <w:rFonts w:hint="eastAsia"/>
          <w:b/>
          <w:sz w:val="28"/>
          <w:szCs w:val="28"/>
        </w:rPr>
        <w:t>1. Discussion</w:t>
      </w:r>
    </w:p>
    <w:p w:rsidR="00B664D7" w:rsidRDefault="00B664D7" w:rsidP="00B664D7">
      <w:pPr>
        <w:spacing w:line="360" w:lineRule="auto"/>
        <w:rPr>
          <w:sz w:val="24"/>
        </w:rPr>
      </w:pPr>
      <w:r w:rsidRPr="00A65693">
        <w:rPr>
          <w:rFonts w:hint="eastAsia"/>
          <w:sz w:val="24"/>
        </w:rPr>
        <w:t xml:space="preserve">(1) </w:t>
      </w:r>
      <w:r w:rsidR="005A0253">
        <w:rPr>
          <w:rFonts w:hint="eastAsia"/>
          <w:sz w:val="24"/>
        </w:rPr>
        <w:t>Ask a volunteer to give a Presentation on a chemical concept.</w:t>
      </w:r>
    </w:p>
    <w:p w:rsidR="00B664D7" w:rsidRDefault="00B664D7" w:rsidP="00B664D7">
      <w:pPr>
        <w:spacing w:line="360" w:lineRule="auto"/>
        <w:rPr>
          <w:sz w:val="24"/>
        </w:rPr>
      </w:pPr>
      <w:r>
        <w:rPr>
          <w:rFonts w:hint="eastAsia"/>
          <w:sz w:val="24"/>
        </w:rPr>
        <w:t xml:space="preserve">(2) </w:t>
      </w:r>
      <w:r w:rsidR="005A0253">
        <w:rPr>
          <w:rFonts w:hint="eastAsia"/>
          <w:sz w:val="24"/>
        </w:rPr>
        <w:t>Launch a discussion on the oxidation state. How to determine the oxidation number?</w:t>
      </w:r>
    </w:p>
    <w:p w:rsidR="00300713" w:rsidRDefault="00B664D7" w:rsidP="00B664D7">
      <w:pPr>
        <w:spacing w:line="360" w:lineRule="auto"/>
        <w:rPr>
          <w:b/>
          <w:sz w:val="28"/>
          <w:szCs w:val="28"/>
        </w:rPr>
      </w:pPr>
      <w:r>
        <w:rPr>
          <w:rFonts w:hint="eastAsia"/>
          <w:b/>
          <w:sz w:val="28"/>
          <w:szCs w:val="28"/>
        </w:rPr>
        <w:t>2. Text reading</w:t>
      </w:r>
    </w:p>
    <w:p w:rsidR="00B664D7" w:rsidRDefault="00AE5A5A" w:rsidP="00300713">
      <w:pPr>
        <w:spacing w:line="360" w:lineRule="auto"/>
        <w:jc w:val="center"/>
        <w:rPr>
          <w:b/>
          <w:sz w:val="28"/>
          <w:szCs w:val="28"/>
        </w:rPr>
      </w:pPr>
      <w:r>
        <w:object w:dxaOrig="8740" w:dyaOrig="5258">
          <v:shape id="_x0000_i1033" type="#_x0000_t75" alt="" style="width:404.45pt;height:243.55pt" o:ole="" o:allowoverlap="f">
            <v:fill o:detectmouseclick="t"/>
            <v:imagedata r:id="rId61" o:title=""/>
          </v:shape>
          <o:OLEObject Type="Embed" ProgID="ChemDraw.Document.6.0" ShapeID="_x0000_i1033" DrawAspect="Content" ObjectID="_1548832750" r:id="rId62"/>
        </w:object>
      </w:r>
    </w:p>
    <w:p w:rsidR="00300713" w:rsidRPr="00300713" w:rsidRDefault="00B664D7" w:rsidP="00300713">
      <w:pPr>
        <w:rPr>
          <w:b/>
          <w:bCs/>
        </w:rPr>
      </w:pPr>
      <w:r>
        <w:rPr>
          <w:rFonts w:hint="eastAsia"/>
          <w:b/>
          <w:sz w:val="24"/>
        </w:rPr>
        <w:lastRenderedPageBreak/>
        <w:t>2</w:t>
      </w:r>
      <w:r w:rsidRPr="00F17913">
        <w:rPr>
          <w:rFonts w:hint="eastAsia"/>
          <w:b/>
          <w:sz w:val="24"/>
        </w:rPr>
        <w:t xml:space="preserve">.1 </w:t>
      </w:r>
      <w:r w:rsidR="00300713" w:rsidRPr="00300713">
        <w:rPr>
          <w:b/>
          <w:bCs/>
        </w:rPr>
        <w:t>Systematic Chemical Nomenclature</w:t>
      </w:r>
    </w:p>
    <w:p w:rsidR="00B664D7" w:rsidRDefault="00B664D7" w:rsidP="00B664D7">
      <w:pPr>
        <w:spacing w:line="360" w:lineRule="auto"/>
        <w:rPr>
          <w:sz w:val="24"/>
        </w:rPr>
      </w:pPr>
      <w:r>
        <w:rPr>
          <w:rFonts w:hint="eastAsia"/>
          <w:sz w:val="24"/>
        </w:rPr>
        <w:t xml:space="preserve">  </w:t>
      </w:r>
      <w:r w:rsidR="009D68DE" w:rsidRPr="009D68DE">
        <w:rPr>
          <w:sz w:val="24"/>
        </w:rPr>
        <w:t>The systematic method of naming inorganic compounds considers the compound to be composed of two parts, one positive and one negative. The positive part, which is either a metal, hydrogen, or another positively charged group, is named and written first. The negative part, generally nonmetallic, follows. The names of the elements are modified with suffixes and prefixes to identify the different types or classes of compounds.</w:t>
      </w:r>
    </w:p>
    <w:p w:rsidR="00AE5A5A" w:rsidRPr="00AE5A5A" w:rsidRDefault="00AE5A5A" w:rsidP="00AE5A5A">
      <w:pPr>
        <w:spacing w:line="360" w:lineRule="auto"/>
        <w:rPr>
          <w:szCs w:val="21"/>
        </w:rPr>
      </w:pPr>
      <w:r w:rsidRPr="00AE5A5A">
        <w:rPr>
          <w:rFonts w:hint="eastAsia"/>
          <w:b/>
          <w:szCs w:val="21"/>
        </w:rPr>
        <w:t xml:space="preserve">2.2 </w:t>
      </w:r>
      <w:r w:rsidRPr="00AE5A5A">
        <w:rPr>
          <w:b/>
          <w:bCs/>
          <w:szCs w:val="21"/>
        </w:rPr>
        <w:t xml:space="preserve">Binary Compounds </w:t>
      </w:r>
    </w:p>
    <w:p w:rsidR="00AE5A5A" w:rsidRPr="00AE5A5A" w:rsidRDefault="00AE5A5A" w:rsidP="00AE5A5A">
      <w:pPr>
        <w:spacing w:line="360" w:lineRule="auto"/>
        <w:rPr>
          <w:sz w:val="24"/>
        </w:rPr>
      </w:pPr>
      <w:r>
        <w:rPr>
          <w:rFonts w:hint="eastAsia"/>
          <w:sz w:val="24"/>
        </w:rPr>
        <w:t xml:space="preserve">  </w:t>
      </w:r>
      <w:r w:rsidRPr="00AE5A5A">
        <w:rPr>
          <w:sz w:val="24"/>
        </w:rPr>
        <w:t>Binary compounds contain only two different elements. Their names consist of two parts: the name of the more electropositive element followed by the name of the electronegative element, which is modified to end in “ide”.</w:t>
      </w:r>
    </w:p>
    <w:p w:rsidR="00AE5A5A" w:rsidRPr="00AE5A5A" w:rsidRDefault="00AE5A5A" w:rsidP="00AE5A5A">
      <w:pPr>
        <w:spacing w:line="360" w:lineRule="auto"/>
        <w:rPr>
          <w:sz w:val="24"/>
        </w:rPr>
      </w:pPr>
      <w:r w:rsidRPr="00AE5A5A">
        <w:rPr>
          <w:sz w:val="24"/>
        </w:rPr>
        <w:t>(1) Binary compounds in which the electropositive element has a fixed oxidation state.</w:t>
      </w:r>
    </w:p>
    <w:p w:rsidR="00C13149" w:rsidRDefault="00AE5A5A" w:rsidP="00AE5A5A">
      <w:pPr>
        <w:spacing w:line="360" w:lineRule="auto"/>
        <w:rPr>
          <w:sz w:val="24"/>
        </w:rPr>
      </w:pPr>
      <w:r w:rsidRPr="00AE5A5A">
        <w:rPr>
          <w:sz w:val="24"/>
        </w:rPr>
        <w:t xml:space="preserve">  The majority of these compounds contain a metal and a nonmetal. The chemical name is composed of the named of the metal, which is written first, followed by the name of the nonmetal, which has been modified to an identidfying stem plus the suffix ide.</w:t>
      </w:r>
    </w:p>
    <w:p w:rsidR="001476A9" w:rsidRPr="001476A9" w:rsidRDefault="001476A9" w:rsidP="001476A9">
      <w:pPr>
        <w:spacing w:line="360" w:lineRule="auto"/>
        <w:rPr>
          <w:sz w:val="24"/>
        </w:rPr>
      </w:pPr>
      <w:r w:rsidRPr="001476A9">
        <w:rPr>
          <w:b/>
          <w:bCs/>
          <w:sz w:val="24"/>
        </w:rPr>
        <w:t>Table 1 Stems of the more common negative-ion-forming elements</w:t>
      </w:r>
    </w:p>
    <w:p w:rsidR="00AE5A5A" w:rsidRDefault="001476A9" w:rsidP="001476A9">
      <w:pPr>
        <w:spacing w:line="360" w:lineRule="auto"/>
        <w:jc w:val="center"/>
        <w:rPr>
          <w:sz w:val="24"/>
        </w:rPr>
      </w:pPr>
      <w:r>
        <w:rPr>
          <w:noProof/>
          <w:sz w:val="24"/>
        </w:rPr>
        <w:drawing>
          <wp:inline distT="0" distB="0" distL="0" distR="0">
            <wp:extent cx="5080145" cy="3223937"/>
            <wp:effectExtent l="1905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srcRect l="704" t="15726"/>
                    <a:stretch>
                      <a:fillRect/>
                    </a:stretch>
                  </pic:blipFill>
                  <pic:spPr bwMode="auto">
                    <a:xfrm>
                      <a:off x="0" y="0"/>
                      <a:ext cx="5084930" cy="3226974"/>
                    </a:xfrm>
                    <a:prstGeom prst="rect">
                      <a:avLst/>
                    </a:prstGeom>
                    <a:noFill/>
                    <a:ln w="9525">
                      <a:noFill/>
                      <a:miter lim="800000"/>
                      <a:headEnd/>
                      <a:tailEnd/>
                    </a:ln>
                    <a:effectLst/>
                  </pic:spPr>
                </pic:pic>
              </a:graphicData>
            </a:graphic>
          </wp:inline>
        </w:drawing>
      </w:r>
    </w:p>
    <w:p w:rsidR="001476A9" w:rsidRPr="00AE5A5A" w:rsidRDefault="001476A9" w:rsidP="001476A9">
      <w:pPr>
        <w:spacing w:line="360" w:lineRule="auto"/>
        <w:jc w:val="center"/>
        <w:rPr>
          <w:sz w:val="24"/>
        </w:rPr>
      </w:pPr>
    </w:p>
    <w:p w:rsidR="00B664D7" w:rsidRDefault="004724ED" w:rsidP="004724ED">
      <w:pPr>
        <w:spacing w:line="360" w:lineRule="auto"/>
        <w:rPr>
          <w:b/>
          <w:sz w:val="28"/>
          <w:szCs w:val="28"/>
        </w:rPr>
      </w:pPr>
      <w:r>
        <w:rPr>
          <w:rFonts w:hint="eastAsia"/>
          <w:b/>
          <w:sz w:val="28"/>
          <w:szCs w:val="28"/>
        </w:rPr>
        <w:lastRenderedPageBreak/>
        <w:t xml:space="preserve">  </w:t>
      </w:r>
      <w:r w:rsidRPr="004724ED">
        <w:rPr>
          <w:sz w:val="24"/>
        </w:rPr>
        <w:t xml:space="preserve">Compounds many contain more than one atom of the same element, but as long as they contain only two different elements, and if only one compound of these two elements exists, the name follows the rule for binary compounds.  </w:t>
      </w:r>
      <w:r w:rsidRPr="004724ED">
        <w:rPr>
          <w:b/>
          <w:sz w:val="28"/>
          <w:szCs w:val="28"/>
        </w:rPr>
        <w:t xml:space="preserve"> </w:t>
      </w:r>
    </w:p>
    <w:p w:rsidR="004724ED" w:rsidRPr="004724ED" w:rsidRDefault="004724ED" w:rsidP="004724ED">
      <w:pPr>
        <w:spacing w:line="360" w:lineRule="auto"/>
        <w:rPr>
          <w:b/>
          <w:bCs/>
          <w:sz w:val="24"/>
        </w:rPr>
      </w:pPr>
      <w:r w:rsidRPr="004724ED">
        <w:rPr>
          <w:b/>
          <w:bCs/>
          <w:sz w:val="24"/>
        </w:rPr>
        <w:t xml:space="preserve">Table </w:t>
      </w:r>
      <w:proofErr w:type="gramStart"/>
      <w:r w:rsidRPr="004724ED">
        <w:rPr>
          <w:b/>
          <w:bCs/>
          <w:sz w:val="24"/>
        </w:rPr>
        <w:t>2  Examples</w:t>
      </w:r>
      <w:proofErr w:type="gramEnd"/>
      <w:r w:rsidRPr="004724ED">
        <w:rPr>
          <w:b/>
          <w:bCs/>
          <w:sz w:val="24"/>
        </w:rPr>
        <w:t xml:space="preserve"> of compounds with names ending in ide</w:t>
      </w:r>
    </w:p>
    <w:p w:rsidR="004724ED" w:rsidRDefault="004724ED" w:rsidP="004724ED">
      <w:pPr>
        <w:spacing w:line="360" w:lineRule="auto"/>
        <w:rPr>
          <w:b/>
          <w:sz w:val="28"/>
          <w:szCs w:val="28"/>
        </w:rPr>
      </w:pPr>
      <w:r>
        <w:rPr>
          <w:b/>
          <w:noProof/>
          <w:sz w:val="28"/>
          <w:szCs w:val="28"/>
        </w:rPr>
        <w:drawing>
          <wp:inline distT="0" distB="0" distL="0" distR="0">
            <wp:extent cx="5184177" cy="2941983"/>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srcRect/>
                    <a:stretch>
                      <a:fillRect/>
                    </a:stretch>
                  </pic:blipFill>
                  <pic:spPr bwMode="auto">
                    <a:xfrm>
                      <a:off x="0" y="0"/>
                      <a:ext cx="5182414" cy="2940983"/>
                    </a:xfrm>
                    <a:prstGeom prst="rect">
                      <a:avLst/>
                    </a:prstGeom>
                    <a:noFill/>
                    <a:ln w="9525">
                      <a:noFill/>
                      <a:miter lim="800000"/>
                      <a:headEnd/>
                      <a:tailEnd/>
                    </a:ln>
                    <a:effectLst/>
                  </pic:spPr>
                </pic:pic>
              </a:graphicData>
            </a:graphic>
          </wp:inline>
        </w:drawing>
      </w:r>
    </w:p>
    <w:p w:rsidR="00B664D7" w:rsidRPr="00267CAB" w:rsidRDefault="00267CAB" w:rsidP="00B9599A">
      <w:pPr>
        <w:rPr>
          <w:sz w:val="24"/>
        </w:rPr>
      </w:pPr>
      <w:r w:rsidRPr="00267CAB">
        <w:rPr>
          <w:rFonts w:hint="eastAsia"/>
          <w:sz w:val="24"/>
        </w:rPr>
        <w:t xml:space="preserve">(2) </w:t>
      </w:r>
      <w:r w:rsidRPr="00267CAB">
        <w:rPr>
          <w:sz w:val="24"/>
        </w:rPr>
        <w:t>Binary compounds containing metals of variable oxidation numbers.</w:t>
      </w:r>
    </w:p>
    <w:p w:rsidR="00B664D7" w:rsidRDefault="00275FC3" w:rsidP="00275FC3">
      <w:pPr>
        <w:spacing w:line="360" w:lineRule="auto"/>
        <w:rPr>
          <w:bCs/>
          <w:sz w:val="24"/>
        </w:rPr>
      </w:pPr>
      <w:r>
        <w:rPr>
          <w:rFonts w:hint="eastAsia"/>
          <w:bCs/>
          <w:sz w:val="24"/>
        </w:rPr>
        <w:t xml:space="preserve">  </w:t>
      </w:r>
      <w:r w:rsidRPr="00275FC3">
        <w:rPr>
          <w:bCs/>
          <w:sz w:val="24"/>
        </w:rPr>
        <w:t>Two systems are commonly used for compounds in this category. The official system, designated by the International Union of Pure and Applied Chemistry (IUPAC), is known as the Stock System. In the Stock system, when a compound contains a metal that can have more than one oxidation number, the oxidation number of the metal in the compound is designated by a Roman numberal written in parentheses immediately after the name of the metal. The negative element is treated in the usual manner for binary compounds.</w:t>
      </w:r>
    </w:p>
    <w:p w:rsidR="006E46E5" w:rsidRPr="006E46E5" w:rsidRDefault="006E46E5" w:rsidP="006E46E5">
      <w:pPr>
        <w:spacing w:line="360" w:lineRule="auto"/>
        <w:rPr>
          <w:bCs/>
          <w:sz w:val="24"/>
        </w:rPr>
      </w:pPr>
      <w:r w:rsidRPr="006E46E5">
        <w:rPr>
          <w:rFonts w:hint="eastAsia"/>
          <w:bCs/>
          <w:sz w:val="24"/>
        </w:rPr>
        <w:t>Examples:   FeCl2  Iron (</w:t>
      </w:r>
      <w:r w:rsidRPr="006E46E5">
        <w:rPr>
          <w:rFonts w:hint="eastAsia"/>
          <w:bCs/>
          <w:sz w:val="24"/>
        </w:rPr>
        <w:t>Ⅱ</w:t>
      </w:r>
      <w:r w:rsidRPr="006E46E5">
        <w:rPr>
          <w:rFonts w:hint="eastAsia"/>
          <w:bCs/>
          <w:sz w:val="24"/>
        </w:rPr>
        <w:t>) chloride   FeCl3  Iron (</w:t>
      </w:r>
      <w:r w:rsidRPr="006E46E5">
        <w:rPr>
          <w:rFonts w:hint="eastAsia"/>
          <w:bCs/>
          <w:sz w:val="24"/>
        </w:rPr>
        <w:t>Ⅲ</w:t>
      </w:r>
      <w:r w:rsidRPr="006E46E5">
        <w:rPr>
          <w:rFonts w:hint="eastAsia"/>
          <w:bCs/>
          <w:sz w:val="24"/>
        </w:rPr>
        <w:t>) chloride</w:t>
      </w:r>
    </w:p>
    <w:p w:rsidR="00275FC3" w:rsidRPr="006E46E5" w:rsidRDefault="006E46E5" w:rsidP="006E46E5">
      <w:pPr>
        <w:spacing w:line="360" w:lineRule="auto"/>
        <w:rPr>
          <w:bCs/>
          <w:sz w:val="24"/>
        </w:rPr>
      </w:pPr>
      <w:r>
        <w:rPr>
          <w:rFonts w:hint="eastAsia"/>
          <w:bCs/>
          <w:sz w:val="24"/>
        </w:rPr>
        <w:t xml:space="preserve">            </w:t>
      </w:r>
      <w:r w:rsidRPr="006E46E5">
        <w:rPr>
          <w:rFonts w:hint="eastAsia"/>
          <w:bCs/>
          <w:sz w:val="24"/>
        </w:rPr>
        <w:t>CuCl  Copper (I) chloride  CuCl2 Copper (</w:t>
      </w:r>
      <w:r w:rsidRPr="006E46E5">
        <w:rPr>
          <w:rFonts w:hint="eastAsia"/>
          <w:bCs/>
          <w:sz w:val="24"/>
        </w:rPr>
        <w:t>Ⅱ</w:t>
      </w:r>
      <w:r w:rsidRPr="006E46E5">
        <w:rPr>
          <w:rFonts w:hint="eastAsia"/>
          <w:bCs/>
          <w:sz w:val="24"/>
        </w:rPr>
        <w:t>) chloride</w:t>
      </w:r>
    </w:p>
    <w:p w:rsidR="006E46E5" w:rsidRPr="006E46E5" w:rsidRDefault="006E46E5" w:rsidP="006E46E5">
      <w:pPr>
        <w:spacing w:line="360" w:lineRule="auto"/>
        <w:rPr>
          <w:bCs/>
          <w:sz w:val="24"/>
        </w:rPr>
      </w:pPr>
      <w:r>
        <w:rPr>
          <w:rFonts w:hint="eastAsia"/>
          <w:bCs/>
          <w:sz w:val="24"/>
        </w:rPr>
        <w:t xml:space="preserve">  </w:t>
      </w:r>
      <w:r w:rsidRPr="006E46E5">
        <w:rPr>
          <w:rFonts w:hint="eastAsia"/>
          <w:bCs/>
          <w:sz w:val="24"/>
        </w:rPr>
        <w:t>The fact that FeCl2 has two chloride ions, each with -1 charge, establishes that the oxidation number of Fe is +2. To distinguish between the two iron chlorides, FeCl2 is named iron (</w:t>
      </w:r>
      <w:r w:rsidRPr="006E46E5">
        <w:rPr>
          <w:rFonts w:hint="eastAsia"/>
          <w:bCs/>
          <w:sz w:val="24"/>
        </w:rPr>
        <w:t>Ⅱ</w:t>
      </w:r>
      <w:r w:rsidRPr="006E46E5">
        <w:rPr>
          <w:rFonts w:hint="eastAsia"/>
          <w:bCs/>
          <w:sz w:val="24"/>
        </w:rPr>
        <w:t>) chloride and FeCl3 is named iron (</w:t>
      </w:r>
      <w:r w:rsidRPr="006E46E5">
        <w:rPr>
          <w:rFonts w:hint="eastAsia"/>
          <w:bCs/>
          <w:sz w:val="24"/>
        </w:rPr>
        <w:t>Ⅲ</w:t>
      </w:r>
      <w:r w:rsidRPr="006E46E5">
        <w:rPr>
          <w:rFonts w:hint="eastAsia"/>
          <w:bCs/>
          <w:sz w:val="24"/>
        </w:rPr>
        <w:t>) chloride.</w:t>
      </w:r>
    </w:p>
    <w:p w:rsidR="00275FC3" w:rsidRPr="006E46E5" w:rsidRDefault="006E46E5" w:rsidP="006E46E5">
      <w:pPr>
        <w:spacing w:line="360" w:lineRule="auto"/>
        <w:rPr>
          <w:bCs/>
          <w:sz w:val="24"/>
        </w:rPr>
      </w:pPr>
      <w:r>
        <w:rPr>
          <w:rFonts w:hint="eastAsia"/>
          <w:bCs/>
          <w:sz w:val="24"/>
        </w:rPr>
        <w:t xml:space="preserve">  </w:t>
      </w:r>
      <w:r w:rsidRPr="006E46E5">
        <w:rPr>
          <w:rFonts w:hint="eastAsia"/>
          <w:bCs/>
          <w:sz w:val="24"/>
        </w:rPr>
        <w:t>When a metal has only one possible oxidation state, there is no need to distinguish one oxidation state form another, so roman numerals are not needed. Thus, we do not say calcium (</w:t>
      </w:r>
      <w:r w:rsidRPr="006E46E5">
        <w:rPr>
          <w:rFonts w:hint="eastAsia"/>
          <w:bCs/>
          <w:sz w:val="24"/>
        </w:rPr>
        <w:t>Ⅱ</w:t>
      </w:r>
      <w:r w:rsidRPr="006E46E5">
        <w:rPr>
          <w:rFonts w:hint="eastAsia"/>
          <w:bCs/>
          <w:sz w:val="24"/>
        </w:rPr>
        <w:t>) chloride for CaCl2, but rather calcium chloride, since the oxidation</w:t>
      </w:r>
      <w:r w:rsidRPr="006E46E5">
        <w:rPr>
          <w:bCs/>
          <w:sz w:val="24"/>
        </w:rPr>
        <w:t xml:space="preserve"> </w:t>
      </w:r>
      <w:r w:rsidRPr="006E46E5">
        <w:rPr>
          <w:bCs/>
          <w:sz w:val="24"/>
        </w:rPr>
        <w:lastRenderedPageBreak/>
        <w:t>number of calcium is understood to be +2.</w:t>
      </w:r>
    </w:p>
    <w:p w:rsidR="00FD249C" w:rsidRPr="00FD249C" w:rsidRDefault="00FD249C" w:rsidP="00FD249C">
      <w:pPr>
        <w:spacing w:line="360" w:lineRule="auto"/>
        <w:rPr>
          <w:sz w:val="24"/>
        </w:rPr>
      </w:pPr>
      <w:r>
        <w:rPr>
          <w:rFonts w:hint="eastAsia"/>
          <w:sz w:val="24"/>
        </w:rPr>
        <w:t xml:space="preserve">  </w:t>
      </w:r>
      <w:r w:rsidRPr="00FD249C">
        <w:rPr>
          <w:sz w:val="24"/>
        </w:rPr>
        <w:t xml:space="preserve">In classical nomenclature, when the metallic ion has only two oxidation numbers, the name of the metal is modified with the suffixes ous and </w:t>
      </w:r>
      <w:proofErr w:type="gramStart"/>
      <w:r w:rsidRPr="00FD249C">
        <w:rPr>
          <w:sz w:val="24"/>
        </w:rPr>
        <w:t>ic</w:t>
      </w:r>
      <w:proofErr w:type="gramEnd"/>
      <w:r w:rsidRPr="00FD249C">
        <w:rPr>
          <w:sz w:val="24"/>
        </w:rPr>
        <w:t xml:space="preserve"> to distinguish between the two. The lower oxidation state is given the ous ending, and the higher one is given the </w:t>
      </w:r>
      <w:proofErr w:type="gramStart"/>
      <w:r w:rsidRPr="00FD249C">
        <w:rPr>
          <w:sz w:val="24"/>
        </w:rPr>
        <w:t>ic</w:t>
      </w:r>
      <w:proofErr w:type="gramEnd"/>
      <w:r w:rsidRPr="00FD249C">
        <w:rPr>
          <w:sz w:val="24"/>
        </w:rPr>
        <w:t xml:space="preserve"> ending. </w:t>
      </w:r>
    </w:p>
    <w:p w:rsidR="00FD249C" w:rsidRPr="00FD249C" w:rsidRDefault="00FD249C" w:rsidP="00FD249C">
      <w:pPr>
        <w:spacing w:line="360" w:lineRule="auto"/>
        <w:rPr>
          <w:sz w:val="24"/>
        </w:rPr>
      </w:pPr>
      <w:r w:rsidRPr="00FD249C">
        <w:rPr>
          <w:sz w:val="24"/>
        </w:rPr>
        <w:t>Examples:</w:t>
      </w:r>
    </w:p>
    <w:p w:rsidR="00FD249C" w:rsidRPr="00FD249C" w:rsidRDefault="00FD249C" w:rsidP="00FD249C">
      <w:pPr>
        <w:spacing w:line="360" w:lineRule="auto"/>
        <w:rPr>
          <w:sz w:val="24"/>
        </w:rPr>
      </w:pPr>
      <w:r w:rsidRPr="00FD249C">
        <w:rPr>
          <w:sz w:val="24"/>
        </w:rPr>
        <w:t xml:space="preserve">       </w:t>
      </w:r>
      <w:proofErr w:type="gramStart"/>
      <w:r w:rsidRPr="00FD249C">
        <w:rPr>
          <w:sz w:val="24"/>
        </w:rPr>
        <w:t>FeCl2  Ferrous</w:t>
      </w:r>
      <w:proofErr w:type="gramEnd"/>
      <w:r w:rsidRPr="00FD249C">
        <w:rPr>
          <w:sz w:val="24"/>
        </w:rPr>
        <w:t xml:space="preserve"> chloride           FeCl3 Ferric chloride</w:t>
      </w:r>
    </w:p>
    <w:p w:rsidR="00275FC3" w:rsidRDefault="00FD249C" w:rsidP="00FD249C">
      <w:pPr>
        <w:spacing w:line="360" w:lineRule="auto"/>
        <w:rPr>
          <w:sz w:val="24"/>
        </w:rPr>
      </w:pPr>
      <w:r w:rsidRPr="00FD249C">
        <w:rPr>
          <w:sz w:val="24"/>
        </w:rPr>
        <w:t xml:space="preserve">       </w:t>
      </w:r>
      <w:proofErr w:type="gramStart"/>
      <w:r w:rsidRPr="00FD249C">
        <w:rPr>
          <w:sz w:val="24"/>
        </w:rPr>
        <w:t>CuCl  Cuprous</w:t>
      </w:r>
      <w:proofErr w:type="gramEnd"/>
      <w:r w:rsidRPr="00FD249C">
        <w:rPr>
          <w:sz w:val="24"/>
        </w:rPr>
        <w:t xml:space="preserve"> chloride          </w:t>
      </w:r>
      <w:r>
        <w:rPr>
          <w:rFonts w:hint="eastAsia"/>
          <w:sz w:val="24"/>
        </w:rPr>
        <w:t xml:space="preserve"> </w:t>
      </w:r>
      <w:r w:rsidRPr="00FD249C">
        <w:rPr>
          <w:sz w:val="24"/>
        </w:rPr>
        <w:t>CuCl2 Cupric chloride</w:t>
      </w:r>
    </w:p>
    <w:p w:rsidR="00960545" w:rsidRPr="00960545" w:rsidRDefault="00960545" w:rsidP="00960545">
      <w:pPr>
        <w:spacing w:line="360" w:lineRule="auto"/>
        <w:rPr>
          <w:sz w:val="24"/>
        </w:rPr>
      </w:pPr>
      <w:r w:rsidRPr="00960545">
        <w:rPr>
          <w:b/>
          <w:bCs/>
          <w:sz w:val="24"/>
        </w:rPr>
        <w:t xml:space="preserve">Table </w:t>
      </w:r>
      <w:proofErr w:type="gramStart"/>
      <w:r w:rsidRPr="00960545">
        <w:rPr>
          <w:b/>
          <w:bCs/>
          <w:sz w:val="24"/>
        </w:rPr>
        <w:t>3  Names</w:t>
      </w:r>
      <w:proofErr w:type="gramEnd"/>
      <w:r w:rsidRPr="00960545">
        <w:rPr>
          <w:b/>
          <w:bCs/>
          <w:sz w:val="24"/>
        </w:rPr>
        <w:t xml:space="preserve"> and oxidation numbers of some common metal ions that have more than one oxidation number</w:t>
      </w:r>
    </w:p>
    <w:p w:rsidR="00FD249C" w:rsidRPr="00FD249C" w:rsidRDefault="00B70DD3" w:rsidP="00FD249C">
      <w:pPr>
        <w:spacing w:line="360" w:lineRule="auto"/>
        <w:rPr>
          <w:sz w:val="24"/>
        </w:rPr>
      </w:pPr>
      <w:r>
        <w:rPr>
          <w:noProof/>
          <w:sz w:val="24"/>
        </w:rPr>
        <w:drawing>
          <wp:inline distT="0" distB="0" distL="0" distR="0">
            <wp:extent cx="5239909" cy="3289928"/>
            <wp:effectExtent l="19050" t="0" r="0" b="0"/>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srcRect/>
                    <a:stretch>
                      <a:fillRect/>
                    </a:stretch>
                  </pic:blipFill>
                  <pic:spPr bwMode="auto">
                    <a:xfrm>
                      <a:off x="0" y="0"/>
                      <a:ext cx="5242122" cy="3291317"/>
                    </a:xfrm>
                    <a:prstGeom prst="rect">
                      <a:avLst/>
                    </a:prstGeom>
                    <a:noFill/>
                    <a:ln w="9525">
                      <a:noFill/>
                      <a:miter lim="800000"/>
                      <a:headEnd/>
                      <a:tailEnd/>
                    </a:ln>
                    <a:effectLst/>
                  </pic:spPr>
                </pic:pic>
              </a:graphicData>
            </a:graphic>
          </wp:inline>
        </w:drawing>
      </w:r>
    </w:p>
    <w:p w:rsidR="00FD249C" w:rsidRDefault="002C4F4D" w:rsidP="00275FC3">
      <w:pPr>
        <w:spacing w:line="360" w:lineRule="auto"/>
        <w:rPr>
          <w:sz w:val="24"/>
        </w:rPr>
      </w:pPr>
      <w:r>
        <w:rPr>
          <w:rFonts w:hint="eastAsia"/>
          <w:sz w:val="24"/>
        </w:rPr>
        <w:t xml:space="preserve">  </w:t>
      </w:r>
      <w:r w:rsidRPr="002C4F4D">
        <w:rPr>
          <w:sz w:val="24"/>
        </w:rPr>
        <w:t>Notice that the ous-ic naming system does not give the oxidation state of an element but merely indicates that at least two oxidation states exist. The Stock System avoids any possible uncertainty by clearly stating the oxidation number.</w:t>
      </w:r>
    </w:p>
    <w:p w:rsidR="002C4F4D" w:rsidRPr="002C4F4D" w:rsidRDefault="002C4F4D" w:rsidP="002C4F4D">
      <w:pPr>
        <w:spacing w:line="360" w:lineRule="auto"/>
        <w:rPr>
          <w:sz w:val="24"/>
        </w:rPr>
      </w:pPr>
      <w:r w:rsidRPr="002C4F4D">
        <w:rPr>
          <w:sz w:val="24"/>
        </w:rPr>
        <w:t>(3) Binary compounds containing two nonmetals.</w:t>
      </w:r>
    </w:p>
    <w:p w:rsidR="002C4F4D" w:rsidRDefault="002C4F4D" w:rsidP="002C4F4D">
      <w:pPr>
        <w:spacing w:line="360" w:lineRule="auto"/>
        <w:rPr>
          <w:sz w:val="24"/>
        </w:rPr>
      </w:pPr>
      <w:r w:rsidRPr="002C4F4D">
        <w:rPr>
          <w:sz w:val="24"/>
        </w:rPr>
        <w:t xml:space="preserve"> </w:t>
      </w:r>
      <w:r>
        <w:rPr>
          <w:rFonts w:hint="eastAsia"/>
          <w:sz w:val="24"/>
        </w:rPr>
        <w:t xml:space="preserve"> </w:t>
      </w:r>
      <w:r w:rsidRPr="002C4F4D">
        <w:rPr>
          <w:sz w:val="24"/>
        </w:rPr>
        <w:t>The chemical bond that exists between two nonmetals is predominantly covalent. In a covalent compound, positive and negative oxidation numbers are assigned to the elements according to their electronegativities. The most electropositive element is named first.</w:t>
      </w:r>
    </w:p>
    <w:p w:rsidR="00282AE1" w:rsidRPr="00282AE1" w:rsidRDefault="00282AE1" w:rsidP="002C4F4D">
      <w:pPr>
        <w:spacing w:line="360" w:lineRule="auto"/>
        <w:rPr>
          <w:sz w:val="24"/>
        </w:rPr>
      </w:pPr>
      <w:r>
        <w:rPr>
          <w:rFonts w:hint="eastAsia"/>
          <w:sz w:val="24"/>
        </w:rPr>
        <w:lastRenderedPageBreak/>
        <w:t xml:space="preserve">  </w:t>
      </w:r>
      <w:r w:rsidRPr="00282AE1">
        <w:rPr>
          <w:sz w:val="24"/>
        </w:rPr>
        <w:t xml:space="preserve">In a compound between two nonmetals, the element that occurs earlier in the following sequence is written and named first: B, Si, C, P, N, H, S, I, Br, Cl, O, </w:t>
      </w:r>
      <w:proofErr w:type="gramStart"/>
      <w:r w:rsidRPr="00282AE1">
        <w:rPr>
          <w:sz w:val="24"/>
        </w:rPr>
        <w:t>F</w:t>
      </w:r>
      <w:proofErr w:type="gramEnd"/>
      <w:r w:rsidRPr="00282AE1">
        <w:rPr>
          <w:sz w:val="24"/>
        </w:rPr>
        <w:t>.</w:t>
      </w:r>
    </w:p>
    <w:p w:rsidR="00B0144C" w:rsidRPr="00B0144C" w:rsidRDefault="00B0144C" w:rsidP="00B0144C">
      <w:pPr>
        <w:spacing w:line="360" w:lineRule="auto"/>
        <w:rPr>
          <w:sz w:val="24"/>
        </w:rPr>
      </w:pPr>
      <w:r w:rsidRPr="00B0144C">
        <w:rPr>
          <w:sz w:val="24"/>
        </w:rPr>
        <w:t>A Latin or Greek prefix is attched to each element to indicate the number of atoms of that element in the molecule. The second element still retains the modified binary ending. The prefix mono is generally omitted, except when needed to distinguish between two or more compounds, such as carbon monoxide, CO, and carbon dioxide, CO2. Some common prefixes and their numerical equivalences as follows:</w:t>
      </w:r>
    </w:p>
    <w:p w:rsidR="00B0144C" w:rsidRPr="00B0144C" w:rsidRDefault="00B0144C" w:rsidP="00B0144C">
      <w:pPr>
        <w:spacing w:line="360" w:lineRule="auto"/>
        <w:jc w:val="center"/>
        <w:rPr>
          <w:sz w:val="24"/>
        </w:rPr>
      </w:pPr>
      <w:r w:rsidRPr="00B0144C">
        <w:rPr>
          <w:sz w:val="24"/>
        </w:rPr>
        <w:t>Mono = 1      Di = 2       Tri = 3     Tetra = 4   Penta = 5</w:t>
      </w:r>
    </w:p>
    <w:p w:rsidR="002C4F4D" w:rsidRDefault="00B0144C" w:rsidP="00B0144C">
      <w:pPr>
        <w:spacing w:line="360" w:lineRule="auto"/>
        <w:jc w:val="center"/>
        <w:rPr>
          <w:sz w:val="24"/>
        </w:rPr>
      </w:pPr>
      <w:r w:rsidRPr="00B0144C">
        <w:rPr>
          <w:sz w:val="24"/>
        </w:rPr>
        <w:t>Hexa = 6    Hepta = 7    Octa = 8      Nona=9   Deca = 10</w:t>
      </w:r>
    </w:p>
    <w:p w:rsidR="0037416F" w:rsidRPr="0037416F" w:rsidRDefault="0037416F" w:rsidP="0037416F">
      <w:pPr>
        <w:spacing w:line="360" w:lineRule="auto"/>
        <w:rPr>
          <w:sz w:val="24"/>
        </w:rPr>
      </w:pPr>
      <w:r w:rsidRPr="0037416F">
        <w:rPr>
          <w:rFonts w:hint="eastAsia"/>
          <w:bCs/>
          <w:sz w:val="24"/>
        </w:rPr>
        <w:t xml:space="preserve">  </w:t>
      </w:r>
      <w:r w:rsidRPr="0037416F">
        <w:rPr>
          <w:bCs/>
          <w:sz w:val="24"/>
        </w:rPr>
        <w:t>Here are some examples of compounds that illustrate this system.</w:t>
      </w:r>
    </w:p>
    <w:p w:rsidR="0037416F" w:rsidRPr="0037416F" w:rsidRDefault="0037416F" w:rsidP="0037416F">
      <w:pPr>
        <w:spacing w:line="360" w:lineRule="auto"/>
        <w:rPr>
          <w:sz w:val="24"/>
        </w:rPr>
      </w:pPr>
      <w:r w:rsidRPr="0037416F">
        <w:rPr>
          <w:bCs/>
          <w:sz w:val="24"/>
        </w:rPr>
        <w:t xml:space="preserve"> CO   (Carbon </w:t>
      </w:r>
      <w:r w:rsidRPr="0037416F">
        <w:rPr>
          <w:bCs/>
          <w:sz w:val="24"/>
          <w:u w:val="single"/>
        </w:rPr>
        <w:t>mono</w:t>
      </w:r>
      <w:r w:rsidRPr="0037416F">
        <w:rPr>
          <w:bCs/>
          <w:sz w:val="24"/>
        </w:rPr>
        <w:t xml:space="preserve">xide) </w:t>
      </w:r>
    </w:p>
    <w:p w:rsidR="0037416F" w:rsidRPr="0037416F" w:rsidRDefault="0037416F" w:rsidP="0037416F">
      <w:pPr>
        <w:spacing w:line="360" w:lineRule="auto"/>
        <w:rPr>
          <w:sz w:val="24"/>
        </w:rPr>
      </w:pPr>
      <w:r w:rsidRPr="0037416F">
        <w:rPr>
          <w:bCs/>
          <w:sz w:val="24"/>
        </w:rPr>
        <w:t xml:space="preserve"> </w:t>
      </w:r>
      <w:proofErr w:type="gramStart"/>
      <w:r w:rsidRPr="0037416F">
        <w:rPr>
          <w:bCs/>
          <w:sz w:val="24"/>
        </w:rPr>
        <w:t>PCl</w:t>
      </w:r>
      <w:r w:rsidRPr="0037416F">
        <w:rPr>
          <w:bCs/>
          <w:sz w:val="24"/>
          <w:vertAlign w:val="subscript"/>
        </w:rPr>
        <w:t>5</w:t>
      </w:r>
      <w:r w:rsidRPr="0037416F">
        <w:rPr>
          <w:bCs/>
          <w:sz w:val="24"/>
        </w:rPr>
        <w:t xml:space="preserve">  (</w:t>
      </w:r>
      <w:proofErr w:type="gramEnd"/>
      <w:r w:rsidRPr="0037416F">
        <w:rPr>
          <w:bCs/>
          <w:sz w:val="24"/>
        </w:rPr>
        <w:t xml:space="preserve"> Phosphorus </w:t>
      </w:r>
      <w:r w:rsidRPr="0037416F">
        <w:rPr>
          <w:bCs/>
          <w:sz w:val="24"/>
          <w:u w:val="single"/>
        </w:rPr>
        <w:t>penta</w:t>
      </w:r>
      <w:r w:rsidRPr="0037416F">
        <w:rPr>
          <w:bCs/>
          <w:sz w:val="24"/>
        </w:rPr>
        <w:t>chloride)</w:t>
      </w:r>
    </w:p>
    <w:p w:rsidR="0037416F" w:rsidRPr="0037416F" w:rsidRDefault="0037416F" w:rsidP="0037416F">
      <w:pPr>
        <w:spacing w:line="360" w:lineRule="auto"/>
        <w:rPr>
          <w:sz w:val="24"/>
        </w:rPr>
      </w:pPr>
      <w:r w:rsidRPr="0037416F">
        <w:rPr>
          <w:bCs/>
          <w:sz w:val="24"/>
        </w:rPr>
        <w:t xml:space="preserve"> </w:t>
      </w:r>
      <w:proofErr w:type="gramStart"/>
      <w:r w:rsidRPr="0037416F">
        <w:rPr>
          <w:bCs/>
          <w:sz w:val="24"/>
        </w:rPr>
        <w:t>P</w:t>
      </w:r>
      <w:r w:rsidRPr="0037416F">
        <w:rPr>
          <w:bCs/>
          <w:sz w:val="24"/>
          <w:vertAlign w:val="subscript"/>
        </w:rPr>
        <w:t>2</w:t>
      </w:r>
      <w:r w:rsidRPr="0037416F">
        <w:rPr>
          <w:bCs/>
          <w:sz w:val="24"/>
        </w:rPr>
        <w:t>O</w:t>
      </w:r>
      <w:r w:rsidRPr="0037416F">
        <w:rPr>
          <w:bCs/>
          <w:sz w:val="24"/>
          <w:vertAlign w:val="subscript"/>
        </w:rPr>
        <w:t xml:space="preserve">5  </w:t>
      </w:r>
      <w:r w:rsidRPr="0037416F">
        <w:rPr>
          <w:bCs/>
          <w:sz w:val="24"/>
        </w:rPr>
        <w:t>(</w:t>
      </w:r>
      <w:proofErr w:type="gramEnd"/>
      <w:r w:rsidRPr="0037416F">
        <w:rPr>
          <w:bCs/>
          <w:sz w:val="24"/>
          <w:u w:val="single"/>
        </w:rPr>
        <w:t>Di</w:t>
      </w:r>
      <w:r w:rsidRPr="0037416F">
        <w:rPr>
          <w:bCs/>
          <w:sz w:val="24"/>
        </w:rPr>
        <w:t xml:space="preserve">phosphorus </w:t>
      </w:r>
      <w:r w:rsidRPr="0037416F">
        <w:rPr>
          <w:bCs/>
          <w:sz w:val="24"/>
          <w:u w:val="single"/>
        </w:rPr>
        <w:t>pent</w:t>
      </w:r>
      <w:r w:rsidRPr="0037416F">
        <w:rPr>
          <w:bCs/>
          <w:sz w:val="24"/>
        </w:rPr>
        <w:t>oxide)    CCl</w:t>
      </w:r>
      <w:r w:rsidRPr="0037416F">
        <w:rPr>
          <w:bCs/>
          <w:sz w:val="24"/>
          <w:vertAlign w:val="subscript"/>
        </w:rPr>
        <w:t>4</w:t>
      </w:r>
      <w:r w:rsidRPr="0037416F">
        <w:rPr>
          <w:bCs/>
          <w:sz w:val="24"/>
        </w:rPr>
        <w:t xml:space="preserve">   (Carbon </w:t>
      </w:r>
      <w:r w:rsidRPr="0037416F">
        <w:rPr>
          <w:bCs/>
          <w:sz w:val="24"/>
          <w:u w:val="single"/>
        </w:rPr>
        <w:t>tetra</w:t>
      </w:r>
      <w:r w:rsidRPr="0037416F">
        <w:rPr>
          <w:bCs/>
          <w:sz w:val="24"/>
        </w:rPr>
        <w:t>chloride)</w:t>
      </w:r>
    </w:p>
    <w:p w:rsidR="0037416F" w:rsidRPr="0037416F" w:rsidRDefault="0037416F" w:rsidP="0037416F">
      <w:pPr>
        <w:spacing w:line="360" w:lineRule="auto"/>
        <w:rPr>
          <w:sz w:val="24"/>
        </w:rPr>
      </w:pPr>
      <w:r w:rsidRPr="0037416F">
        <w:rPr>
          <w:bCs/>
          <w:sz w:val="24"/>
        </w:rPr>
        <w:t xml:space="preserve"> S</w:t>
      </w:r>
      <w:r w:rsidRPr="0037416F">
        <w:rPr>
          <w:bCs/>
          <w:sz w:val="24"/>
          <w:vertAlign w:val="subscript"/>
        </w:rPr>
        <w:t>2</w:t>
      </w:r>
      <w:r w:rsidRPr="0037416F">
        <w:rPr>
          <w:bCs/>
          <w:sz w:val="24"/>
        </w:rPr>
        <w:t>Cl</w:t>
      </w:r>
      <w:r w:rsidRPr="0037416F">
        <w:rPr>
          <w:bCs/>
          <w:sz w:val="24"/>
          <w:vertAlign w:val="subscript"/>
        </w:rPr>
        <w:t xml:space="preserve">2 </w:t>
      </w:r>
      <w:r w:rsidRPr="0037416F">
        <w:rPr>
          <w:bCs/>
          <w:sz w:val="24"/>
        </w:rPr>
        <w:t>(Disulfur dichloride)             N</w:t>
      </w:r>
      <w:r w:rsidRPr="0037416F">
        <w:rPr>
          <w:bCs/>
          <w:sz w:val="24"/>
          <w:vertAlign w:val="subscript"/>
        </w:rPr>
        <w:t>2</w:t>
      </w:r>
      <w:r w:rsidRPr="0037416F">
        <w:rPr>
          <w:bCs/>
          <w:sz w:val="24"/>
        </w:rPr>
        <w:t>O</w:t>
      </w:r>
      <w:r w:rsidRPr="0037416F">
        <w:rPr>
          <w:bCs/>
          <w:sz w:val="24"/>
          <w:vertAlign w:val="subscript"/>
        </w:rPr>
        <w:t>4</w:t>
      </w:r>
      <w:r w:rsidRPr="0037416F">
        <w:rPr>
          <w:bCs/>
          <w:sz w:val="24"/>
        </w:rPr>
        <w:t xml:space="preserve">   (</w:t>
      </w:r>
      <w:r w:rsidRPr="0037416F">
        <w:rPr>
          <w:bCs/>
          <w:sz w:val="24"/>
          <w:u w:val="single"/>
        </w:rPr>
        <w:t>Di</w:t>
      </w:r>
      <w:r w:rsidRPr="0037416F">
        <w:rPr>
          <w:bCs/>
          <w:sz w:val="24"/>
        </w:rPr>
        <w:t xml:space="preserve">nitrogen </w:t>
      </w:r>
      <w:r w:rsidRPr="0037416F">
        <w:rPr>
          <w:bCs/>
          <w:sz w:val="24"/>
          <w:u w:val="single"/>
        </w:rPr>
        <w:t>tetr</w:t>
      </w:r>
      <w:r w:rsidRPr="0037416F">
        <w:rPr>
          <w:bCs/>
          <w:sz w:val="24"/>
        </w:rPr>
        <w:t>oxide)</w:t>
      </w:r>
    </w:p>
    <w:p w:rsidR="0037416F" w:rsidRPr="0037416F" w:rsidRDefault="0037416F" w:rsidP="0037416F">
      <w:pPr>
        <w:spacing w:line="360" w:lineRule="auto"/>
        <w:rPr>
          <w:sz w:val="24"/>
        </w:rPr>
      </w:pPr>
      <w:r w:rsidRPr="0037416F">
        <w:rPr>
          <w:bCs/>
          <w:sz w:val="24"/>
        </w:rPr>
        <w:t xml:space="preserve"> N</w:t>
      </w:r>
      <w:r w:rsidRPr="0037416F">
        <w:rPr>
          <w:bCs/>
          <w:sz w:val="24"/>
          <w:vertAlign w:val="subscript"/>
        </w:rPr>
        <w:t>2</w:t>
      </w:r>
      <w:r w:rsidRPr="0037416F">
        <w:rPr>
          <w:bCs/>
          <w:sz w:val="24"/>
        </w:rPr>
        <w:t>O</w:t>
      </w:r>
      <w:r w:rsidRPr="0037416F">
        <w:rPr>
          <w:bCs/>
          <w:sz w:val="24"/>
          <w:vertAlign w:val="subscript"/>
        </w:rPr>
        <w:t>3</w:t>
      </w:r>
      <w:r w:rsidRPr="0037416F">
        <w:rPr>
          <w:bCs/>
          <w:sz w:val="24"/>
        </w:rPr>
        <w:t xml:space="preserve"> (</w:t>
      </w:r>
      <w:r w:rsidRPr="0037416F">
        <w:rPr>
          <w:bCs/>
          <w:sz w:val="24"/>
          <w:u w:val="single"/>
        </w:rPr>
        <w:t>Di</w:t>
      </w:r>
      <w:r w:rsidRPr="0037416F">
        <w:rPr>
          <w:bCs/>
          <w:sz w:val="24"/>
        </w:rPr>
        <w:t xml:space="preserve">nitrogen </w:t>
      </w:r>
      <w:r w:rsidRPr="0037416F">
        <w:rPr>
          <w:bCs/>
          <w:sz w:val="24"/>
          <w:u w:val="single"/>
        </w:rPr>
        <w:t>tri</w:t>
      </w:r>
      <w:r w:rsidRPr="0037416F">
        <w:rPr>
          <w:bCs/>
          <w:sz w:val="24"/>
        </w:rPr>
        <w:t>oxide)</w:t>
      </w:r>
    </w:p>
    <w:p w:rsidR="0037549B" w:rsidRPr="0037549B" w:rsidRDefault="0037549B" w:rsidP="0037549B">
      <w:pPr>
        <w:spacing w:line="360" w:lineRule="auto"/>
        <w:rPr>
          <w:sz w:val="24"/>
        </w:rPr>
      </w:pPr>
      <w:r w:rsidRPr="0037549B">
        <w:rPr>
          <w:sz w:val="24"/>
        </w:rPr>
        <w:t>(4) Exceptions that use the ide ending.</w:t>
      </w:r>
    </w:p>
    <w:p w:rsidR="0037549B" w:rsidRPr="0037549B" w:rsidRDefault="0037549B" w:rsidP="0037549B">
      <w:pPr>
        <w:spacing w:line="360" w:lineRule="auto"/>
        <w:rPr>
          <w:sz w:val="24"/>
        </w:rPr>
      </w:pPr>
      <w:r>
        <w:rPr>
          <w:rFonts w:hint="eastAsia"/>
          <w:sz w:val="24"/>
        </w:rPr>
        <w:t xml:space="preserve">  </w:t>
      </w:r>
      <w:r w:rsidRPr="0037549B">
        <w:rPr>
          <w:sz w:val="24"/>
        </w:rPr>
        <w:t>Three notable exceptions that use the ide ending are hydroxides (OH-), cyanides (CN-), and ammonium (NH4+) compounds. These polyatomic ions, when combined with another element, take the ending ide even though more than two elements are present in the compound:</w:t>
      </w:r>
    </w:p>
    <w:p w:rsidR="0037549B" w:rsidRPr="0037549B" w:rsidRDefault="0037549B" w:rsidP="0037549B">
      <w:pPr>
        <w:spacing w:line="360" w:lineRule="auto"/>
        <w:rPr>
          <w:sz w:val="24"/>
        </w:rPr>
      </w:pPr>
      <w:r w:rsidRPr="0037549B">
        <w:rPr>
          <w:sz w:val="24"/>
        </w:rPr>
        <w:t xml:space="preserve">                    NH4I        (Ammonium iodide)         </w:t>
      </w:r>
    </w:p>
    <w:p w:rsidR="0037549B" w:rsidRPr="0037549B" w:rsidRDefault="0037549B" w:rsidP="0037549B">
      <w:pPr>
        <w:spacing w:line="360" w:lineRule="auto"/>
        <w:rPr>
          <w:sz w:val="24"/>
        </w:rPr>
      </w:pPr>
      <w:r w:rsidRPr="0037549B">
        <w:rPr>
          <w:sz w:val="24"/>
        </w:rPr>
        <w:t xml:space="preserve">                    </w:t>
      </w:r>
      <w:proofErr w:type="gramStart"/>
      <w:r w:rsidRPr="0037549B">
        <w:rPr>
          <w:sz w:val="24"/>
        </w:rPr>
        <w:t>Ca(</w:t>
      </w:r>
      <w:proofErr w:type="gramEnd"/>
      <w:r w:rsidRPr="0037549B">
        <w:rPr>
          <w:sz w:val="24"/>
        </w:rPr>
        <w:t>OH)2  (Calcium hydroxide)</w:t>
      </w:r>
    </w:p>
    <w:p w:rsidR="002C4F4D" w:rsidRPr="00282AE1" w:rsidRDefault="0037549B" w:rsidP="0037549B">
      <w:pPr>
        <w:spacing w:line="360" w:lineRule="auto"/>
        <w:rPr>
          <w:sz w:val="24"/>
        </w:rPr>
      </w:pPr>
      <w:r w:rsidRPr="0037549B">
        <w:rPr>
          <w:sz w:val="24"/>
        </w:rPr>
        <w:t xml:space="preserve">                    KCN        (Potassium cyanide)</w:t>
      </w:r>
    </w:p>
    <w:p w:rsidR="00DF2F71" w:rsidRPr="00DF2F71" w:rsidRDefault="00DF2F71" w:rsidP="00DF2F71">
      <w:pPr>
        <w:spacing w:line="360" w:lineRule="auto"/>
        <w:rPr>
          <w:sz w:val="24"/>
        </w:rPr>
      </w:pPr>
      <w:r w:rsidRPr="00DF2F71">
        <w:rPr>
          <w:sz w:val="24"/>
        </w:rPr>
        <w:t>(5) Acids derived from binary compounds.</w:t>
      </w:r>
    </w:p>
    <w:p w:rsidR="00FD249C" w:rsidRDefault="00DF2F71" w:rsidP="00DF2F71">
      <w:pPr>
        <w:spacing w:line="360" w:lineRule="auto"/>
        <w:rPr>
          <w:sz w:val="24"/>
        </w:rPr>
      </w:pPr>
      <w:r>
        <w:rPr>
          <w:rFonts w:hint="eastAsia"/>
          <w:sz w:val="24"/>
        </w:rPr>
        <w:t xml:space="preserve">  </w:t>
      </w:r>
      <w:r w:rsidRPr="00DF2F71">
        <w:rPr>
          <w:sz w:val="24"/>
        </w:rPr>
        <w:t xml:space="preserve">Certain binary hydrogen compounds, when dissolved in </w:t>
      </w:r>
      <w:proofErr w:type="gramStart"/>
      <w:r w:rsidRPr="00DF2F71">
        <w:rPr>
          <w:sz w:val="24"/>
        </w:rPr>
        <w:t>water ,</w:t>
      </w:r>
      <w:proofErr w:type="gramEnd"/>
      <w:r w:rsidRPr="00DF2F71">
        <w:rPr>
          <w:sz w:val="24"/>
        </w:rPr>
        <w:t xml:space="preserve"> form solutions that have acid properties. Because of this property, these compounds are given acid names in addition to their regular ide names. For example, HCl is a gas and is called hydrogen chloride but its water solution is known as hydrochloric acid. Binary acids are composed of hydrogen and one other nonmetallic element. However, not all binary hydrogen compounds are acids.</w:t>
      </w:r>
    </w:p>
    <w:p w:rsidR="00D14558" w:rsidRDefault="00D14558" w:rsidP="00DF2F71">
      <w:pPr>
        <w:spacing w:line="360" w:lineRule="auto"/>
        <w:rPr>
          <w:sz w:val="24"/>
        </w:rPr>
      </w:pPr>
      <w:r>
        <w:rPr>
          <w:rFonts w:hint="eastAsia"/>
          <w:sz w:val="24"/>
        </w:rPr>
        <w:lastRenderedPageBreak/>
        <w:t xml:space="preserve">  </w:t>
      </w:r>
      <w:r w:rsidRPr="00D14558">
        <w:rPr>
          <w:sz w:val="24"/>
        </w:rPr>
        <w:t>To express the formula of a binary acid, it is customary to write the symbol of hydrogen first, followed by the symbol of the second element (for example, HCl, HBr, H2S). When we see formulas as CH4 or NH3 we understand that these compounds are not normally considered to be acids.</w:t>
      </w:r>
    </w:p>
    <w:p w:rsidR="00D14558" w:rsidRPr="00D14558" w:rsidRDefault="00D14558" w:rsidP="00D14558">
      <w:pPr>
        <w:spacing w:line="360" w:lineRule="auto"/>
        <w:rPr>
          <w:sz w:val="24"/>
        </w:rPr>
      </w:pPr>
      <w:r>
        <w:rPr>
          <w:rFonts w:hint="eastAsia"/>
          <w:sz w:val="24"/>
        </w:rPr>
        <w:t xml:space="preserve">  </w:t>
      </w:r>
      <w:r w:rsidRPr="00D14558">
        <w:rPr>
          <w:sz w:val="24"/>
        </w:rPr>
        <w:t xml:space="preserve">To name a binary acid, place the prefix hydro in front of, and the suffix </w:t>
      </w:r>
      <w:proofErr w:type="gramStart"/>
      <w:r w:rsidRPr="00D14558">
        <w:rPr>
          <w:sz w:val="24"/>
        </w:rPr>
        <w:t>ic</w:t>
      </w:r>
      <w:proofErr w:type="gramEnd"/>
      <w:r w:rsidRPr="00D14558">
        <w:rPr>
          <w:sz w:val="24"/>
        </w:rPr>
        <w:t xml:space="preserve"> after, the stem of the nonmetal, then add the word acid.</w:t>
      </w:r>
    </w:p>
    <w:p w:rsidR="00D14558" w:rsidRPr="00D14558" w:rsidRDefault="00D14558" w:rsidP="00D14558">
      <w:pPr>
        <w:spacing w:line="360" w:lineRule="auto"/>
        <w:rPr>
          <w:sz w:val="24"/>
        </w:rPr>
      </w:pPr>
      <w:r w:rsidRPr="00D14558">
        <w:rPr>
          <w:sz w:val="24"/>
        </w:rPr>
        <w:t xml:space="preserve">  Examples:</w:t>
      </w:r>
    </w:p>
    <w:p w:rsidR="00D14558" w:rsidRPr="00D14558" w:rsidRDefault="00D14558" w:rsidP="00D14558">
      <w:pPr>
        <w:spacing w:line="360" w:lineRule="auto"/>
        <w:rPr>
          <w:sz w:val="24"/>
        </w:rPr>
      </w:pPr>
      <w:r w:rsidRPr="00D14558">
        <w:rPr>
          <w:sz w:val="24"/>
        </w:rPr>
        <w:t xml:space="preserve">       HCl   Hydro chlor/ic acid    (hydrochloric acid)  </w:t>
      </w:r>
    </w:p>
    <w:p w:rsidR="00D14558" w:rsidRPr="00D14558" w:rsidRDefault="00D14558" w:rsidP="00D14558">
      <w:pPr>
        <w:spacing w:line="360" w:lineRule="auto"/>
        <w:rPr>
          <w:sz w:val="24"/>
        </w:rPr>
      </w:pPr>
      <w:r w:rsidRPr="00D14558">
        <w:rPr>
          <w:sz w:val="24"/>
        </w:rPr>
        <w:t xml:space="preserve">       H2S   Hydro sulfur/ic acid   (hydrosulfuric acid)</w:t>
      </w:r>
    </w:p>
    <w:p w:rsidR="00D14558" w:rsidRDefault="003F2DDA" w:rsidP="00DF2F71">
      <w:pPr>
        <w:spacing w:line="360" w:lineRule="auto"/>
        <w:rPr>
          <w:sz w:val="24"/>
        </w:rPr>
      </w:pPr>
      <w:r>
        <w:rPr>
          <w:rFonts w:hint="eastAsia"/>
          <w:sz w:val="24"/>
        </w:rPr>
        <w:t xml:space="preserve">  </w:t>
      </w:r>
      <w:r w:rsidRPr="003F2DDA">
        <w:rPr>
          <w:sz w:val="24"/>
        </w:rPr>
        <w:t>Acids are hydrogen-containing substances that liberate hydrogen ions when dissolved in water. The same formula is often used to express binary hydrogen compounds such as HCl, regardless of whether they are dissolved in water.</w:t>
      </w:r>
    </w:p>
    <w:p w:rsidR="00D14558" w:rsidRPr="0039413F" w:rsidRDefault="0087471B" w:rsidP="00DF2F71">
      <w:pPr>
        <w:spacing w:line="360" w:lineRule="auto"/>
        <w:rPr>
          <w:b/>
          <w:sz w:val="28"/>
          <w:szCs w:val="28"/>
        </w:rPr>
      </w:pPr>
      <w:r w:rsidRPr="0039413F">
        <w:rPr>
          <w:rFonts w:hint="eastAsia"/>
          <w:b/>
          <w:sz w:val="28"/>
          <w:szCs w:val="28"/>
        </w:rPr>
        <w:t>3. Words and Phrases</w:t>
      </w:r>
    </w:p>
    <w:p w:rsidR="0087471B" w:rsidRDefault="00FF0862" w:rsidP="00DF2F71">
      <w:pPr>
        <w:spacing w:line="360" w:lineRule="auto"/>
        <w:rPr>
          <w:sz w:val="24"/>
        </w:rPr>
      </w:pPr>
      <w:proofErr w:type="gramStart"/>
      <w:r>
        <w:rPr>
          <w:rFonts w:hint="eastAsia"/>
          <w:sz w:val="24"/>
        </w:rPr>
        <w:t xml:space="preserve">nomenclature </w:t>
      </w:r>
      <w:r w:rsidR="00622A84">
        <w:rPr>
          <w:rFonts w:hint="eastAsia"/>
          <w:sz w:val="24"/>
        </w:rPr>
        <w:t xml:space="preserve"> </w:t>
      </w:r>
      <w:r>
        <w:rPr>
          <w:rFonts w:hint="eastAsia"/>
          <w:sz w:val="24"/>
        </w:rPr>
        <w:t>n</w:t>
      </w:r>
      <w:proofErr w:type="gramEnd"/>
      <w:r>
        <w:rPr>
          <w:rFonts w:hint="eastAsia"/>
          <w:sz w:val="24"/>
        </w:rPr>
        <w:t xml:space="preserve">. </w:t>
      </w:r>
      <w:r>
        <w:rPr>
          <w:rFonts w:hint="eastAsia"/>
          <w:sz w:val="24"/>
        </w:rPr>
        <w:t>命名法</w:t>
      </w:r>
    </w:p>
    <w:p w:rsidR="0087471B" w:rsidRDefault="00622A84" w:rsidP="00DF2F71">
      <w:pPr>
        <w:spacing w:line="360" w:lineRule="auto"/>
        <w:rPr>
          <w:sz w:val="24"/>
        </w:rPr>
      </w:pPr>
      <w:proofErr w:type="gramStart"/>
      <w:r>
        <w:rPr>
          <w:rFonts w:hint="eastAsia"/>
          <w:sz w:val="24"/>
        </w:rPr>
        <w:t>nonmetallic  adj</w:t>
      </w:r>
      <w:proofErr w:type="gramEnd"/>
      <w:r>
        <w:rPr>
          <w:rFonts w:hint="eastAsia"/>
          <w:sz w:val="24"/>
        </w:rPr>
        <w:t xml:space="preserve">. </w:t>
      </w:r>
      <w:r>
        <w:rPr>
          <w:rFonts w:hint="eastAsia"/>
          <w:sz w:val="24"/>
        </w:rPr>
        <w:t>非金属的</w:t>
      </w:r>
    </w:p>
    <w:p w:rsidR="0087471B" w:rsidRDefault="00622A84" w:rsidP="00DF2F71">
      <w:pPr>
        <w:spacing w:line="360" w:lineRule="auto"/>
        <w:rPr>
          <w:sz w:val="24"/>
        </w:rPr>
      </w:pPr>
      <w:proofErr w:type="gramStart"/>
      <w:r>
        <w:rPr>
          <w:rFonts w:hint="eastAsia"/>
          <w:sz w:val="24"/>
        </w:rPr>
        <w:t>suffix  n</w:t>
      </w:r>
      <w:proofErr w:type="gramEnd"/>
      <w:r>
        <w:rPr>
          <w:rFonts w:hint="eastAsia"/>
          <w:sz w:val="24"/>
        </w:rPr>
        <w:t xml:space="preserve">. </w:t>
      </w:r>
      <w:r>
        <w:rPr>
          <w:rFonts w:hint="eastAsia"/>
          <w:sz w:val="24"/>
        </w:rPr>
        <w:t>后缀</w:t>
      </w:r>
    </w:p>
    <w:p w:rsidR="00622A84" w:rsidRDefault="00622A84" w:rsidP="00DF2F71">
      <w:pPr>
        <w:spacing w:line="360" w:lineRule="auto"/>
        <w:rPr>
          <w:sz w:val="24"/>
        </w:rPr>
      </w:pPr>
      <w:proofErr w:type="gramStart"/>
      <w:r>
        <w:rPr>
          <w:rFonts w:hint="eastAsia"/>
          <w:sz w:val="24"/>
        </w:rPr>
        <w:t>prefix  n</w:t>
      </w:r>
      <w:proofErr w:type="gramEnd"/>
      <w:r>
        <w:rPr>
          <w:rFonts w:hint="eastAsia"/>
          <w:sz w:val="24"/>
        </w:rPr>
        <w:t xml:space="preserve">. </w:t>
      </w:r>
      <w:r>
        <w:rPr>
          <w:rFonts w:hint="eastAsia"/>
          <w:sz w:val="24"/>
        </w:rPr>
        <w:t>前缀</w:t>
      </w:r>
    </w:p>
    <w:p w:rsidR="00622A84" w:rsidRDefault="00622A84" w:rsidP="00DF2F71">
      <w:pPr>
        <w:spacing w:line="360" w:lineRule="auto"/>
        <w:rPr>
          <w:sz w:val="24"/>
        </w:rPr>
      </w:pPr>
      <w:proofErr w:type="gramStart"/>
      <w:r>
        <w:rPr>
          <w:rFonts w:hint="eastAsia"/>
          <w:sz w:val="24"/>
        </w:rPr>
        <w:t>identify  identity</w:t>
      </w:r>
      <w:proofErr w:type="gramEnd"/>
    </w:p>
    <w:p w:rsidR="00622A84" w:rsidRDefault="00622A84" w:rsidP="00DF2F71">
      <w:pPr>
        <w:spacing w:line="360" w:lineRule="auto"/>
        <w:rPr>
          <w:sz w:val="24"/>
        </w:rPr>
      </w:pPr>
      <w:r>
        <w:rPr>
          <w:rFonts w:hint="eastAsia"/>
          <w:sz w:val="24"/>
        </w:rPr>
        <w:t xml:space="preserve">binary </w:t>
      </w:r>
      <w:r>
        <w:rPr>
          <w:rFonts w:hint="eastAsia"/>
          <w:sz w:val="24"/>
        </w:rPr>
        <w:t>；</w:t>
      </w:r>
      <w:proofErr w:type="gramStart"/>
      <w:r>
        <w:rPr>
          <w:rFonts w:hint="eastAsia"/>
          <w:sz w:val="24"/>
        </w:rPr>
        <w:t>ternary</w:t>
      </w:r>
      <w:proofErr w:type="gramEnd"/>
    </w:p>
    <w:p w:rsidR="00622A84" w:rsidRDefault="00622A84" w:rsidP="00DF2F71">
      <w:pPr>
        <w:spacing w:line="360" w:lineRule="auto"/>
        <w:rPr>
          <w:sz w:val="24"/>
        </w:rPr>
      </w:pPr>
      <w:proofErr w:type="gramStart"/>
      <w:r>
        <w:rPr>
          <w:rFonts w:hint="eastAsia"/>
          <w:sz w:val="24"/>
        </w:rPr>
        <w:t>electropositive ;</w:t>
      </w:r>
      <w:proofErr w:type="gramEnd"/>
      <w:r>
        <w:rPr>
          <w:rFonts w:hint="eastAsia"/>
          <w:sz w:val="24"/>
        </w:rPr>
        <w:t xml:space="preserve"> electronegative</w:t>
      </w:r>
    </w:p>
    <w:p w:rsidR="00622A84" w:rsidRDefault="00622A84" w:rsidP="00DF2F71">
      <w:pPr>
        <w:spacing w:line="360" w:lineRule="auto"/>
        <w:rPr>
          <w:sz w:val="24"/>
        </w:rPr>
      </w:pPr>
      <w:proofErr w:type="gramStart"/>
      <w:r>
        <w:rPr>
          <w:rFonts w:hint="eastAsia"/>
          <w:sz w:val="24"/>
        </w:rPr>
        <w:t>majority</w:t>
      </w:r>
      <w:proofErr w:type="gramEnd"/>
    </w:p>
    <w:p w:rsidR="00622A84" w:rsidRDefault="00622A84" w:rsidP="00DF2F71">
      <w:pPr>
        <w:spacing w:line="360" w:lineRule="auto"/>
        <w:rPr>
          <w:sz w:val="24"/>
        </w:rPr>
      </w:pPr>
      <w:proofErr w:type="gramStart"/>
      <w:r>
        <w:rPr>
          <w:rFonts w:hint="eastAsia"/>
          <w:sz w:val="24"/>
        </w:rPr>
        <w:t>stem</w:t>
      </w:r>
      <w:proofErr w:type="gramEnd"/>
      <w:r>
        <w:rPr>
          <w:rFonts w:hint="eastAsia"/>
          <w:sz w:val="24"/>
        </w:rPr>
        <w:t>; stem from</w:t>
      </w:r>
    </w:p>
    <w:p w:rsidR="00622A84" w:rsidRDefault="00622A84" w:rsidP="00DF2F71">
      <w:pPr>
        <w:spacing w:line="360" w:lineRule="auto"/>
        <w:rPr>
          <w:sz w:val="24"/>
        </w:rPr>
      </w:pPr>
      <w:proofErr w:type="gramStart"/>
      <w:r>
        <w:rPr>
          <w:rFonts w:hint="eastAsia"/>
          <w:sz w:val="24"/>
        </w:rPr>
        <w:t>category</w:t>
      </w:r>
      <w:proofErr w:type="gramEnd"/>
      <w:r>
        <w:rPr>
          <w:rFonts w:hint="eastAsia"/>
          <w:sz w:val="24"/>
        </w:rPr>
        <w:t>; kind; type</w:t>
      </w:r>
    </w:p>
    <w:p w:rsidR="00622A84" w:rsidRDefault="00622A84" w:rsidP="00DF2F71">
      <w:pPr>
        <w:spacing w:line="360" w:lineRule="auto"/>
        <w:rPr>
          <w:sz w:val="24"/>
        </w:rPr>
      </w:pPr>
      <w:proofErr w:type="gramStart"/>
      <w:r>
        <w:rPr>
          <w:rFonts w:hint="eastAsia"/>
          <w:sz w:val="24"/>
        </w:rPr>
        <w:t>parentheses</w:t>
      </w:r>
      <w:proofErr w:type="gramEnd"/>
    </w:p>
    <w:p w:rsidR="00622A84" w:rsidRDefault="00622A84" w:rsidP="00DF2F71">
      <w:pPr>
        <w:spacing w:line="360" w:lineRule="auto"/>
        <w:rPr>
          <w:sz w:val="24"/>
        </w:rPr>
      </w:pPr>
      <w:proofErr w:type="gramStart"/>
      <w:r>
        <w:rPr>
          <w:rFonts w:hint="eastAsia"/>
          <w:sz w:val="24"/>
        </w:rPr>
        <w:t>predominate</w:t>
      </w:r>
      <w:proofErr w:type="gramEnd"/>
    </w:p>
    <w:p w:rsidR="00622A84" w:rsidRDefault="00622A84" w:rsidP="00DF2F71">
      <w:pPr>
        <w:spacing w:line="360" w:lineRule="auto"/>
        <w:rPr>
          <w:sz w:val="24"/>
        </w:rPr>
      </w:pPr>
      <w:proofErr w:type="gramStart"/>
      <w:r>
        <w:rPr>
          <w:rFonts w:hint="eastAsia"/>
          <w:sz w:val="24"/>
        </w:rPr>
        <w:t>retain</w:t>
      </w:r>
      <w:proofErr w:type="gramEnd"/>
    </w:p>
    <w:p w:rsidR="00622A84" w:rsidRDefault="00622A84" w:rsidP="00DF2F71">
      <w:pPr>
        <w:spacing w:line="360" w:lineRule="auto"/>
        <w:rPr>
          <w:sz w:val="24"/>
        </w:rPr>
      </w:pPr>
    </w:p>
    <w:p w:rsidR="00622A84" w:rsidRDefault="00622A84" w:rsidP="00DF2F71">
      <w:pPr>
        <w:spacing w:line="360" w:lineRule="auto"/>
        <w:rPr>
          <w:sz w:val="24"/>
        </w:rPr>
      </w:pPr>
    </w:p>
    <w:p w:rsidR="0087471B" w:rsidRPr="00275FC3" w:rsidRDefault="0087471B" w:rsidP="00DF2F71">
      <w:pPr>
        <w:spacing w:line="360" w:lineRule="auto"/>
        <w:rPr>
          <w:sz w:val="24"/>
        </w:rPr>
      </w:pPr>
    </w:p>
    <w:p w:rsidR="00795271" w:rsidRPr="00492895" w:rsidRDefault="00795271" w:rsidP="00795271">
      <w:pPr>
        <w:jc w:val="left"/>
        <w:rPr>
          <w:b/>
          <w:sz w:val="28"/>
          <w:szCs w:val="28"/>
        </w:rPr>
      </w:pPr>
      <w:r>
        <w:rPr>
          <w:rFonts w:hint="eastAsia"/>
          <w:b/>
          <w:sz w:val="28"/>
          <w:szCs w:val="28"/>
        </w:rPr>
        <w:lastRenderedPageBreak/>
        <w:t xml:space="preserve">第五讲　</w:t>
      </w:r>
      <w:r>
        <w:rPr>
          <w:rFonts w:hint="eastAsia"/>
          <w:b/>
          <w:sz w:val="28"/>
          <w:szCs w:val="28"/>
        </w:rPr>
        <w:t>Lesson 5</w:t>
      </w:r>
      <w:r>
        <w:rPr>
          <w:rFonts w:hint="eastAsia"/>
          <w:b/>
          <w:sz w:val="28"/>
          <w:szCs w:val="28"/>
        </w:rPr>
        <w:t xml:space="preserve">　</w:t>
      </w:r>
      <w:r w:rsidRPr="00B47CEF">
        <w:rPr>
          <w:rFonts w:hint="eastAsia"/>
        </w:rPr>
        <w:t xml:space="preserve"> </w:t>
      </w:r>
      <w:r w:rsidRPr="00B47CEF">
        <w:rPr>
          <w:rFonts w:hint="eastAsia"/>
          <w:b/>
          <w:bCs/>
          <w:sz w:val="28"/>
          <w:szCs w:val="28"/>
        </w:rPr>
        <w:t xml:space="preserve">Nomenclature of Inorganic Compounds </w:t>
      </w:r>
      <w:r w:rsidRPr="00B47CEF">
        <w:rPr>
          <w:rFonts w:hint="eastAsia"/>
          <w:b/>
          <w:bCs/>
          <w:sz w:val="28"/>
          <w:szCs w:val="28"/>
        </w:rPr>
        <w:t>（</w:t>
      </w:r>
      <w:r w:rsidRPr="00B47CEF">
        <w:rPr>
          <w:rFonts w:hint="eastAsia"/>
          <w:b/>
          <w:bCs/>
          <w:sz w:val="28"/>
          <w:szCs w:val="28"/>
        </w:rPr>
        <w:t>I</w:t>
      </w:r>
      <w:r>
        <w:rPr>
          <w:rFonts w:hint="eastAsia"/>
          <w:b/>
          <w:bCs/>
          <w:sz w:val="28"/>
          <w:szCs w:val="28"/>
        </w:rPr>
        <w:t>I</w:t>
      </w:r>
      <w:r w:rsidRPr="00B47CEF">
        <w:rPr>
          <w:rFonts w:hint="eastAsia"/>
          <w:b/>
          <w:bCs/>
          <w:sz w:val="28"/>
          <w:szCs w:val="28"/>
        </w:rPr>
        <w:t>）</w:t>
      </w:r>
      <w:r w:rsidRPr="00492895">
        <w:rPr>
          <w:b/>
          <w:sz w:val="28"/>
          <w:szCs w:val="28"/>
        </w:rPr>
        <w:t xml:space="preserve"> </w:t>
      </w:r>
    </w:p>
    <w:p w:rsidR="00795271" w:rsidRDefault="00795271" w:rsidP="00795271">
      <w:pPr>
        <w:rPr>
          <w:b/>
          <w:sz w:val="28"/>
          <w:szCs w:val="28"/>
        </w:rPr>
      </w:pPr>
      <w:r w:rsidRPr="00492895">
        <w:rPr>
          <w:rFonts w:hint="eastAsia"/>
          <w:b/>
          <w:sz w:val="24"/>
        </w:rPr>
        <w:t>（教学日期：</w:t>
      </w:r>
      <w:r w:rsidR="00A220DD">
        <w:rPr>
          <w:rFonts w:hint="eastAsia"/>
          <w:b/>
          <w:sz w:val="24"/>
        </w:rPr>
        <w:t>5</w:t>
      </w:r>
      <w:r w:rsidRPr="00492895">
        <w:rPr>
          <w:rFonts w:hint="eastAsia"/>
          <w:b/>
          <w:sz w:val="24"/>
        </w:rPr>
        <w:t>月</w:t>
      </w:r>
      <w:r w:rsidR="00A220DD">
        <w:rPr>
          <w:rFonts w:hint="eastAsia"/>
          <w:b/>
          <w:sz w:val="24"/>
        </w:rPr>
        <w:t>15</w:t>
      </w:r>
      <w:r w:rsidRPr="00492895">
        <w:rPr>
          <w:rFonts w:hint="eastAsia"/>
          <w:b/>
          <w:sz w:val="24"/>
        </w:rPr>
        <w:t>日，第</w:t>
      </w:r>
      <w:r>
        <w:rPr>
          <w:rFonts w:hint="eastAsia"/>
          <w:b/>
          <w:sz w:val="24"/>
        </w:rPr>
        <w:t>12</w:t>
      </w:r>
      <w:r w:rsidRPr="00492895">
        <w:rPr>
          <w:rFonts w:hint="eastAsia"/>
          <w:b/>
          <w:sz w:val="24"/>
        </w:rPr>
        <w:t>周</w:t>
      </w:r>
      <w:r>
        <w:rPr>
          <w:rFonts w:hint="eastAsia"/>
          <w:b/>
          <w:sz w:val="24"/>
        </w:rPr>
        <w:t>星期一</w:t>
      </w:r>
      <w:r w:rsidRPr="00492895">
        <w:rPr>
          <w:rFonts w:hint="eastAsia"/>
          <w:b/>
          <w:sz w:val="24"/>
        </w:rPr>
        <w:t>，</w:t>
      </w:r>
      <w:r w:rsidRPr="00492895">
        <w:rPr>
          <w:rFonts w:hint="eastAsia"/>
          <w:b/>
          <w:sz w:val="24"/>
        </w:rPr>
        <w:t>2</w:t>
      </w:r>
      <w:r w:rsidRPr="00492895">
        <w:rPr>
          <w:rFonts w:hint="eastAsia"/>
          <w:b/>
          <w:sz w:val="24"/>
        </w:rPr>
        <w:t>学时）</w:t>
      </w:r>
    </w:p>
    <w:p w:rsidR="00795271" w:rsidRDefault="00795271" w:rsidP="00795271">
      <w:pPr>
        <w:rPr>
          <w:b/>
          <w:sz w:val="28"/>
          <w:szCs w:val="28"/>
        </w:rPr>
      </w:pPr>
      <w:r>
        <w:rPr>
          <w:rFonts w:hint="eastAsia"/>
          <w:b/>
          <w:sz w:val="28"/>
          <w:szCs w:val="28"/>
        </w:rPr>
        <w:t>教学目标：</w:t>
      </w:r>
    </w:p>
    <w:p w:rsidR="009876D6" w:rsidRPr="003A0225" w:rsidRDefault="009876D6" w:rsidP="009876D6">
      <w:pPr>
        <w:spacing w:line="300" w:lineRule="auto"/>
        <w:jc w:val="left"/>
        <w:rPr>
          <w:sz w:val="24"/>
        </w:rPr>
      </w:pPr>
      <w:r w:rsidRPr="003A0225">
        <w:rPr>
          <w:rFonts w:hint="eastAsia"/>
          <w:sz w:val="24"/>
        </w:rPr>
        <w:t>1</w:t>
      </w:r>
      <w:r w:rsidRPr="003A0225">
        <w:rPr>
          <w:rFonts w:hint="eastAsia"/>
          <w:sz w:val="24"/>
        </w:rPr>
        <w:t>、掌握三元无机化合物（含三种不同元素）的英文命名原则</w:t>
      </w:r>
    </w:p>
    <w:p w:rsidR="009876D6" w:rsidRPr="003A0225" w:rsidRDefault="009876D6" w:rsidP="009876D6">
      <w:pPr>
        <w:spacing w:line="300" w:lineRule="auto"/>
        <w:jc w:val="left"/>
        <w:rPr>
          <w:sz w:val="24"/>
        </w:rPr>
      </w:pPr>
      <w:r w:rsidRPr="003A0225">
        <w:rPr>
          <w:rFonts w:hint="eastAsia"/>
          <w:sz w:val="24"/>
        </w:rPr>
        <w:t>2</w:t>
      </w:r>
      <w:r w:rsidRPr="003A0225">
        <w:rPr>
          <w:rFonts w:hint="eastAsia"/>
          <w:sz w:val="24"/>
        </w:rPr>
        <w:t>、掌握含氧酸的英文命名方法与应用</w:t>
      </w:r>
    </w:p>
    <w:p w:rsidR="009876D6" w:rsidRPr="003A0225" w:rsidRDefault="009876D6" w:rsidP="009876D6">
      <w:pPr>
        <w:spacing w:line="300" w:lineRule="auto"/>
        <w:jc w:val="left"/>
        <w:rPr>
          <w:sz w:val="24"/>
        </w:rPr>
      </w:pPr>
      <w:r w:rsidRPr="003A0225">
        <w:rPr>
          <w:rFonts w:hint="eastAsia"/>
          <w:sz w:val="24"/>
        </w:rPr>
        <w:t>3</w:t>
      </w:r>
      <w:r w:rsidRPr="003A0225">
        <w:rPr>
          <w:rFonts w:hint="eastAsia"/>
          <w:sz w:val="24"/>
        </w:rPr>
        <w:t>、理解含氧酸盐的英文命名方法与应用</w:t>
      </w:r>
    </w:p>
    <w:p w:rsidR="009876D6" w:rsidRDefault="009876D6" w:rsidP="009876D6">
      <w:pPr>
        <w:rPr>
          <w:b/>
          <w:sz w:val="28"/>
          <w:szCs w:val="28"/>
        </w:rPr>
      </w:pPr>
      <w:r w:rsidRPr="003A0225">
        <w:rPr>
          <w:rFonts w:hint="eastAsia"/>
          <w:sz w:val="24"/>
        </w:rPr>
        <w:t>4</w:t>
      </w:r>
      <w:r w:rsidRPr="003A0225">
        <w:rPr>
          <w:rFonts w:hint="eastAsia"/>
          <w:sz w:val="24"/>
        </w:rPr>
        <w:t>、掌握无机碱的英文命名方法与应用</w:t>
      </w:r>
    </w:p>
    <w:p w:rsidR="00795271" w:rsidRDefault="00795271" w:rsidP="00795271">
      <w:pPr>
        <w:rPr>
          <w:b/>
          <w:sz w:val="28"/>
          <w:szCs w:val="28"/>
        </w:rPr>
      </w:pPr>
      <w:r>
        <w:rPr>
          <w:rFonts w:hint="eastAsia"/>
          <w:b/>
          <w:sz w:val="28"/>
          <w:szCs w:val="28"/>
        </w:rPr>
        <w:t>教学方法</w:t>
      </w:r>
    </w:p>
    <w:p w:rsidR="00795271" w:rsidRDefault="00795271" w:rsidP="00795271">
      <w:pPr>
        <w:spacing w:line="360" w:lineRule="auto"/>
        <w:rPr>
          <w:sz w:val="24"/>
        </w:rPr>
      </w:pPr>
      <w:r w:rsidRPr="001D24EC">
        <w:rPr>
          <w:b/>
          <w:sz w:val="24"/>
        </w:rPr>
        <w:t>课堂讲授：</w:t>
      </w:r>
      <w:r w:rsidRPr="001D24EC">
        <w:rPr>
          <w:sz w:val="24"/>
        </w:rPr>
        <w:t>全部</w:t>
      </w:r>
      <w:r w:rsidRPr="001D24EC">
        <w:rPr>
          <w:rStyle w:val="shuojin1"/>
          <w:sz w:val="24"/>
        </w:rPr>
        <w:t>教学内容</w:t>
      </w:r>
    </w:p>
    <w:p w:rsidR="00795271" w:rsidRPr="002578F4" w:rsidRDefault="00795271" w:rsidP="00795271">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795271" w:rsidRDefault="00795271" w:rsidP="00795271">
      <w:pPr>
        <w:spacing w:line="360" w:lineRule="auto"/>
        <w:rPr>
          <w:sz w:val="24"/>
        </w:rPr>
      </w:pPr>
      <w:r w:rsidRPr="002578F4">
        <w:rPr>
          <w:rFonts w:hint="eastAsia"/>
          <w:sz w:val="24"/>
        </w:rPr>
        <w:t xml:space="preserve">           (2)</w:t>
      </w:r>
      <w:r w:rsidR="009D46B5">
        <w:rPr>
          <w:rFonts w:hint="eastAsia"/>
          <w:sz w:val="24"/>
        </w:rPr>
        <w:t xml:space="preserve"> How to name </w:t>
      </w:r>
      <w:proofErr w:type="gramStart"/>
      <w:r w:rsidR="009D46B5">
        <w:rPr>
          <w:rFonts w:hint="eastAsia"/>
          <w:sz w:val="24"/>
        </w:rPr>
        <w:t>a</w:t>
      </w:r>
      <w:proofErr w:type="gramEnd"/>
      <w:r w:rsidR="009D46B5">
        <w:rPr>
          <w:rFonts w:hint="eastAsia"/>
          <w:sz w:val="24"/>
        </w:rPr>
        <w:t xml:space="preserve"> acid or base which contains oxygen atom?</w:t>
      </w:r>
    </w:p>
    <w:p w:rsidR="00795271" w:rsidRPr="00775BED" w:rsidRDefault="00795271" w:rsidP="00795271">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Pr>
          <w:rStyle w:val="shuojin1"/>
          <w:rFonts w:hint="eastAsia"/>
          <w:sz w:val="24"/>
        </w:rPr>
        <w:t>三元无机化合物的命名与应用（</w:t>
      </w:r>
      <w:r>
        <w:rPr>
          <w:rStyle w:val="shuojin1"/>
          <w:rFonts w:hint="eastAsia"/>
          <w:sz w:val="24"/>
        </w:rPr>
        <w:t>3</w:t>
      </w:r>
      <w:r>
        <w:rPr>
          <w:rStyle w:val="shuojin1"/>
          <w:rFonts w:hint="eastAsia"/>
          <w:sz w:val="24"/>
        </w:rPr>
        <w:t>题）</w:t>
      </w:r>
    </w:p>
    <w:p w:rsidR="00795271" w:rsidRDefault="00795271" w:rsidP="00795271">
      <w:pPr>
        <w:rPr>
          <w:b/>
          <w:sz w:val="28"/>
          <w:szCs w:val="28"/>
        </w:rPr>
      </w:pPr>
      <w:r>
        <w:rPr>
          <w:rFonts w:hint="eastAsia"/>
          <w:b/>
          <w:sz w:val="28"/>
          <w:szCs w:val="28"/>
        </w:rPr>
        <w:t>教学内容与实施：</w:t>
      </w:r>
    </w:p>
    <w:p w:rsidR="00795271" w:rsidRDefault="00795271" w:rsidP="00795271">
      <w:pPr>
        <w:rPr>
          <w:b/>
          <w:sz w:val="28"/>
          <w:szCs w:val="28"/>
        </w:rPr>
      </w:pPr>
      <w:r>
        <w:rPr>
          <w:rFonts w:hint="eastAsia"/>
          <w:b/>
          <w:sz w:val="28"/>
          <w:szCs w:val="28"/>
        </w:rPr>
        <w:t>1. Discussion</w:t>
      </w:r>
    </w:p>
    <w:p w:rsidR="00795271" w:rsidRDefault="00795271" w:rsidP="00795271">
      <w:pPr>
        <w:spacing w:line="360" w:lineRule="auto"/>
        <w:rPr>
          <w:sz w:val="24"/>
        </w:rPr>
      </w:pPr>
      <w:r w:rsidRPr="00A65693">
        <w:rPr>
          <w:rFonts w:hint="eastAsia"/>
          <w:sz w:val="24"/>
        </w:rPr>
        <w:t xml:space="preserve">(1) </w:t>
      </w:r>
      <w:r>
        <w:rPr>
          <w:rFonts w:hint="eastAsia"/>
          <w:sz w:val="24"/>
        </w:rPr>
        <w:t xml:space="preserve">Ask a volunteer to give a </w:t>
      </w:r>
      <w:r w:rsidR="00B47659">
        <w:rPr>
          <w:rFonts w:hint="eastAsia"/>
          <w:sz w:val="24"/>
        </w:rPr>
        <w:t>p</w:t>
      </w:r>
      <w:r>
        <w:rPr>
          <w:rFonts w:hint="eastAsia"/>
          <w:sz w:val="24"/>
        </w:rPr>
        <w:t>resentation on a chemical concept.</w:t>
      </w:r>
    </w:p>
    <w:p w:rsidR="00795271" w:rsidRDefault="00795271" w:rsidP="00795271">
      <w:pPr>
        <w:spacing w:line="360" w:lineRule="auto"/>
        <w:rPr>
          <w:sz w:val="24"/>
        </w:rPr>
      </w:pPr>
      <w:r>
        <w:rPr>
          <w:rFonts w:hint="eastAsia"/>
          <w:sz w:val="24"/>
        </w:rPr>
        <w:t xml:space="preserve">(2) </w:t>
      </w:r>
      <w:r w:rsidR="00271EF2">
        <w:rPr>
          <w:rFonts w:hint="eastAsia"/>
          <w:sz w:val="24"/>
        </w:rPr>
        <w:t xml:space="preserve">How to name </w:t>
      </w:r>
      <w:proofErr w:type="gramStart"/>
      <w:r w:rsidR="00271EF2">
        <w:rPr>
          <w:rFonts w:hint="eastAsia"/>
          <w:sz w:val="24"/>
        </w:rPr>
        <w:t>a</w:t>
      </w:r>
      <w:proofErr w:type="gramEnd"/>
      <w:r w:rsidR="00271EF2">
        <w:rPr>
          <w:rFonts w:hint="eastAsia"/>
          <w:sz w:val="24"/>
        </w:rPr>
        <w:t xml:space="preserve"> acid or base which contains oxygen atom?</w:t>
      </w:r>
    </w:p>
    <w:p w:rsidR="00111F9A" w:rsidRDefault="00111F9A" w:rsidP="00795271">
      <w:pPr>
        <w:spacing w:line="360" w:lineRule="auto"/>
        <w:rPr>
          <w:sz w:val="24"/>
        </w:rPr>
      </w:pPr>
      <w:r>
        <w:rPr>
          <w:rFonts w:hint="eastAsia"/>
          <w:sz w:val="24"/>
        </w:rPr>
        <w:t>(3) Discuss the properties of inorganic compounds.</w:t>
      </w:r>
    </w:p>
    <w:p w:rsidR="0024447A" w:rsidRDefault="0024447A" w:rsidP="0024447A">
      <w:pPr>
        <w:spacing w:line="360" w:lineRule="auto"/>
        <w:jc w:val="center"/>
        <w:rPr>
          <w:sz w:val="24"/>
        </w:rPr>
      </w:pPr>
      <w:r w:rsidRPr="0024447A">
        <w:rPr>
          <w:noProof/>
          <w:sz w:val="24"/>
        </w:rPr>
        <w:drawing>
          <wp:inline distT="0" distB="0" distL="0" distR="0">
            <wp:extent cx="2636686" cy="1709530"/>
            <wp:effectExtent l="19050" t="0" r="0" b="0"/>
            <wp:docPr id="9" name="图片 4" descr="u=3123604413,3540530741&amp;fm=21&amp;gp=0[1]"/>
            <wp:cNvGraphicFramePr/>
            <a:graphic xmlns:a="http://schemas.openxmlformats.org/drawingml/2006/main">
              <a:graphicData uri="http://schemas.openxmlformats.org/drawingml/2006/picture">
                <pic:pic xmlns:pic="http://schemas.openxmlformats.org/drawingml/2006/picture">
                  <pic:nvPicPr>
                    <pic:cNvPr id="114697" name="图片 94217" descr="u=3123604413,3540530741&amp;fm=21&amp;gp=0[1]"/>
                    <pic:cNvPicPr>
                      <a:picLocks noChangeAspect="1" noChangeArrowheads="1"/>
                    </pic:cNvPicPr>
                  </pic:nvPicPr>
                  <pic:blipFill>
                    <a:blip r:embed="rId66"/>
                    <a:srcRect/>
                    <a:stretch>
                      <a:fillRect/>
                    </a:stretch>
                  </pic:blipFill>
                  <pic:spPr bwMode="auto">
                    <a:xfrm>
                      <a:off x="0" y="0"/>
                      <a:ext cx="2634742" cy="1708270"/>
                    </a:xfrm>
                    <a:prstGeom prst="rect">
                      <a:avLst/>
                    </a:prstGeom>
                    <a:noFill/>
                    <a:ln w="9525">
                      <a:noFill/>
                      <a:miter lim="800000"/>
                      <a:headEnd/>
                      <a:tailEnd/>
                    </a:ln>
                  </pic:spPr>
                </pic:pic>
              </a:graphicData>
            </a:graphic>
          </wp:inline>
        </w:drawing>
      </w:r>
    </w:p>
    <w:p w:rsidR="00795271" w:rsidRDefault="00795271" w:rsidP="00795271">
      <w:pPr>
        <w:spacing w:line="360" w:lineRule="auto"/>
        <w:rPr>
          <w:b/>
          <w:sz w:val="28"/>
          <w:szCs w:val="28"/>
        </w:rPr>
      </w:pPr>
      <w:r>
        <w:rPr>
          <w:rFonts w:hint="eastAsia"/>
          <w:b/>
          <w:sz w:val="28"/>
          <w:szCs w:val="28"/>
        </w:rPr>
        <w:t>2. Text reading</w:t>
      </w:r>
    </w:p>
    <w:p w:rsidR="00953E83" w:rsidRPr="00953E83" w:rsidRDefault="00953E83" w:rsidP="00953E83">
      <w:pPr>
        <w:spacing w:line="360" w:lineRule="auto"/>
        <w:rPr>
          <w:b/>
          <w:sz w:val="24"/>
        </w:rPr>
      </w:pPr>
      <w:r w:rsidRPr="00953E83">
        <w:rPr>
          <w:rFonts w:hint="eastAsia"/>
          <w:b/>
          <w:sz w:val="24"/>
        </w:rPr>
        <w:t xml:space="preserve">2.1 </w:t>
      </w:r>
      <w:r w:rsidRPr="00953E83">
        <w:rPr>
          <w:b/>
          <w:bCs/>
          <w:sz w:val="24"/>
        </w:rPr>
        <w:t>Ternary compound</w:t>
      </w:r>
    </w:p>
    <w:p w:rsidR="001E28F3" w:rsidRPr="001E28F3" w:rsidRDefault="001E28F3" w:rsidP="001E28F3">
      <w:pPr>
        <w:spacing w:line="360" w:lineRule="auto"/>
        <w:rPr>
          <w:sz w:val="24"/>
        </w:rPr>
      </w:pPr>
      <w:r>
        <w:rPr>
          <w:rFonts w:hint="eastAsia"/>
          <w:sz w:val="24"/>
        </w:rPr>
        <w:t xml:space="preserve">  </w:t>
      </w:r>
      <w:r w:rsidRPr="001E28F3">
        <w:rPr>
          <w:sz w:val="24"/>
        </w:rPr>
        <w:t>Ternary compounds contain three elements and consist of an electropositive group, which is either a metal or hydrogen, and a polyatomic negative ion. We will consider the naming of compounds in which one of three elements is oxygen.</w:t>
      </w:r>
    </w:p>
    <w:p w:rsidR="00953E83" w:rsidRPr="001E28F3" w:rsidRDefault="001E28F3" w:rsidP="001E28F3">
      <w:pPr>
        <w:spacing w:line="360" w:lineRule="auto"/>
        <w:rPr>
          <w:sz w:val="24"/>
        </w:rPr>
      </w:pPr>
      <w:r>
        <w:rPr>
          <w:rFonts w:hint="eastAsia"/>
          <w:sz w:val="24"/>
        </w:rPr>
        <w:t xml:space="preserve">  </w:t>
      </w:r>
      <w:r w:rsidRPr="001E28F3">
        <w:rPr>
          <w:sz w:val="24"/>
        </w:rPr>
        <w:t xml:space="preserve">In general, in naming ternary compounds the positive group is given first, followed </w:t>
      </w:r>
      <w:r w:rsidRPr="001E28F3">
        <w:rPr>
          <w:sz w:val="24"/>
        </w:rPr>
        <w:lastRenderedPageBreak/>
        <w:t xml:space="preserve">by the name of the negative ion. Rules for naming the positive groups are identical to those used in naming binary compounds. The negative group usually contains two elements; oxygen and a metal or a nonmetal. To name the </w:t>
      </w:r>
      <w:r w:rsidRPr="0090686C">
        <w:rPr>
          <w:b/>
          <w:sz w:val="24"/>
        </w:rPr>
        <w:t>polyatomic</w:t>
      </w:r>
      <w:r w:rsidRPr="001E28F3">
        <w:rPr>
          <w:sz w:val="24"/>
        </w:rPr>
        <w:t xml:space="preserve"> negative ion, add the ending ite or ate to the stem of the elements other than oxygen.</w:t>
      </w:r>
    </w:p>
    <w:p w:rsidR="00795271" w:rsidRDefault="0090686C" w:rsidP="0090686C">
      <w:pPr>
        <w:spacing w:line="360" w:lineRule="auto"/>
        <w:rPr>
          <w:sz w:val="24"/>
        </w:rPr>
      </w:pPr>
      <w:r>
        <w:rPr>
          <w:rFonts w:hint="eastAsia"/>
          <w:sz w:val="24"/>
        </w:rPr>
        <w:t xml:space="preserve">  </w:t>
      </w:r>
      <w:r w:rsidRPr="0090686C">
        <w:rPr>
          <w:sz w:val="24"/>
        </w:rPr>
        <w:t xml:space="preserve">Thus, SO42- is called sulfate, and SO32- is called sulfite. Note that oxygen is not specifically included in the name, but is understood to be present when the ending ite and ate are used. The suffixes ite and ate represent different oxidation states of the element other than oxygen in the polyatomic ion. The ite ending represents the lower oxidation state and </w:t>
      </w:r>
      <w:proofErr w:type="gramStart"/>
      <w:r w:rsidRPr="0090686C">
        <w:rPr>
          <w:sz w:val="24"/>
        </w:rPr>
        <w:t>the ate</w:t>
      </w:r>
      <w:proofErr w:type="gramEnd"/>
      <w:r w:rsidRPr="0090686C">
        <w:rPr>
          <w:sz w:val="24"/>
        </w:rPr>
        <w:t xml:space="preserve"> ending represents the higher oxidation state. When an element has only one oxidation state, such as C in carbonate, </w:t>
      </w:r>
      <w:proofErr w:type="gramStart"/>
      <w:r w:rsidRPr="0090686C">
        <w:rPr>
          <w:sz w:val="24"/>
        </w:rPr>
        <w:t>the ate</w:t>
      </w:r>
      <w:proofErr w:type="gramEnd"/>
      <w:r w:rsidRPr="0090686C">
        <w:rPr>
          <w:sz w:val="24"/>
        </w:rPr>
        <w:t xml:space="preserve"> ending is used. Examples of ternary compounds and their names are given in table 1.</w:t>
      </w:r>
    </w:p>
    <w:p w:rsidR="0090686C" w:rsidRPr="00BF6391" w:rsidRDefault="00BF6391" w:rsidP="0090686C">
      <w:pPr>
        <w:spacing w:line="360" w:lineRule="auto"/>
        <w:rPr>
          <w:b/>
          <w:sz w:val="24"/>
        </w:rPr>
      </w:pPr>
      <w:r w:rsidRPr="00BF6391">
        <w:rPr>
          <w:b/>
          <w:sz w:val="24"/>
        </w:rPr>
        <w:t xml:space="preserve">Table </w:t>
      </w:r>
      <w:proofErr w:type="gramStart"/>
      <w:r w:rsidRPr="00BF6391">
        <w:rPr>
          <w:b/>
          <w:sz w:val="24"/>
        </w:rPr>
        <w:t>1  Names</w:t>
      </w:r>
      <w:proofErr w:type="gramEnd"/>
      <w:r w:rsidRPr="00BF6391">
        <w:rPr>
          <w:b/>
          <w:sz w:val="24"/>
        </w:rPr>
        <w:t xml:space="preserve"> and formulas of selected ternary compounds</w:t>
      </w:r>
    </w:p>
    <w:p w:rsidR="0090686C" w:rsidRPr="0090686C" w:rsidRDefault="0090686C" w:rsidP="0090686C">
      <w:pPr>
        <w:spacing w:line="360" w:lineRule="auto"/>
        <w:rPr>
          <w:sz w:val="24"/>
        </w:rPr>
      </w:pPr>
      <w:r>
        <w:rPr>
          <w:noProof/>
          <w:sz w:val="24"/>
        </w:rPr>
        <w:drawing>
          <wp:inline distT="0" distB="0" distL="0" distR="0">
            <wp:extent cx="4993428" cy="3449422"/>
            <wp:effectExtent l="0" t="0" r="0" b="0"/>
            <wp:docPr id="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srcRect/>
                    <a:stretch>
                      <a:fillRect/>
                    </a:stretch>
                  </pic:blipFill>
                  <pic:spPr bwMode="auto">
                    <a:xfrm>
                      <a:off x="0" y="0"/>
                      <a:ext cx="4995456" cy="3450823"/>
                    </a:xfrm>
                    <a:prstGeom prst="rect">
                      <a:avLst/>
                    </a:prstGeom>
                    <a:noFill/>
                    <a:ln w="9525">
                      <a:noFill/>
                      <a:miter lim="800000"/>
                      <a:headEnd/>
                      <a:tailEnd/>
                    </a:ln>
                    <a:effectLst/>
                  </pic:spPr>
                </pic:pic>
              </a:graphicData>
            </a:graphic>
          </wp:inline>
        </w:drawing>
      </w:r>
    </w:p>
    <w:p w:rsidR="00953E83" w:rsidRPr="00BF6391" w:rsidRDefault="00BF6391" w:rsidP="00BF6391">
      <w:pPr>
        <w:spacing w:line="360" w:lineRule="auto"/>
        <w:jc w:val="left"/>
        <w:rPr>
          <w:b/>
          <w:sz w:val="24"/>
        </w:rPr>
      </w:pPr>
      <w:r w:rsidRPr="00BF6391">
        <w:rPr>
          <w:rFonts w:hint="eastAsia"/>
          <w:b/>
          <w:sz w:val="24"/>
        </w:rPr>
        <w:t xml:space="preserve">2.2 </w:t>
      </w:r>
      <w:r w:rsidRPr="00BF6391">
        <w:rPr>
          <w:b/>
          <w:sz w:val="24"/>
        </w:rPr>
        <w:t>Ternary oxy-acids</w:t>
      </w:r>
    </w:p>
    <w:p w:rsidR="00BF6391" w:rsidRDefault="00BF6391" w:rsidP="00A93110">
      <w:pPr>
        <w:spacing w:line="360" w:lineRule="auto"/>
        <w:rPr>
          <w:sz w:val="24"/>
        </w:rPr>
      </w:pPr>
      <w:r>
        <w:rPr>
          <w:rFonts w:hint="eastAsia"/>
          <w:sz w:val="24"/>
        </w:rPr>
        <w:t xml:space="preserve">  </w:t>
      </w:r>
      <w:r w:rsidRPr="00BF6391">
        <w:rPr>
          <w:sz w:val="24"/>
        </w:rPr>
        <w:t xml:space="preserve">Inorganic ternary compounds containing hydrogen, oxygen, and one other element are called oxy-acids. The element other than hydrogen or oxygen in these acids is usually a nonmetal, but in some cases it can be a metal. The ous-ic system is used in naming ternary acids. The suffixes ous and </w:t>
      </w:r>
      <w:proofErr w:type="gramStart"/>
      <w:r w:rsidRPr="00BF6391">
        <w:rPr>
          <w:sz w:val="24"/>
        </w:rPr>
        <w:t>ic</w:t>
      </w:r>
      <w:proofErr w:type="gramEnd"/>
      <w:r w:rsidRPr="00BF6391">
        <w:rPr>
          <w:sz w:val="24"/>
        </w:rPr>
        <w:t xml:space="preserve"> are used to indicate different oxidation states of the element other than hydrogen and oxygen. The ous ending again indicates </w:t>
      </w:r>
      <w:r w:rsidRPr="00BF6391">
        <w:rPr>
          <w:sz w:val="24"/>
        </w:rPr>
        <w:lastRenderedPageBreak/>
        <w:t xml:space="preserve">the lower oxidation state and the </w:t>
      </w:r>
      <w:proofErr w:type="gramStart"/>
      <w:r w:rsidRPr="00BF6391">
        <w:rPr>
          <w:sz w:val="24"/>
        </w:rPr>
        <w:t>ic</w:t>
      </w:r>
      <w:proofErr w:type="gramEnd"/>
      <w:r w:rsidRPr="00BF6391">
        <w:rPr>
          <w:sz w:val="24"/>
        </w:rPr>
        <w:t xml:space="preserve"> ending indicates the higher oxidation state.</w:t>
      </w:r>
    </w:p>
    <w:p w:rsidR="00A93110" w:rsidRPr="00A93110" w:rsidRDefault="00A93110" w:rsidP="00A93110">
      <w:pPr>
        <w:spacing w:line="360" w:lineRule="auto"/>
        <w:rPr>
          <w:sz w:val="24"/>
        </w:rPr>
      </w:pPr>
      <w:r>
        <w:rPr>
          <w:rFonts w:hint="eastAsia"/>
          <w:sz w:val="24"/>
        </w:rPr>
        <w:t xml:space="preserve">  </w:t>
      </w:r>
      <w:r w:rsidRPr="00A93110">
        <w:rPr>
          <w:sz w:val="24"/>
        </w:rPr>
        <w:t xml:space="preserve">To name these acids, we place the ending </w:t>
      </w:r>
      <w:proofErr w:type="gramStart"/>
      <w:r w:rsidRPr="00A93110">
        <w:rPr>
          <w:b/>
          <w:sz w:val="24"/>
        </w:rPr>
        <w:t>ic</w:t>
      </w:r>
      <w:proofErr w:type="gramEnd"/>
      <w:r w:rsidRPr="00A93110">
        <w:rPr>
          <w:sz w:val="24"/>
        </w:rPr>
        <w:t xml:space="preserve"> or </w:t>
      </w:r>
      <w:r w:rsidRPr="00A93110">
        <w:rPr>
          <w:b/>
          <w:sz w:val="24"/>
        </w:rPr>
        <w:t>ous</w:t>
      </w:r>
      <w:r w:rsidRPr="00A93110">
        <w:rPr>
          <w:sz w:val="24"/>
        </w:rPr>
        <w:t xml:space="preserve"> after the stem of the element other than hydrogen and oxygen, and add the word acid. If an element has only one usual oxidation state, the </w:t>
      </w:r>
      <w:proofErr w:type="gramStart"/>
      <w:r w:rsidRPr="00A93110">
        <w:rPr>
          <w:sz w:val="24"/>
        </w:rPr>
        <w:t>ic</w:t>
      </w:r>
      <w:proofErr w:type="gramEnd"/>
      <w:r w:rsidRPr="00A93110">
        <w:rPr>
          <w:sz w:val="24"/>
        </w:rPr>
        <w:t xml:space="preserve"> ending is used. Hydrogen in a ternary oxy-acid is not specifically designated in the acid name but its presence is implied by the use of the word acid.</w:t>
      </w:r>
    </w:p>
    <w:p w:rsidR="00A93110" w:rsidRPr="00A93110" w:rsidRDefault="00A93110" w:rsidP="00A93110">
      <w:pPr>
        <w:spacing w:line="360" w:lineRule="auto"/>
        <w:rPr>
          <w:sz w:val="24"/>
        </w:rPr>
      </w:pPr>
      <w:r w:rsidRPr="00A93110">
        <w:rPr>
          <w:sz w:val="24"/>
        </w:rPr>
        <w:t xml:space="preserve">Example: </w:t>
      </w:r>
      <w:r>
        <w:rPr>
          <w:rFonts w:hint="eastAsia"/>
          <w:sz w:val="24"/>
        </w:rPr>
        <w:t xml:space="preserve">         </w:t>
      </w:r>
      <w:proofErr w:type="gramStart"/>
      <w:r w:rsidRPr="00A93110">
        <w:rPr>
          <w:sz w:val="24"/>
        </w:rPr>
        <w:t>H2SO3  Sulfur</w:t>
      </w:r>
      <w:proofErr w:type="gramEnd"/>
      <w:r w:rsidRPr="00A93110">
        <w:rPr>
          <w:sz w:val="24"/>
        </w:rPr>
        <w:t>/ous acid (S is +4)</w:t>
      </w:r>
    </w:p>
    <w:p w:rsidR="00A93110" w:rsidRPr="00A93110" w:rsidRDefault="00A93110" w:rsidP="00A93110">
      <w:pPr>
        <w:spacing w:line="360" w:lineRule="auto"/>
        <w:rPr>
          <w:sz w:val="24"/>
        </w:rPr>
      </w:pPr>
      <w:r w:rsidRPr="00A93110">
        <w:rPr>
          <w:sz w:val="24"/>
        </w:rPr>
        <w:t xml:space="preserve">                  </w:t>
      </w:r>
      <w:proofErr w:type="gramStart"/>
      <w:r w:rsidRPr="00A93110">
        <w:rPr>
          <w:sz w:val="24"/>
        </w:rPr>
        <w:t>H2SO4  Sulfur</w:t>
      </w:r>
      <w:proofErr w:type="gramEnd"/>
      <w:r w:rsidRPr="00A93110">
        <w:rPr>
          <w:sz w:val="24"/>
        </w:rPr>
        <w:t>/ic acid (S is +6)</w:t>
      </w:r>
    </w:p>
    <w:p w:rsidR="00BF6391" w:rsidRPr="0061210B" w:rsidRDefault="0061210B" w:rsidP="0061210B">
      <w:pPr>
        <w:spacing w:line="360" w:lineRule="auto"/>
        <w:rPr>
          <w:sz w:val="24"/>
        </w:rPr>
      </w:pPr>
      <w:r>
        <w:rPr>
          <w:rFonts w:hint="eastAsia"/>
          <w:b/>
          <w:bCs/>
          <w:sz w:val="24"/>
        </w:rPr>
        <w:t xml:space="preserve">  </w:t>
      </w:r>
      <w:r w:rsidRPr="0061210B">
        <w:rPr>
          <w:bCs/>
          <w:sz w:val="24"/>
        </w:rPr>
        <w:t xml:space="preserve">Once again, the acid name is associated with the water solution of the pure compound. </w:t>
      </w:r>
      <w:r w:rsidRPr="0061210B">
        <w:rPr>
          <w:bCs/>
          <w:sz w:val="24"/>
          <w:u w:val="single"/>
        </w:rPr>
        <w:t>In the pure state</w:t>
      </w:r>
      <w:r w:rsidRPr="0061210B">
        <w:rPr>
          <w:bCs/>
          <w:sz w:val="24"/>
        </w:rPr>
        <w:t>, the usual ternary name may be used. Thus, H</w:t>
      </w:r>
      <w:r w:rsidRPr="0061210B">
        <w:rPr>
          <w:bCs/>
          <w:sz w:val="24"/>
          <w:vertAlign w:val="subscript"/>
        </w:rPr>
        <w:t>2</w:t>
      </w:r>
      <w:r w:rsidRPr="0061210B">
        <w:rPr>
          <w:bCs/>
          <w:sz w:val="24"/>
        </w:rPr>
        <w:t>SO</w:t>
      </w:r>
      <w:r w:rsidRPr="0061210B">
        <w:rPr>
          <w:bCs/>
          <w:sz w:val="24"/>
          <w:vertAlign w:val="subscript"/>
        </w:rPr>
        <w:t>4</w:t>
      </w:r>
      <w:r w:rsidRPr="0061210B">
        <w:rPr>
          <w:bCs/>
          <w:sz w:val="24"/>
        </w:rPr>
        <w:t xml:space="preserve"> is called both hydrogen sulfate and sulfuric acid.</w:t>
      </w:r>
    </w:p>
    <w:p w:rsidR="0061210B" w:rsidRDefault="00A079C5" w:rsidP="0061210B">
      <w:pPr>
        <w:spacing w:line="360" w:lineRule="auto"/>
        <w:rPr>
          <w:bCs/>
          <w:sz w:val="24"/>
        </w:rPr>
      </w:pPr>
      <w:r>
        <w:rPr>
          <w:rFonts w:hint="eastAsia"/>
          <w:bCs/>
          <w:sz w:val="24"/>
        </w:rPr>
        <w:t xml:space="preserve">  </w:t>
      </w:r>
      <w:r w:rsidRPr="00A079C5">
        <w:rPr>
          <w:bCs/>
          <w:sz w:val="24"/>
        </w:rPr>
        <w:t xml:space="preserve">In cases where there are </w:t>
      </w:r>
      <w:r w:rsidRPr="00A079C5">
        <w:rPr>
          <w:bCs/>
          <w:i/>
          <w:iCs/>
          <w:sz w:val="24"/>
        </w:rPr>
        <w:t>more than two oxy-acids</w:t>
      </w:r>
      <w:r w:rsidRPr="00A079C5">
        <w:rPr>
          <w:bCs/>
          <w:sz w:val="24"/>
        </w:rPr>
        <w:t xml:space="preserve"> in a series, the ous-ic names are further modified with the prefixes </w:t>
      </w:r>
      <w:r w:rsidRPr="00A079C5">
        <w:rPr>
          <w:bCs/>
          <w:i/>
          <w:iCs/>
          <w:sz w:val="24"/>
          <w:u w:val="single"/>
        </w:rPr>
        <w:t>per- and hypo-</w:t>
      </w:r>
      <w:r w:rsidRPr="00A079C5">
        <w:rPr>
          <w:bCs/>
          <w:sz w:val="24"/>
        </w:rPr>
        <w:t xml:space="preserve">. Per is placed before the stem of the element other than hydrogen and oxygen when the element has a higher oxidation number than in the </w:t>
      </w:r>
      <w:proofErr w:type="gramStart"/>
      <w:r w:rsidRPr="00A079C5">
        <w:rPr>
          <w:bCs/>
          <w:sz w:val="24"/>
        </w:rPr>
        <w:t>ic</w:t>
      </w:r>
      <w:proofErr w:type="gramEnd"/>
      <w:r w:rsidRPr="00A079C5">
        <w:rPr>
          <w:bCs/>
          <w:sz w:val="24"/>
        </w:rPr>
        <w:t xml:space="preserve"> acid. Hypo is used as a prefix before the stem when the element has a lower oxidation number than in the ous-acid.</w:t>
      </w:r>
    </w:p>
    <w:p w:rsidR="00C25A5A" w:rsidRPr="00C25A5A" w:rsidRDefault="00C25A5A" w:rsidP="00C25A5A">
      <w:pPr>
        <w:spacing w:line="360" w:lineRule="auto"/>
        <w:rPr>
          <w:bCs/>
          <w:sz w:val="24"/>
        </w:rPr>
      </w:pPr>
      <w:r w:rsidRPr="00C25A5A">
        <w:rPr>
          <w:b/>
          <w:bCs/>
          <w:sz w:val="24"/>
        </w:rPr>
        <w:t xml:space="preserve">Table </w:t>
      </w:r>
      <w:proofErr w:type="gramStart"/>
      <w:r w:rsidRPr="00C25A5A">
        <w:rPr>
          <w:b/>
          <w:bCs/>
          <w:sz w:val="24"/>
        </w:rPr>
        <w:t>2  The</w:t>
      </w:r>
      <w:proofErr w:type="gramEnd"/>
      <w:r w:rsidRPr="00C25A5A">
        <w:rPr>
          <w:b/>
          <w:bCs/>
          <w:sz w:val="24"/>
        </w:rPr>
        <w:t xml:space="preserve"> use of per and hypo in the oxy-acids of chlorine</w:t>
      </w:r>
    </w:p>
    <w:p w:rsidR="00A079C5" w:rsidRDefault="00A079C5" w:rsidP="00997EE7">
      <w:pPr>
        <w:spacing w:line="360" w:lineRule="auto"/>
        <w:jc w:val="center"/>
        <w:rPr>
          <w:bCs/>
          <w:sz w:val="24"/>
        </w:rPr>
      </w:pPr>
      <w:r>
        <w:rPr>
          <w:bCs/>
          <w:noProof/>
          <w:sz w:val="24"/>
        </w:rPr>
        <w:drawing>
          <wp:inline distT="0" distB="0" distL="0" distR="0">
            <wp:extent cx="3951798" cy="1283375"/>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srcRect/>
                    <a:stretch>
                      <a:fillRect/>
                    </a:stretch>
                  </pic:blipFill>
                  <pic:spPr bwMode="auto">
                    <a:xfrm>
                      <a:off x="0" y="0"/>
                      <a:ext cx="3955783" cy="1284669"/>
                    </a:xfrm>
                    <a:prstGeom prst="rect">
                      <a:avLst/>
                    </a:prstGeom>
                    <a:noFill/>
                    <a:ln w="9525">
                      <a:noFill/>
                      <a:miter lim="800000"/>
                      <a:headEnd/>
                      <a:tailEnd/>
                    </a:ln>
                    <a:effectLst/>
                  </pic:spPr>
                </pic:pic>
              </a:graphicData>
            </a:graphic>
          </wp:inline>
        </w:drawing>
      </w:r>
    </w:p>
    <w:p w:rsidR="00C25A5A" w:rsidRDefault="00C25A5A" w:rsidP="00C25A5A">
      <w:pPr>
        <w:spacing w:line="360" w:lineRule="auto"/>
        <w:rPr>
          <w:sz w:val="24"/>
        </w:rPr>
      </w:pPr>
      <w:r w:rsidRPr="00C25A5A">
        <w:rPr>
          <w:sz w:val="24"/>
        </w:rPr>
        <w:t>Examples of other ternary oxy-acids and their names are shown in table 3.</w:t>
      </w:r>
    </w:p>
    <w:p w:rsidR="00C25A5A" w:rsidRPr="00C25A5A" w:rsidRDefault="00C25A5A" w:rsidP="00C25A5A">
      <w:pPr>
        <w:spacing w:line="360" w:lineRule="auto"/>
        <w:rPr>
          <w:sz w:val="24"/>
        </w:rPr>
      </w:pPr>
      <w:r w:rsidRPr="00C25A5A">
        <w:rPr>
          <w:b/>
          <w:bCs/>
          <w:sz w:val="24"/>
        </w:rPr>
        <w:t>Table 3 Names and formulas of selected ternary oxy-acids</w:t>
      </w:r>
    </w:p>
    <w:p w:rsidR="00C25A5A" w:rsidRDefault="00997EE7" w:rsidP="00997EE7">
      <w:pPr>
        <w:spacing w:line="360" w:lineRule="auto"/>
        <w:jc w:val="center"/>
        <w:rPr>
          <w:sz w:val="24"/>
        </w:rPr>
      </w:pPr>
      <w:r>
        <w:rPr>
          <w:noProof/>
          <w:sz w:val="24"/>
        </w:rPr>
        <w:drawing>
          <wp:inline distT="0" distB="0" distL="0" distR="0">
            <wp:extent cx="3376157" cy="1706887"/>
            <wp:effectExtent l="19050" t="0" r="0" b="0"/>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srcRect/>
                    <a:stretch>
                      <a:fillRect/>
                    </a:stretch>
                  </pic:blipFill>
                  <pic:spPr bwMode="auto">
                    <a:xfrm>
                      <a:off x="0" y="0"/>
                      <a:ext cx="3388145" cy="1712948"/>
                    </a:xfrm>
                    <a:prstGeom prst="rect">
                      <a:avLst/>
                    </a:prstGeom>
                    <a:noFill/>
                    <a:ln w="9525">
                      <a:noFill/>
                      <a:miter lim="800000"/>
                      <a:headEnd/>
                      <a:tailEnd/>
                    </a:ln>
                    <a:effectLst/>
                  </pic:spPr>
                </pic:pic>
              </a:graphicData>
            </a:graphic>
          </wp:inline>
        </w:drawing>
      </w:r>
    </w:p>
    <w:p w:rsidR="00400110" w:rsidRDefault="00400110" w:rsidP="005D0307">
      <w:pPr>
        <w:spacing w:line="360" w:lineRule="auto"/>
        <w:jc w:val="left"/>
        <w:rPr>
          <w:b/>
          <w:sz w:val="24"/>
        </w:rPr>
      </w:pPr>
      <w:r w:rsidRPr="005D0307">
        <w:rPr>
          <w:rFonts w:hint="eastAsia"/>
          <w:b/>
          <w:sz w:val="24"/>
        </w:rPr>
        <w:lastRenderedPageBreak/>
        <w:t xml:space="preserve">2.3 </w:t>
      </w:r>
      <w:r w:rsidRPr="005D0307">
        <w:rPr>
          <w:b/>
          <w:sz w:val="24"/>
        </w:rPr>
        <w:t>Salts</w:t>
      </w:r>
    </w:p>
    <w:p w:rsidR="00400110" w:rsidRDefault="00400110" w:rsidP="00400110">
      <w:pPr>
        <w:spacing w:line="360" w:lineRule="auto"/>
        <w:rPr>
          <w:sz w:val="24"/>
        </w:rPr>
      </w:pPr>
      <w:r>
        <w:rPr>
          <w:rFonts w:hint="eastAsia"/>
          <w:sz w:val="24"/>
        </w:rPr>
        <w:t xml:space="preserve">  </w:t>
      </w:r>
      <w:r w:rsidRPr="00400110">
        <w:rPr>
          <w:sz w:val="24"/>
        </w:rPr>
        <w:t>When the hydrogen of an acid is replaced by a metal ion or an ammonium (NH4+) ion, the compound formed is classified as a salt. Therefore, we can have a series of metal chlorides, bromides, sulfides, sulfates, sulfites, nitrates, phosphates, borates, and so on. Some ternary acids and salts are given in table 4.</w:t>
      </w:r>
    </w:p>
    <w:p w:rsidR="00400110" w:rsidRPr="00400110" w:rsidRDefault="00400110" w:rsidP="00400110">
      <w:pPr>
        <w:spacing w:line="360" w:lineRule="auto"/>
        <w:rPr>
          <w:sz w:val="24"/>
        </w:rPr>
      </w:pPr>
      <w:r w:rsidRPr="00400110">
        <w:rPr>
          <w:b/>
          <w:bCs/>
          <w:sz w:val="24"/>
        </w:rPr>
        <w:t>Table 4 Comparison of acid and salt names in ternary oxy-compounds</w:t>
      </w:r>
    </w:p>
    <w:p w:rsidR="00400110" w:rsidRPr="00400110" w:rsidRDefault="00400110" w:rsidP="00400110">
      <w:pPr>
        <w:spacing w:line="360" w:lineRule="auto"/>
        <w:rPr>
          <w:sz w:val="24"/>
        </w:rPr>
      </w:pPr>
      <w:r>
        <w:rPr>
          <w:noProof/>
          <w:sz w:val="24"/>
        </w:rPr>
        <w:drawing>
          <wp:inline distT="0" distB="0" distL="0" distR="0">
            <wp:extent cx="5367130" cy="3379142"/>
            <wp:effectExtent l="0" t="0" r="497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a:srcRect/>
                    <a:stretch>
                      <a:fillRect/>
                    </a:stretch>
                  </pic:blipFill>
                  <pic:spPr bwMode="auto">
                    <a:xfrm>
                      <a:off x="0" y="0"/>
                      <a:ext cx="5366576" cy="3378793"/>
                    </a:xfrm>
                    <a:prstGeom prst="rect">
                      <a:avLst/>
                    </a:prstGeom>
                    <a:noFill/>
                    <a:ln w="9525">
                      <a:noFill/>
                      <a:miter lim="800000"/>
                      <a:headEnd/>
                      <a:tailEnd/>
                    </a:ln>
                    <a:effectLst/>
                  </pic:spPr>
                </pic:pic>
              </a:graphicData>
            </a:graphic>
          </wp:inline>
        </w:drawing>
      </w:r>
    </w:p>
    <w:p w:rsidR="005D0307" w:rsidRPr="005D0307" w:rsidRDefault="005D0307" w:rsidP="005D0307">
      <w:pPr>
        <w:spacing w:line="360" w:lineRule="auto"/>
        <w:jc w:val="left"/>
        <w:rPr>
          <w:b/>
          <w:sz w:val="24"/>
        </w:rPr>
      </w:pPr>
      <w:r w:rsidRPr="005D0307">
        <w:rPr>
          <w:rFonts w:hint="eastAsia"/>
          <w:b/>
          <w:sz w:val="24"/>
        </w:rPr>
        <w:t>2.</w:t>
      </w:r>
      <w:r w:rsidR="00400110">
        <w:rPr>
          <w:rFonts w:hint="eastAsia"/>
          <w:b/>
          <w:sz w:val="24"/>
        </w:rPr>
        <w:t>4</w:t>
      </w:r>
      <w:r w:rsidRPr="005D0307">
        <w:rPr>
          <w:rFonts w:hint="eastAsia"/>
          <w:b/>
          <w:sz w:val="24"/>
        </w:rPr>
        <w:t xml:space="preserve"> </w:t>
      </w:r>
      <w:r w:rsidRPr="005D0307">
        <w:rPr>
          <w:b/>
          <w:sz w:val="24"/>
        </w:rPr>
        <w:t>Salts with more than one positive ion</w:t>
      </w:r>
    </w:p>
    <w:p w:rsidR="005D0307" w:rsidRDefault="005D0307" w:rsidP="005D0307">
      <w:pPr>
        <w:spacing w:line="360" w:lineRule="auto"/>
        <w:rPr>
          <w:sz w:val="24"/>
        </w:rPr>
      </w:pPr>
      <w:r>
        <w:rPr>
          <w:rFonts w:hint="eastAsia"/>
          <w:sz w:val="24"/>
        </w:rPr>
        <w:t xml:space="preserve">  </w:t>
      </w:r>
      <w:r w:rsidRPr="005D0307">
        <w:rPr>
          <w:sz w:val="24"/>
        </w:rPr>
        <w:t>Salts may be formed from acids that contain two or more acid hydrogen atoms by replacing only one of the hydrogen atoms with a metal or by replacing both hydrogen atoms with different metals. Each positive group is named first and then the appropriate salt ending is added.</w:t>
      </w:r>
    </w:p>
    <w:p w:rsidR="005D0307" w:rsidRPr="00B85C6C" w:rsidRDefault="00B85C6C" w:rsidP="005D0307">
      <w:pPr>
        <w:spacing w:line="360" w:lineRule="auto"/>
        <w:rPr>
          <w:b/>
          <w:sz w:val="24"/>
        </w:rPr>
      </w:pPr>
      <w:r w:rsidRPr="00B85C6C">
        <w:rPr>
          <w:b/>
          <w:sz w:val="24"/>
        </w:rPr>
        <w:t>Table 5 Names of salts with more than one positive ion</w:t>
      </w:r>
    </w:p>
    <w:p w:rsidR="00BF6391" w:rsidRDefault="00B85C6C" w:rsidP="00795271">
      <w:pPr>
        <w:spacing w:line="360" w:lineRule="auto"/>
        <w:jc w:val="center"/>
        <w:rPr>
          <w:b/>
          <w:sz w:val="28"/>
          <w:szCs w:val="28"/>
        </w:rPr>
      </w:pPr>
      <w:r>
        <w:rPr>
          <w:b/>
          <w:noProof/>
          <w:sz w:val="28"/>
          <w:szCs w:val="28"/>
        </w:rPr>
        <w:drawing>
          <wp:inline distT="0" distB="0" distL="0" distR="0">
            <wp:extent cx="5200153" cy="1623702"/>
            <wp:effectExtent l="0" t="0" r="497" b="0"/>
            <wp:docPr id="4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srcRect/>
                    <a:stretch>
                      <a:fillRect/>
                    </a:stretch>
                  </pic:blipFill>
                  <pic:spPr bwMode="auto">
                    <a:xfrm>
                      <a:off x="0" y="0"/>
                      <a:ext cx="5201016" cy="1623971"/>
                    </a:xfrm>
                    <a:prstGeom prst="rect">
                      <a:avLst/>
                    </a:prstGeom>
                    <a:noFill/>
                    <a:ln w="9525">
                      <a:noFill/>
                      <a:miter lim="800000"/>
                      <a:headEnd/>
                      <a:tailEnd/>
                    </a:ln>
                    <a:effectLst/>
                  </pic:spPr>
                </pic:pic>
              </a:graphicData>
            </a:graphic>
          </wp:inline>
        </w:drawing>
      </w:r>
    </w:p>
    <w:p w:rsidR="00B85C6C" w:rsidRDefault="00B85C6C" w:rsidP="00B85C6C">
      <w:pPr>
        <w:spacing w:line="360" w:lineRule="auto"/>
        <w:rPr>
          <w:sz w:val="24"/>
        </w:rPr>
      </w:pPr>
      <w:r>
        <w:rPr>
          <w:rFonts w:hint="eastAsia"/>
          <w:sz w:val="24"/>
        </w:rPr>
        <w:lastRenderedPageBreak/>
        <w:t xml:space="preserve">  </w:t>
      </w:r>
      <w:r w:rsidRPr="00B85C6C">
        <w:rPr>
          <w:sz w:val="24"/>
        </w:rPr>
        <w:t>Note the name sodium bicarbonate given in the table. The prefix bi-</w:t>
      </w:r>
      <w:r w:rsidRPr="00B85C6C">
        <w:rPr>
          <w:rFonts w:hint="eastAsia"/>
          <w:sz w:val="24"/>
        </w:rPr>
        <w:t xml:space="preserve"> </w:t>
      </w:r>
      <w:r w:rsidRPr="00B85C6C">
        <w:rPr>
          <w:sz w:val="24"/>
        </w:rPr>
        <w:t>is commonly used to indicate a compound in which one of two acid hydrogen atoma has been replaced by a metal. Another example is sodium bisulfate, which has the formula NaHSO4. Table 6 shows examples of other salts that contain more than one positive ion.</w:t>
      </w:r>
    </w:p>
    <w:p w:rsidR="0039413F" w:rsidRPr="0039413F" w:rsidRDefault="0039413F" w:rsidP="0039413F">
      <w:pPr>
        <w:spacing w:line="360" w:lineRule="auto"/>
        <w:rPr>
          <w:sz w:val="24"/>
        </w:rPr>
      </w:pPr>
      <w:r w:rsidRPr="0039413F">
        <w:rPr>
          <w:b/>
          <w:bCs/>
          <w:sz w:val="24"/>
        </w:rPr>
        <w:t>Table 6 Names of selected salts that contain more than one positive ion</w:t>
      </w:r>
    </w:p>
    <w:p w:rsidR="00B85C6C" w:rsidRPr="0039413F" w:rsidRDefault="0039413F" w:rsidP="00B85C6C">
      <w:pPr>
        <w:spacing w:line="360" w:lineRule="auto"/>
        <w:rPr>
          <w:sz w:val="24"/>
        </w:rPr>
      </w:pPr>
      <w:r>
        <w:rPr>
          <w:noProof/>
          <w:sz w:val="24"/>
        </w:rPr>
        <w:drawing>
          <wp:inline distT="0" distB="0" distL="0" distR="0">
            <wp:extent cx="5319422" cy="2688792"/>
            <wp:effectExtent l="0" t="0" r="0" b="0"/>
            <wp:docPr id="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a:srcRect/>
                    <a:stretch>
                      <a:fillRect/>
                    </a:stretch>
                  </pic:blipFill>
                  <pic:spPr bwMode="auto">
                    <a:xfrm>
                      <a:off x="0" y="0"/>
                      <a:ext cx="5325761" cy="2691996"/>
                    </a:xfrm>
                    <a:prstGeom prst="rect">
                      <a:avLst/>
                    </a:prstGeom>
                    <a:noFill/>
                    <a:ln w="9525">
                      <a:noFill/>
                      <a:miter lim="800000"/>
                      <a:headEnd/>
                      <a:tailEnd/>
                    </a:ln>
                    <a:effectLst/>
                  </pic:spPr>
                </pic:pic>
              </a:graphicData>
            </a:graphic>
          </wp:inline>
        </w:drawing>
      </w:r>
    </w:p>
    <w:p w:rsidR="0039413F" w:rsidRPr="0039413F" w:rsidRDefault="0039413F" w:rsidP="0039413F">
      <w:pPr>
        <w:spacing w:line="360" w:lineRule="auto"/>
        <w:rPr>
          <w:sz w:val="24"/>
        </w:rPr>
      </w:pPr>
      <w:r>
        <w:rPr>
          <w:rFonts w:hint="eastAsia"/>
          <w:sz w:val="24"/>
        </w:rPr>
        <w:t xml:space="preserve">  </w:t>
      </w:r>
      <w:r w:rsidRPr="0039413F">
        <w:rPr>
          <w:sz w:val="24"/>
        </w:rPr>
        <w:t>Inorganic bases contain the hydroxyl group, OH-, in chemical combination with a metal ion. These compounds are called hydroxides. The OH- group is named as a single ion and is given the ending ide. The formulas and names of several common base follow.</w:t>
      </w:r>
    </w:p>
    <w:p w:rsidR="0039413F" w:rsidRPr="0039413F" w:rsidRDefault="0039413F" w:rsidP="0039413F">
      <w:pPr>
        <w:spacing w:line="360" w:lineRule="auto"/>
        <w:rPr>
          <w:sz w:val="24"/>
        </w:rPr>
      </w:pPr>
      <w:r w:rsidRPr="0039413F">
        <w:rPr>
          <w:sz w:val="24"/>
        </w:rPr>
        <w:t>NaOH (Sodium hydroxide)   NH4OH (Ammonium hydroxide)</w:t>
      </w:r>
    </w:p>
    <w:p w:rsidR="0039413F" w:rsidRPr="0039413F" w:rsidRDefault="0039413F" w:rsidP="0039413F">
      <w:pPr>
        <w:spacing w:line="360" w:lineRule="auto"/>
        <w:rPr>
          <w:sz w:val="24"/>
        </w:rPr>
      </w:pPr>
      <w:proofErr w:type="gramStart"/>
      <w:r w:rsidRPr="0039413F">
        <w:rPr>
          <w:sz w:val="24"/>
        </w:rPr>
        <w:t>Ca(</w:t>
      </w:r>
      <w:proofErr w:type="gramEnd"/>
      <w:r w:rsidRPr="0039413F">
        <w:rPr>
          <w:sz w:val="24"/>
        </w:rPr>
        <w:t>OH)2 (Calcium hydroxide)  Ba(OH)2 (Barium hydroxide)</w:t>
      </w:r>
    </w:p>
    <w:p w:rsidR="004266B6" w:rsidRPr="0039413F" w:rsidRDefault="004266B6" w:rsidP="004266B6">
      <w:pPr>
        <w:spacing w:line="360" w:lineRule="auto"/>
        <w:rPr>
          <w:b/>
          <w:sz w:val="28"/>
          <w:szCs w:val="28"/>
        </w:rPr>
      </w:pPr>
      <w:r w:rsidRPr="0039413F">
        <w:rPr>
          <w:rFonts w:hint="eastAsia"/>
          <w:b/>
          <w:sz w:val="28"/>
          <w:szCs w:val="28"/>
        </w:rPr>
        <w:t>3. Words and Phrases</w:t>
      </w:r>
    </w:p>
    <w:p w:rsidR="0039413F" w:rsidRDefault="004266B6" w:rsidP="00B85C6C">
      <w:pPr>
        <w:spacing w:line="360" w:lineRule="auto"/>
        <w:rPr>
          <w:sz w:val="24"/>
        </w:rPr>
      </w:pPr>
      <w:r>
        <w:rPr>
          <w:rFonts w:hint="eastAsia"/>
          <w:sz w:val="24"/>
        </w:rPr>
        <w:t xml:space="preserve">ternary  adj  </w:t>
      </w:r>
      <w:r>
        <w:rPr>
          <w:rFonts w:hint="eastAsia"/>
          <w:sz w:val="24"/>
        </w:rPr>
        <w:t>三元的，三重的</w:t>
      </w:r>
    </w:p>
    <w:p w:rsidR="004266B6" w:rsidRDefault="004266B6" w:rsidP="00B85C6C">
      <w:pPr>
        <w:spacing w:line="360" w:lineRule="auto"/>
        <w:rPr>
          <w:sz w:val="24"/>
        </w:rPr>
      </w:pPr>
      <w:r>
        <w:rPr>
          <w:rFonts w:hint="eastAsia"/>
          <w:sz w:val="24"/>
        </w:rPr>
        <w:t xml:space="preserve">polyatomic  </w:t>
      </w:r>
      <w:r>
        <w:rPr>
          <w:rFonts w:hint="eastAsia"/>
          <w:sz w:val="24"/>
        </w:rPr>
        <w:t>多原子的；</w:t>
      </w:r>
      <w:r>
        <w:rPr>
          <w:rFonts w:hint="eastAsia"/>
          <w:sz w:val="24"/>
        </w:rPr>
        <w:t xml:space="preserve"> </w:t>
      </w:r>
      <w:proofErr w:type="gramStart"/>
      <w:r>
        <w:rPr>
          <w:rFonts w:hint="eastAsia"/>
          <w:sz w:val="24"/>
        </w:rPr>
        <w:t>polymer</w:t>
      </w:r>
      <w:proofErr w:type="gramEnd"/>
      <w:r>
        <w:rPr>
          <w:rFonts w:hint="eastAsia"/>
          <w:sz w:val="24"/>
        </w:rPr>
        <w:t>; polymerization; polyhedron</w:t>
      </w:r>
    </w:p>
    <w:p w:rsidR="004266B6" w:rsidRDefault="00EF2A3D" w:rsidP="00B85C6C">
      <w:pPr>
        <w:spacing w:line="360" w:lineRule="auto"/>
        <w:rPr>
          <w:sz w:val="24"/>
        </w:rPr>
      </w:pPr>
      <w:proofErr w:type="gramStart"/>
      <w:r>
        <w:rPr>
          <w:rFonts w:hint="eastAsia"/>
          <w:sz w:val="24"/>
        </w:rPr>
        <w:t>designate ;</w:t>
      </w:r>
      <w:proofErr w:type="gramEnd"/>
      <w:r>
        <w:rPr>
          <w:rFonts w:hint="eastAsia"/>
          <w:sz w:val="24"/>
        </w:rPr>
        <w:t xml:space="preserve"> assign</w:t>
      </w:r>
    </w:p>
    <w:p w:rsidR="00EF2A3D" w:rsidRDefault="00EF2A3D" w:rsidP="00B85C6C">
      <w:pPr>
        <w:spacing w:line="360" w:lineRule="auto"/>
        <w:rPr>
          <w:sz w:val="24"/>
        </w:rPr>
      </w:pPr>
    </w:p>
    <w:p w:rsidR="004266B6" w:rsidRDefault="004266B6" w:rsidP="00B85C6C">
      <w:pPr>
        <w:spacing w:line="360" w:lineRule="auto"/>
        <w:rPr>
          <w:sz w:val="24"/>
        </w:rPr>
      </w:pPr>
    </w:p>
    <w:p w:rsidR="004266B6" w:rsidRDefault="004266B6" w:rsidP="00B85C6C">
      <w:pPr>
        <w:spacing w:line="360" w:lineRule="auto"/>
        <w:rPr>
          <w:sz w:val="24"/>
        </w:rPr>
      </w:pPr>
    </w:p>
    <w:p w:rsidR="004266B6" w:rsidRDefault="004266B6" w:rsidP="00B85C6C">
      <w:pPr>
        <w:spacing w:line="360" w:lineRule="auto"/>
        <w:rPr>
          <w:sz w:val="24"/>
        </w:rPr>
      </w:pPr>
    </w:p>
    <w:p w:rsidR="0091295F" w:rsidRPr="00492895" w:rsidRDefault="0091295F" w:rsidP="0091295F">
      <w:pPr>
        <w:jc w:val="left"/>
        <w:rPr>
          <w:b/>
          <w:sz w:val="28"/>
          <w:szCs w:val="28"/>
        </w:rPr>
      </w:pPr>
      <w:r>
        <w:rPr>
          <w:rFonts w:hint="eastAsia"/>
          <w:b/>
          <w:sz w:val="28"/>
          <w:szCs w:val="28"/>
        </w:rPr>
        <w:lastRenderedPageBreak/>
        <w:t xml:space="preserve">第六讲　</w:t>
      </w:r>
      <w:r>
        <w:rPr>
          <w:rFonts w:hint="eastAsia"/>
          <w:b/>
          <w:sz w:val="28"/>
          <w:szCs w:val="28"/>
        </w:rPr>
        <w:t>Lesson</w:t>
      </w:r>
      <w:r w:rsidR="00025465">
        <w:rPr>
          <w:rFonts w:hint="eastAsia"/>
          <w:b/>
          <w:sz w:val="28"/>
          <w:szCs w:val="28"/>
        </w:rPr>
        <w:t xml:space="preserve"> 6</w:t>
      </w:r>
      <w:r>
        <w:rPr>
          <w:rFonts w:hint="eastAsia"/>
          <w:b/>
          <w:sz w:val="28"/>
          <w:szCs w:val="28"/>
        </w:rPr>
        <w:t xml:space="preserve">　</w:t>
      </w:r>
      <w:r w:rsidRPr="00B47CEF">
        <w:rPr>
          <w:rFonts w:hint="eastAsia"/>
        </w:rPr>
        <w:t xml:space="preserve"> </w:t>
      </w:r>
      <w:r w:rsidRPr="00B47CEF">
        <w:rPr>
          <w:rFonts w:hint="eastAsia"/>
          <w:b/>
          <w:bCs/>
          <w:sz w:val="28"/>
          <w:szCs w:val="28"/>
        </w:rPr>
        <w:t xml:space="preserve">Nomenclature of </w:t>
      </w:r>
      <w:r w:rsidR="00025465">
        <w:rPr>
          <w:rFonts w:hint="eastAsia"/>
          <w:b/>
          <w:bCs/>
          <w:sz w:val="28"/>
          <w:szCs w:val="28"/>
        </w:rPr>
        <w:t>Coordination</w:t>
      </w:r>
      <w:r w:rsidRPr="00B47CEF">
        <w:rPr>
          <w:rFonts w:hint="eastAsia"/>
          <w:b/>
          <w:bCs/>
          <w:sz w:val="28"/>
          <w:szCs w:val="28"/>
        </w:rPr>
        <w:t xml:space="preserve"> Compounds </w:t>
      </w:r>
      <w:r w:rsidRPr="00492895">
        <w:rPr>
          <w:b/>
          <w:sz w:val="28"/>
          <w:szCs w:val="28"/>
        </w:rPr>
        <w:t xml:space="preserve"> </w:t>
      </w:r>
    </w:p>
    <w:p w:rsidR="0091295F" w:rsidRDefault="0091295F" w:rsidP="0091295F">
      <w:pPr>
        <w:rPr>
          <w:b/>
          <w:sz w:val="28"/>
          <w:szCs w:val="28"/>
        </w:rPr>
      </w:pPr>
      <w:r w:rsidRPr="00492895">
        <w:rPr>
          <w:rFonts w:hint="eastAsia"/>
          <w:b/>
          <w:sz w:val="24"/>
        </w:rPr>
        <w:t>（教学日期：</w:t>
      </w:r>
      <w:r w:rsidR="00892660">
        <w:rPr>
          <w:rFonts w:hint="eastAsia"/>
          <w:b/>
          <w:sz w:val="24"/>
        </w:rPr>
        <w:t>5</w:t>
      </w:r>
      <w:r w:rsidRPr="00492895">
        <w:rPr>
          <w:rFonts w:hint="eastAsia"/>
          <w:b/>
          <w:sz w:val="24"/>
        </w:rPr>
        <w:t>月</w:t>
      </w:r>
      <w:r w:rsidR="00892660">
        <w:rPr>
          <w:rFonts w:hint="eastAsia"/>
          <w:b/>
          <w:sz w:val="24"/>
        </w:rPr>
        <w:t>17</w:t>
      </w:r>
      <w:r w:rsidRPr="00492895">
        <w:rPr>
          <w:rFonts w:hint="eastAsia"/>
          <w:b/>
          <w:sz w:val="24"/>
        </w:rPr>
        <w:t>日，第</w:t>
      </w:r>
      <w:r>
        <w:rPr>
          <w:rFonts w:hint="eastAsia"/>
          <w:b/>
          <w:sz w:val="24"/>
        </w:rPr>
        <w:t>12</w:t>
      </w:r>
      <w:r w:rsidRPr="00492895">
        <w:rPr>
          <w:rFonts w:hint="eastAsia"/>
          <w:b/>
          <w:sz w:val="24"/>
        </w:rPr>
        <w:t>周</w:t>
      </w:r>
      <w:r>
        <w:rPr>
          <w:rFonts w:hint="eastAsia"/>
          <w:b/>
          <w:sz w:val="24"/>
        </w:rPr>
        <w:t>星期</w:t>
      </w:r>
      <w:r w:rsidR="003E22F6">
        <w:rPr>
          <w:rFonts w:hint="eastAsia"/>
          <w:b/>
          <w:sz w:val="24"/>
        </w:rPr>
        <w:t>三</w:t>
      </w:r>
      <w:r w:rsidRPr="00492895">
        <w:rPr>
          <w:rFonts w:hint="eastAsia"/>
          <w:b/>
          <w:sz w:val="24"/>
        </w:rPr>
        <w:t>，</w:t>
      </w:r>
      <w:r w:rsidRPr="00492895">
        <w:rPr>
          <w:rFonts w:hint="eastAsia"/>
          <w:b/>
          <w:sz w:val="24"/>
        </w:rPr>
        <w:t>2</w:t>
      </w:r>
      <w:r w:rsidRPr="00492895">
        <w:rPr>
          <w:rFonts w:hint="eastAsia"/>
          <w:b/>
          <w:sz w:val="24"/>
        </w:rPr>
        <w:t>学时）</w:t>
      </w:r>
    </w:p>
    <w:p w:rsidR="0091295F" w:rsidRDefault="0091295F" w:rsidP="0091295F">
      <w:pPr>
        <w:rPr>
          <w:b/>
          <w:sz w:val="28"/>
          <w:szCs w:val="28"/>
        </w:rPr>
      </w:pPr>
      <w:r>
        <w:rPr>
          <w:rFonts w:hint="eastAsia"/>
          <w:b/>
          <w:sz w:val="28"/>
          <w:szCs w:val="28"/>
        </w:rPr>
        <w:t>教学目标：</w:t>
      </w:r>
    </w:p>
    <w:p w:rsidR="00667848" w:rsidRPr="003A0225" w:rsidRDefault="00667848" w:rsidP="00667848">
      <w:pPr>
        <w:spacing w:line="360" w:lineRule="auto"/>
        <w:jc w:val="left"/>
        <w:rPr>
          <w:sz w:val="24"/>
        </w:rPr>
      </w:pPr>
      <w:r w:rsidRPr="003A0225">
        <w:rPr>
          <w:rFonts w:hint="eastAsia"/>
          <w:sz w:val="24"/>
        </w:rPr>
        <w:t>1</w:t>
      </w:r>
      <w:r w:rsidRPr="003A0225">
        <w:rPr>
          <w:rFonts w:hint="eastAsia"/>
          <w:sz w:val="24"/>
        </w:rPr>
        <w:t>、掌握配位化合物的基本概念（中心金属、配体、配位数）与分子式书写规则</w:t>
      </w:r>
      <w:r>
        <w:rPr>
          <w:rFonts w:hint="eastAsia"/>
          <w:sz w:val="24"/>
        </w:rPr>
        <w:t>；</w:t>
      </w:r>
    </w:p>
    <w:p w:rsidR="00667848" w:rsidRPr="003A0225" w:rsidRDefault="00667848" w:rsidP="00667848">
      <w:pPr>
        <w:spacing w:line="360" w:lineRule="auto"/>
        <w:jc w:val="left"/>
        <w:rPr>
          <w:sz w:val="24"/>
        </w:rPr>
      </w:pPr>
      <w:r w:rsidRPr="003A0225">
        <w:rPr>
          <w:rFonts w:hint="eastAsia"/>
          <w:sz w:val="24"/>
        </w:rPr>
        <w:t>2</w:t>
      </w:r>
      <w:r w:rsidRPr="003A0225">
        <w:rPr>
          <w:rFonts w:hint="eastAsia"/>
          <w:sz w:val="24"/>
        </w:rPr>
        <w:t>、掌握配体的英文命名并理解常见配体的性质与应用</w:t>
      </w:r>
      <w:r>
        <w:rPr>
          <w:rFonts w:hint="eastAsia"/>
          <w:sz w:val="24"/>
        </w:rPr>
        <w:t>；</w:t>
      </w:r>
    </w:p>
    <w:p w:rsidR="00667848" w:rsidRDefault="00667848" w:rsidP="00667848">
      <w:pPr>
        <w:spacing w:line="360" w:lineRule="auto"/>
        <w:rPr>
          <w:sz w:val="24"/>
        </w:rPr>
      </w:pPr>
      <w:r w:rsidRPr="003A0225">
        <w:rPr>
          <w:rFonts w:hint="eastAsia"/>
          <w:sz w:val="24"/>
        </w:rPr>
        <w:t>3</w:t>
      </w:r>
      <w:r w:rsidRPr="003A0225">
        <w:rPr>
          <w:rFonts w:hint="eastAsia"/>
          <w:sz w:val="24"/>
        </w:rPr>
        <w:t>、区分理解中心金属分别在阳离子和阴离子中存在时的命名规则</w:t>
      </w:r>
      <w:r>
        <w:rPr>
          <w:rFonts w:hint="eastAsia"/>
          <w:sz w:val="24"/>
        </w:rPr>
        <w:t>。</w:t>
      </w:r>
    </w:p>
    <w:p w:rsidR="0091295F" w:rsidRDefault="0091295F" w:rsidP="00667848">
      <w:pPr>
        <w:rPr>
          <w:b/>
          <w:sz w:val="28"/>
          <w:szCs w:val="28"/>
        </w:rPr>
      </w:pPr>
      <w:r>
        <w:rPr>
          <w:rFonts w:hint="eastAsia"/>
          <w:b/>
          <w:sz w:val="28"/>
          <w:szCs w:val="28"/>
        </w:rPr>
        <w:t>教学方法</w:t>
      </w:r>
    </w:p>
    <w:p w:rsidR="0091295F" w:rsidRDefault="0091295F" w:rsidP="0091295F">
      <w:pPr>
        <w:spacing w:line="360" w:lineRule="auto"/>
        <w:rPr>
          <w:sz w:val="24"/>
        </w:rPr>
      </w:pPr>
      <w:r w:rsidRPr="001D24EC">
        <w:rPr>
          <w:b/>
          <w:sz w:val="24"/>
        </w:rPr>
        <w:t>课堂讲授：</w:t>
      </w:r>
      <w:r w:rsidRPr="001D24EC">
        <w:rPr>
          <w:sz w:val="24"/>
        </w:rPr>
        <w:t>全部</w:t>
      </w:r>
      <w:r w:rsidRPr="001D24EC">
        <w:rPr>
          <w:rStyle w:val="shuojin1"/>
          <w:sz w:val="24"/>
        </w:rPr>
        <w:t>教学内容</w:t>
      </w:r>
    </w:p>
    <w:p w:rsidR="0091295F" w:rsidRPr="002578F4" w:rsidRDefault="0091295F" w:rsidP="0091295F">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91295F" w:rsidRDefault="0091295F" w:rsidP="0091295F">
      <w:pPr>
        <w:spacing w:line="360" w:lineRule="auto"/>
        <w:rPr>
          <w:sz w:val="24"/>
        </w:rPr>
      </w:pPr>
      <w:r w:rsidRPr="002578F4">
        <w:rPr>
          <w:rFonts w:hint="eastAsia"/>
          <w:sz w:val="24"/>
        </w:rPr>
        <w:t xml:space="preserve">           (2)</w:t>
      </w:r>
      <w:r>
        <w:rPr>
          <w:rFonts w:hint="eastAsia"/>
          <w:sz w:val="24"/>
        </w:rPr>
        <w:t xml:space="preserve"> How to </w:t>
      </w:r>
      <w:r w:rsidR="00B70F64">
        <w:rPr>
          <w:rFonts w:hint="eastAsia"/>
          <w:sz w:val="24"/>
        </w:rPr>
        <w:t>construct coordination compounds in diversified structural patterns</w:t>
      </w:r>
      <w:r w:rsidR="00AF7F68">
        <w:rPr>
          <w:rFonts w:hint="eastAsia"/>
          <w:sz w:val="24"/>
        </w:rPr>
        <w:t>?</w:t>
      </w:r>
    </w:p>
    <w:p w:rsidR="0091295F" w:rsidRPr="00775BED" w:rsidRDefault="0091295F" w:rsidP="0091295F">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880059" w:rsidRPr="00880059">
        <w:rPr>
          <w:rStyle w:val="shuojin1"/>
          <w:rFonts w:hint="eastAsia"/>
          <w:sz w:val="24"/>
        </w:rPr>
        <w:t>配位</w:t>
      </w:r>
      <w:r>
        <w:rPr>
          <w:rStyle w:val="shuojin1"/>
          <w:rFonts w:hint="eastAsia"/>
          <w:sz w:val="24"/>
        </w:rPr>
        <w:t>化合物的命名与应用（</w:t>
      </w:r>
      <w:r w:rsidR="00880059">
        <w:rPr>
          <w:rStyle w:val="shuojin1"/>
          <w:rFonts w:hint="eastAsia"/>
          <w:sz w:val="24"/>
        </w:rPr>
        <w:t>5</w:t>
      </w:r>
      <w:r>
        <w:rPr>
          <w:rStyle w:val="shuojin1"/>
          <w:rFonts w:hint="eastAsia"/>
          <w:sz w:val="24"/>
        </w:rPr>
        <w:t>题）</w:t>
      </w:r>
    </w:p>
    <w:p w:rsidR="0091295F" w:rsidRDefault="0091295F" w:rsidP="0091295F">
      <w:pPr>
        <w:rPr>
          <w:b/>
          <w:sz w:val="28"/>
          <w:szCs w:val="28"/>
        </w:rPr>
      </w:pPr>
      <w:r>
        <w:rPr>
          <w:rFonts w:hint="eastAsia"/>
          <w:b/>
          <w:sz w:val="28"/>
          <w:szCs w:val="28"/>
        </w:rPr>
        <w:t>教学内容与实施：</w:t>
      </w:r>
    </w:p>
    <w:p w:rsidR="0091295F" w:rsidRDefault="0091295F" w:rsidP="0091295F">
      <w:pPr>
        <w:rPr>
          <w:b/>
          <w:sz w:val="28"/>
          <w:szCs w:val="28"/>
        </w:rPr>
      </w:pPr>
      <w:r>
        <w:rPr>
          <w:rFonts w:hint="eastAsia"/>
          <w:b/>
          <w:sz w:val="28"/>
          <w:szCs w:val="28"/>
        </w:rPr>
        <w:t>1. Discussion</w:t>
      </w:r>
    </w:p>
    <w:p w:rsidR="0091295F" w:rsidRDefault="0091295F" w:rsidP="0091295F">
      <w:pPr>
        <w:spacing w:line="360" w:lineRule="auto"/>
        <w:rPr>
          <w:sz w:val="24"/>
        </w:rPr>
      </w:pPr>
      <w:r w:rsidRPr="00A65693">
        <w:rPr>
          <w:rFonts w:hint="eastAsia"/>
          <w:sz w:val="24"/>
        </w:rPr>
        <w:t xml:space="preserve">(1) </w:t>
      </w:r>
      <w:r>
        <w:rPr>
          <w:rFonts w:hint="eastAsia"/>
          <w:sz w:val="24"/>
        </w:rPr>
        <w:t>Ask a volunteer to give a presentation on a chemical concept.</w:t>
      </w:r>
    </w:p>
    <w:p w:rsidR="00AF7F68" w:rsidRDefault="0091295F" w:rsidP="00AF7F68">
      <w:pPr>
        <w:spacing w:line="360" w:lineRule="auto"/>
        <w:rPr>
          <w:sz w:val="24"/>
        </w:rPr>
      </w:pPr>
      <w:r>
        <w:rPr>
          <w:rFonts w:hint="eastAsia"/>
          <w:sz w:val="24"/>
        </w:rPr>
        <w:t xml:space="preserve">(2) </w:t>
      </w:r>
      <w:r w:rsidR="00AF7F68">
        <w:rPr>
          <w:rFonts w:hint="eastAsia"/>
          <w:sz w:val="24"/>
        </w:rPr>
        <w:t>How to construct coordination compounds in diversified structural patterns?</w:t>
      </w:r>
    </w:p>
    <w:p w:rsidR="0091295F" w:rsidRDefault="001A33C4" w:rsidP="001A33C4">
      <w:pPr>
        <w:spacing w:line="360" w:lineRule="auto"/>
        <w:jc w:val="center"/>
        <w:rPr>
          <w:sz w:val="24"/>
        </w:rPr>
      </w:pPr>
      <w:r w:rsidRPr="001A33C4">
        <w:rPr>
          <w:noProof/>
          <w:sz w:val="24"/>
        </w:rPr>
        <w:drawing>
          <wp:inline distT="0" distB="0" distL="0" distR="0">
            <wp:extent cx="1952873" cy="1470991"/>
            <wp:effectExtent l="19050" t="0" r="9277" b="0"/>
            <wp:docPr id="49" name="图片 6"/>
            <wp:cNvGraphicFramePr/>
            <a:graphic xmlns:a="http://schemas.openxmlformats.org/drawingml/2006/main">
              <a:graphicData uri="http://schemas.openxmlformats.org/drawingml/2006/picture">
                <pic:pic xmlns:pic="http://schemas.openxmlformats.org/drawingml/2006/picture">
                  <pic:nvPicPr>
                    <pic:cNvPr id="130051" name="图片 109571"/>
                    <pic:cNvPicPr>
                      <a:picLocks noChangeAspect="1" noChangeArrowheads="1"/>
                    </pic:cNvPicPr>
                  </pic:nvPicPr>
                  <pic:blipFill>
                    <a:blip r:embed="rId73"/>
                    <a:srcRect/>
                    <a:stretch>
                      <a:fillRect/>
                    </a:stretch>
                  </pic:blipFill>
                  <pic:spPr bwMode="auto">
                    <a:xfrm>
                      <a:off x="0" y="0"/>
                      <a:ext cx="1951478" cy="1469941"/>
                    </a:xfrm>
                    <a:prstGeom prst="rect">
                      <a:avLst/>
                    </a:prstGeom>
                    <a:noFill/>
                    <a:ln w="9525">
                      <a:noFill/>
                      <a:miter lim="800000"/>
                      <a:headEnd/>
                      <a:tailEnd/>
                    </a:ln>
                  </pic:spPr>
                </pic:pic>
              </a:graphicData>
            </a:graphic>
          </wp:inline>
        </w:drawing>
      </w:r>
      <w:r>
        <w:rPr>
          <w:rFonts w:hint="eastAsia"/>
          <w:sz w:val="24"/>
        </w:rPr>
        <w:t xml:space="preserve">    </w:t>
      </w:r>
      <w:r w:rsidRPr="001A33C4">
        <w:rPr>
          <w:noProof/>
          <w:sz w:val="24"/>
        </w:rPr>
        <w:drawing>
          <wp:inline distT="0" distB="0" distL="0" distR="0">
            <wp:extent cx="2207315" cy="1709530"/>
            <wp:effectExtent l="19050" t="0" r="2485" b="0"/>
            <wp:docPr id="50" name="图片 7"/>
            <wp:cNvGraphicFramePr/>
            <a:graphic xmlns:a="http://schemas.openxmlformats.org/drawingml/2006/main">
              <a:graphicData uri="http://schemas.openxmlformats.org/drawingml/2006/picture">
                <pic:pic xmlns:pic="http://schemas.openxmlformats.org/drawingml/2006/picture">
                  <pic:nvPicPr>
                    <pic:cNvPr id="130052" name="图片 109572"/>
                    <pic:cNvPicPr>
                      <a:picLocks noChangeAspect="1" noChangeArrowheads="1"/>
                    </pic:cNvPicPr>
                  </pic:nvPicPr>
                  <pic:blipFill>
                    <a:blip r:embed="rId74"/>
                    <a:srcRect/>
                    <a:stretch>
                      <a:fillRect/>
                    </a:stretch>
                  </pic:blipFill>
                  <pic:spPr bwMode="auto">
                    <a:xfrm>
                      <a:off x="0" y="0"/>
                      <a:ext cx="2208180" cy="1710200"/>
                    </a:xfrm>
                    <a:prstGeom prst="rect">
                      <a:avLst/>
                    </a:prstGeom>
                    <a:noFill/>
                    <a:ln w="9525">
                      <a:noFill/>
                      <a:miter lim="800000"/>
                      <a:headEnd/>
                      <a:tailEnd/>
                    </a:ln>
                  </pic:spPr>
                </pic:pic>
              </a:graphicData>
            </a:graphic>
          </wp:inline>
        </w:drawing>
      </w:r>
    </w:p>
    <w:p w:rsidR="0091295F" w:rsidRDefault="0091295F" w:rsidP="0091295F">
      <w:pPr>
        <w:spacing w:line="360" w:lineRule="auto"/>
        <w:rPr>
          <w:b/>
          <w:sz w:val="28"/>
          <w:szCs w:val="28"/>
        </w:rPr>
      </w:pPr>
      <w:r>
        <w:rPr>
          <w:rFonts w:hint="eastAsia"/>
          <w:b/>
          <w:sz w:val="28"/>
          <w:szCs w:val="28"/>
        </w:rPr>
        <w:t>2. Text reading</w:t>
      </w:r>
    </w:p>
    <w:p w:rsidR="00382A24" w:rsidRPr="00382A24" w:rsidRDefault="00382A24" w:rsidP="0091295F">
      <w:pPr>
        <w:spacing w:line="360" w:lineRule="auto"/>
        <w:rPr>
          <w:sz w:val="24"/>
        </w:rPr>
      </w:pPr>
      <w:r w:rsidRPr="00382A24">
        <w:rPr>
          <w:sz w:val="24"/>
        </w:rPr>
        <w:t xml:space="preserve">A complex is a substance in which a metal atom or ion is associated with a group of neutral molecules or anions called ligands. Coordination compounds are neutral substances (i.e. </w:t>
      </w:r>
      <w:proofErr w:type="gramStart"/>
      <w:r w:rsidRPr="00382A24">
        <w:rPr>
          <w:sz w:val="24"/>
        </w:rPr>
        <w:t>unchanged )</w:t>
      </w:r>
      <w:proofErr w:type="gramEnd"/>
      <w:r w:rsidRPr="00382A24">
        <w:rPr>
          <w:sz w:val="24"/>
        </w:rPr>
        <w:t xml:space="preserve"> in which at least one ion is present as a complex.</w:t>
      </w:r>
    </w:p>
    <w:p w:rsidR="0091295F" w:rsidRDefault="0091295F" w:rsidP="0091295F">
      <w:pPr>
        <w:spacing w:line="360" w:lineRule="auto"/>
        <w:rPr>
          <w:b/>
          <w:bCs/>
          <w:sz w:val="24"/>
        </w:rPr>
      </w:pPr>
      <w:r w:rsidRPr="00953E83">
        <w:rPr>
          <w:rFonts w:hint="eastAsia"/>
          <w:b/>
          <w:sz w:val="24"/>
        </w:rPr>
        <w:t xml:space="preserve">2.1 </w:t>
      </w:r>
      <w:r w:rsidR="00382A24" w:rsidRPr="00382A24">
        <w:rPr>
          <w:b/>
          <w:bCs/>
          <w:sz w:val="24"/>
        </w:rPr>
        <w:t>Formulae</w:t>
      </w:r>
    </w:p>
    <w:p w:rsidR="00382A24" w:rsidRDefault="00382A24" w:rsidP="0091295F">
      <w:pPr>
        <w:spacing w:line="360" w:lineRule="auto"/>
        <w:rPr>
          <w:b/>
          <w:bCs/>
          <w:sz w:val="24"/>
        </w:rPr>
      </w:pPr>
    </w:p>
    <w:p w:rsidR="0091295F" w:rsidRDefault="00133FC0" w:rsidP="00133FC0">
      <w:pPr>
        <w:spacing w:line="360" w:lineRule="auto"/>
        <w:rPr>
          <w:sz w:val="24"/>
        </w:rPr>
      </w:pPr>
      <w:r>
        <w:rPr>
          <w:rFonts w:hint="eastAsia"/>
          <w:sz w:val="24"/>
        </w:rPr>
        <w:lastRenderedPageBreak/>
        <w:t xml:space="preserve">  </w:t>
      </w:r>
      <w:r w:rsidRPr="00133FC0">
        <w:rPr>
          <w:sz w:val="24"/>
        </w:rPr>
        <w:t>In a coordination formula, the central atom is listed first. The formally anionic ligands appear next, listed in alphabetical order according to the first symbols of their formulae. The neutral ligands follow, also in alphabetical order, according to the same principle.</w:t>
      </w:r>
    </w:p>
    <w:p w:rsidR="00133FC0" w:rsidRPr="00133FC0" w:rsidRDefault="00133FC0" w:rsidP="00133FC0">
      <w:pPr>
        <w:spacing w:line="360" w:lineRule="auto"/>
        <w:rPr>
          <w:sz w:val="24"/>
        </w:rPr>
      </w:pPr>
      <w:r>
        <w:rPr>
          <w:rFonts w:hint="eastAsia"/>
          <w:sz w:val="24"/>
        </w:rPr>
        <w:t xml:space="preserve">  </w:t>
      </w:r>
      <w:r w:rsidRPr="00133FC0">
        <w:rPr>
          <w:sz w:val="24"/>
        </w:rPr>
        <w:t>The formula of the entire coordination entity, whether charged or not, is enclosed in square brackets.</w:t>
      </w:r>
    </w:p>
    <w:p w:rsidR="00133FC0" w:rsidRDefault="00133FC0" w:rsidP="00133FC0">
      <w:pPr>
        <w:spacing w:line="360" w:lineRule="auto"/>
        <w:rPr>
          <w:sz w:val="24"/>
        </w:rPr>
      </w:pPr>
      <w:r>
        <w:rPr>
          <w:rFonts w:hint="eastAsia"/>
          <w:sz w:val="24"/>
        </w:rPr>
        <w:t xml:space="preserve">  </w:t>
      </w:r>
      <w:r w:rsidRPr="00133FC0">
        <w:rPr>
          <w:sz w:val="24"/>
        </w:rPr>
        <w:t>If the coordination entity is negatively charged, the formula is preceded by the cation formula. When ligands are polyatomic, their formulae are enclosed in parentheses. Ligand abbreviations are also enclosed in parentheses.</w:t>
      </w:r>
    </w:p>
    <w:p w:rsidR="00133FC0" w:rsidRPr="00133FC0" w:rsidRDefault="00133FC0" w:rsidP="001549C4">
      <w:pPr>
        <w:spacing w:line="360" w:lineRule="auto"/>
        <w:rPr>
          <w:sz w:val="24"/>
        </w:rPr>
      </w:pPr>
      <w:r w:rsidRPr="00133FC0">
        <w:rPr>
          <w:sz w:val="24"/>
        </w:rPr>
        <w:t>Examples:</w:t>
      </w:r>
    </w:p>
    <w:p w:rsidR="00133FC0" w:rsidRPr="00133FC0" w:rsidRDefault="00133FC0" w:rsidP="001549C4">
      <w:pPr>
        <w:spacing w:line="360" w:lineRule="auto"/>
        <w:rPr>
          <w:sz w:val="24"/>
        </w:rPr>
      </w:pPr>
      <w:r w:rsidRPr="00133FC0">
        <w:rPr>
          <w:sz w:val="24"/>
        </w:rPr>
        <w:t>[Ru(NH3)4(HSO3)2 ]</w:t>
      </w:r>
      <w:r>
        <w:rPr>
          <w:rFonts w:hint="eastAsia"/>
          <w:sz w:val="24"/>
        </w:rPr>
        <w:t xml:space="preserve">  </w:t>
      </w:r>
      <w:r w:rsidRPr="00133FC0">
        <w:rPr>
          <w:rFonts w:hint="eastAsia"/>
          <w:sz w:val="24"/>
        </w:rPr>
        <w:t>tetraammine bis(bissulfito) ruthenium (</w:t>
      </w:r>
      <w:r w:rsidRPr="00133FC0">
        <w:rPr>
          <w:rFonts w:hint="eastAsia"/>
          <w:sz w:val="24"/>
        </w:rPr>
        <w:t>Ⅱ</w:t>
      </w:r>
      <w:r w:rsidRPr="00133FC0">
        <w:rPr>
          <w:rFonts w:hint="eastAsia"/>
          <w:sz w:val="24"/>
        </w:rPr>
        <w:t>)</w:t>
      </w:r>
    </w:p>
    <w:p w:rsidR="00133FC0" w:rsidRPr="001549C4" w:rsidRDefault="00133FC0" w:rsidP="001549C4">
      <w:pPr>
        <w:spacing w:line="360" w:lineRule="auto"/>
        <w:rPr>
          <w:sz w:val="24"/>
        </w:rPr>
      </w:pPr>
      <w:r w:rsidRPr="001549C4">
        <w:rPr>
          <w:rFonts w:hint="eastAsia"/>
          <w:sz w:val="24"/>
        </w:rPr>
        <w:t>[Cu(en)2][PtCl4]   bis(ethylenediamine)copper(</w:t>
      </w:r>
      <w:r w:rsidRPr="001549C4">
        <w:rPr>
          <w:rFonts w:hint="eastAsia"/>
          <w:sz w:val="24"/>
        </w:rPr>
        <w:t>Ⅱ</w:t>
      </w:r>
      <w:r w:rsidRPr="001549C4">
        <w:rPr>
          <w:rFonts w:hint="eastAsia"/>
          <w:sz w:val="24"/>
        </w:rPr>
        <w:t>) tetrachloroplatinate</w:t>
      </w:r>
      <w:r w:rsidR="001549C4" w:rsidRPr="001549C4">
        <w:rPr>
          <w:rFonts w:hint="eastAsia"/>
          <w:sz w:val="24"/>
        </w:rPr>
        <w:t>(II)</w:t>
      </w:r>
    </w:p>
    <w:p w:rsidR="001549C4" w:rsidRPr="001549C4" w:rsidRDefault="001549C4" w:rsidP="001549C4">
      <w:pPr>
        <w:spacing w:line="360" w:lineRule="auto"/>
        <w:rPr>
          <w:b/>
          <w:bCs/>
          <w:sz w:val="24"/>
        </w:rPr>
      </w:pPr>
      <w:r w:rsidRPr="001549C4">
        <w:rPr>
          <w:rFonts w:hint="eastAsia"/>
          <w:b/>
          <w:sz w:val="24"/>
        </w:rPr>
        <w:t xml:space="preserve">2.2 </w:t>
      </w:r>
      <w:r w:rsidRPr="001549C4">
        <w:rPr>
          <w:rFonts w:hint="eastAsia"/>
          <w:b/>
          <w:bCs/>
          <w:sz w:val="24"/>
        </w:rPr>
        <w:t>Names</w:t>
      </w:r>
    </w:p>
    <w:p w:rsidR="001549C4" w:rsidRPr="001549C4" w:rsidRDefault="001549C4" w:rsidP="001549C4">
      <w:pPr>
        <w:spacing w:line="360" w:lineRule="auto"/>
        <w:rPr>
          <w:sz w:val="24"/>
        </w:rPr>
      </w:pPr>
      <w:r>
        <w:rPr>
          <w:rFonts w:hint="eastAsia"/>
          <w:sz w:val="24"/>
        </w:rPr>
        <w:t xml:space="preserve">  </w:t>
      </w:r>
      <w:r w:rsidRPr="001549C4">
        <w:rPr>
          <w:sz w:val="24"/>
        </w:rPr>
        <w:t>In naming the entire complex, the name of the cation is given first and the anion second (just as for sodium chloride), no matter whether the cation or the anion is the complex species.</w:t>
      </w:r>
    </w:p>
    <w:p w:rsidR="001549C4" w:rsidRDefault="001549C4" w:rsidP="001549C4">
      <w:pPr>
        <w:spacing w:line="360" w:lineRule="auto"/>
        <w:rPr>
          <w:sz w:val="24"/>
        </w:rPr>
      </w:pPr>
      <w:r>
        <w:rPr>
          <w:rFonts w:hint="eastAsia"/>
          <w:sz w:val="24"/>
        </w:rPr>
        <w:t xml:space="preserve">  </w:t>
      </w:r>
      <w:r w:rsidRPr="001549C4">
        <w:rPr>
          <w:sz w:val="24"/>
        </w:rPr>
        <w:t>In the complex ion, the name of the ligand or ligands precedes that of the central metal atom. This procedure is reversed from writing formulae.</w:t>
      </w:r>
    </w:p>
    <w:p w:rsidR="001549C4" w:rsidRDefault="001549C4" w:rsidP="00133FC0">
      <w:pPr>
        <w:spacing w:line="360" w:lineRule="auto"/>
        <w:rPr>
          <w:sz w:val="24"/>
        </w:rPr>
      </w:pPr>
      <w:r>
        <w:rPr>
          <w:rFonts w:hint="eastAsia"/>
          <w:sz w:val="24"/>
        </w:rPr>
        <w:t xml:space="preserve">  </w:t>
      </w:r>
      <w:r w:rsidRPr="001549C4">
        <w:rPr>
          <w:sz w:val="24"/>
        </w:rPr>
        <w:t>Ligand names generally end with “o” if the ligand is negative (“chloro” for Cl-, “cyano” for CN-, “hydro” for H-) and unmodified if the ligand is neutral (methanamine for MeNH2). Special ligand names are “aqua” for water, “ammine” for ammonia, “carbonyl” for CO, “nitrosyl” for NO.</w:t>
      </w:r>
    </w:p>
    <w:p w:rsidR="001549C4" w:rsidRPr="001549C4" w:rsidRDefault="001549C4" w:rsidP="00133FC0">
      <w:pPr>
        <w:spacing w:line="360" w:lineRule="auto"/>
        <w:rPr>
          <w:sz w:val="24"/>
        </w:rPr>
      </w:pPr>
      <w:r>
        <w:rPr>
          <w:rFonts w:hint="eastAsia"/>
          <w:sz w:val="24"/>
        </w:rPr>
        <w:t xml:space="preserve">  </w:t>
      </w:r>
      <w:r w:rsidRPr="001549C4">
        <w:rPr>
          <w:sz w:val="24"/>
        </w:rPr>
        <w:t>A Greek prefix (mono, di, tri, tetra, penta, hexa, etc.) indicates the number of each ligand (mono is usually omitted for a single ligand of a given type).</w:t>
      </w:r>
    </w:p>
    <w:p w:rsidR="00133FC0" w:rsidRPr="00133FC0" w:rsidRDefault="006A76EC" w:rsidP="00133FC0">
      <w:pPr>
        <w:spacing w:line="360" w:lineRule="auto"/>
        <w:rPr>
          <w:sz w:val="24"/>
        </w:rPr>
      </w:pPr>
      <w:r>
        <w:rPr>
          <w:rFonts w:hint="eastAsia"/>
          <w:sz w:val="24"/>
        </w:rPr>
        <w:t xml:space="preserve">  </w:t>
      </w:r>
      <w:r w:rsidRPr="006A76EC">
        <w:rPr>
          <w:sz w:val="24"/>
        </w:rPr>
        <w:t xml:space="preserve">If the name of the ligand itself contains the terms mono, di, </w:t>
      </w:r>
      <w:proofErr w:type="gramStart"/>
      <w:r w:rsidRPr="006A76EC">
        <w:rPr>
          <w:sz w:val="24"/>
        </w:rPr>
        <w:t>tri(</w:t>
      </w:r>
      <w:proofErr w:type="gramEnd"/>
      <w:r w:rsidRPr="006A76EC">
        <w:rPr>
          <w:sz w:val="24"/>
        </w:rPr>
        <w:t>e. g. triphenylphosphine), then the ligand name is enclosed in parentheses and its number is given with the alternate prefixes bis, tris, tetrakis instead. For example, NiCl2(PPh3)2 is named</w:t>
      </w:r>
      <w:r w:rsidRPr="006A76EC">
        <w:rPr>
          <w:rFonts w:hint="eastAsia"/>
          <w:sz w:val="24"/>
        </w:rPr>
        <w:t xml:space="preserve"> bis(triphenylphosphine) nickel (</w:t>
      </w:r>
      <w:r w:rsidRPr="006A76EC">
        <w:rPr>
          <w:rFonts w:hint="eastAsia"/>
          <w:sz w:val="24"/>
        </w:rPr>
        <w:t>Ⅱ</w:t>
      </w:r>
      <w:r w:rsidRPr="006A76EC">
        <w:rPr>
          <w:rFonts w:hint="eastAsia"/>
          <w:sz w:val="24"/>
        </w:rPr>
        <w:t>) chloride or dichlorobis(triphenylphosphine)nickel (</w:t>
      </w:r>
      <w:r w:rsidRPr="006A76EC">
        <w:rPr>
          <w:rFonts w:hint="eastAsia"/>
          <w:sz w:val="24"/>
        </w:rPr>
        <w:t>Ⅱ</w:t>
      </w:r>
      <w:r w:rsidRPr="006A76EC">
        <w:rPr>
          <w:rFonts w:hint="eastAsia"/>
          <w:sz w:val="24"/>
        </w:rPr>
        <w:t xml:space="preserve">) . Again, one would use diammine for (NH3)2, but </w:t>
      </w:r>
      <w:proofErr w:type="gramStart"/>
      <w:r w:rsidRPr="006A76EC">
        <w:rPr>
          <w:rFonts w:hint="eastAsia"/>
          <w:sz w:val="24"/>
        </w:rPr>
        <w:t>bis(</w:t>
      </w:r>
      <w:proofErr w:type="gramEnd"/>
      <w:r w:rsidRPr="006A76EC">
        <w:rPr>
          <w:rFonts w:hint="eastAsia"/>
          <w:sz w:val="24"/>
        </w:rPr>
        <w:t xml:space="preserve">methylamine), for (NH2Me)2, to make a distinction from </w:t>
      </w:r>
      <w:r w:rsidRPr="006A76EC">
        <w:rPr>
          <w:rFonts w:hint="eastAsia"/>
          <w:sz w:val="24"/>
        </w:rPr>
        <w:lastRenderedPageBreak/>
        <w:t xml:space="preserve">dimethylamine. (Note that this ambiguity does not arise if </w:t>
      </w:r>
      <w:r w:rsidRPr="006A76EC">
        <w:rPr>
          <w:sz w:val="24"/>
        </w:rPr>
        <w:t>the preferred IUPAC name, methanamine, is used instead of methylamine).</w:t>
      </w:r>
    </w:p>
    <w:p w:rsidR="00133FC0" w:rsidRDefault="006A76EC" w:rsidP="00133FC0">
      <w:pPr>
        <w:spacing w:line="360" w:lineRule="auto"/>
        <w:rPr>
          <w:sz w:val="24"/>
        </w:rPr>
      </w:pPr>
      <w:r>
        <w:rPr>
          <w:rFonts w:hint="eastAsia"/>
          <w:sz w:val="24"/>
        </w:rPr>
        <w:t xml:space="preserve">  </w:t>
      </w:r>
      <w:r w:rsidRPr="006A76EC">
        <w:rPr>
          <w:sz w:val="24"/>
        </w:rPr>
        <w:t xml:space="preserve">There is no elision of vowels or use of a hyphen, e. g. in tetraammine and similar names. Some texts </w:t>
      </w:r>
      <w:proofErr w:type="gramStart"/>
      <w:r w:rsidRPr="006A76EC">
        <w:rPr>
          <w:sz w:val="24"/>
        </w:rPr>
        <w:t>suggests</w:t>
      </w:r>
      <w:proofErr w:type="gramEnd"/>
      <w:r w:rsidRPr="006A76EC">
        <w:rPr>
          <w:sz w:val="24"/>
        </w:rPr>
        <w:t xml:space="preserve"> that if a ligand is “complicated” then use the bis, tris multipliers. What constitutes “complicated” is not spelled out however, so a simpler approach is to use them if the name of the ligand is three or more syllables long!</w:t>
      </w:r>
    </w:p>
    <w:p w:rsidR="00133FC0" w:rsidRPr="001549C4" w:rsidRDefault="006A76EC" w:rsidP="00133FC0">
      <w:pPr>
        <w:spacing w:line="360" w:lineRule="auto"/>
        <w:rPr>
          <w:sz w:val="24"/>
        </w:rPr>
      </w:pPr>
      <w:r>
        <w:rPr>
          <w:rFonts w:hint="eastAsia"/>
          <w:sz w:val="24"/>
        </w:rPr>
        <w:t xml:space="preserve">  </w:t>
      </w:r>
      <w:r w:rsidRPr="006A76EC">
        <w:rPr>
          <w:sz w:val="24"/>
        </w:rPr>
        <w:t>A Roman numeral or a zero in parentheses is used to indicate the oxidation state of the central metal atom.</w:t>
      </w:r>
    </w:p>
    <w:p w:rsidR="006A76EC" w:rsidRPr="006A76EC" w:rsidRDefault="006A76EC" w:rsidP="006A76EC">
      <w:pPr>
        <w:spacing w:line="360" w:lineRule="auto"/>
        <w:rPr>
          <w:sz w:val="24"/>
        </w:rPr>
      </w:pPr>
      <w:r>
        <w:rPr>
          <w:rFonts w:hint="eastAsia"/>
          <w:sz w:val="24"/>
        </w:rPr>
        <w:t xml:space="preserve">  </w:t>
      </w:r>
      <w:r w:rsidRPr="006A76EC">
        <w:rPr>
          <w:sz w:val="24"/>
        </w:rPr>
        <w:t>If the complex ion is negative, the name of the metal ends in “ATE” for example, ferrate, cuprate, nickelate, cobaltate etc.</w:t>
      </w:r>
    </w:p>
    <w:p w:rsidR="00133FC0" w:rsidRPr="006A76EC" w:rsidRDefault="006A76EC" w:rsidP="006A76EC">
      <w:pPr>
        <w:spacing w:line="360" w:lineRule="auto"/>
        <w:rPr>
          <w:sz w:val="24"/>
        </w:rPr>
      </w:pPr>
      <w:r>
        <w:rPr>
          <w:rFonts w:hint="eastAsia"/>
          <w:sz w:val="24"/>
        </w:rPr>
        <w:t xml:space="preserve">  I</w:t>
      </w:r>
      <w:r w:rsidRPr="006A76EC">
        <w:rPr>
          <w:sz w:val="24"/>
        </w:rPr>
        <w:t xml:space="preserve">f more than one ligand is present in the species, then the ligands are named in alphabetical order </w:t>
      </w:r>
      <w:r w:rsidRPr="001F12B3">
        <w:rPr>
          <w:b/>
          <w:sz w:val="24"/>
        </w:rPr>
        <w:t>regardless of</w:t>
      </w:r>
      <w:r w:rsidRPr="006A76EC">
        <w:rPr>
          <w:sz w:val="24"/>
        </w:rPr>
        <w:t xml:space="preserve"> the number of each. For example, NH3 (ammine) would be considered an “a” ligand and come before Cl- (chloro). (This is where the 1971 rules differed from the 1959 rules. Some texts still say that ligands are named in the order; neutral then anionic).</w:t>
      </w:r>
    </w:p>
    <w:p w:rsidR="00012A5D" w:rsidRPr="00012A5D" w:rsidRDefault="00012A5D" w:rsidP="00012A5D">
      <w:pPr>
        <w:spacing w:line="360" w:lineRule="auto"/>
        <w:rPr>
          <w:sz w:val="24"/>
        </w:rPr>
      </w:pPr>
      <w:r>
        <w:rPr>
          <w:rFonts w:hint="eastAsia"/>
          <w:sz w:val="24"/>
        </w:rPr>
        <w:t xml:space="preserve">  </w:t>
      </w:r>
      <w:r w:rsidRPr="00012A5D">
        <w:rPr>
          <w:sz w:val="24"/>
        </w:rPr>
        <w:t>If the complex ion is negative, the name of the metal ends in “ATE” for example, ferrate, cuprate, nickelate, cobaltate etc.</w:t>
      </w:r>
    </w:p>
    <w:p w:rsidR="00133FC0" w:rsidRDefault="00012A5D" w:rsidP="00012A5D">
      <w:pPr>
        <w:spacing w:line="360" w:lineRule="auto"/>
        <w:rPr>
          <w:sz w:val="24"/>
        </w:rPr>
      </w:pPr>
      <w:r>
        <w:rPr>
          <w:rFonts w:hint="eastAsia"/>
          <w:sz w:val="24"/>
        </w:rPr>
        <w:t xml:space="preserve">  </w:t>
      </w:r>
      <w:r w:rsidRPr="00012A5D">
        <w:rPr>
          <w:sz w:val="24"/>
        </w:rPr>
        <w:t>If more than one ligand is present in the species, then the ligands are named in alphabetical order regardless of the number of each. For example, NH3 (ammine) would be considered an “a” ligand and come before Cl- (chloro). (This is where the 1971 rules differed from the 1959 rules. Some texts still say that ligands are named in the order; neutral then anionic).</w:t>
      </w:r>
    </w:p>
    <w:p w:rsidR="0035737C" w:rsidRPr="0035737C" w:rsidRDefault="0035737C" w:rsidP="0035737C">
      <w:pPr>
        <w:spacing w:line="360" w:lineRule="auto"/>
        <w:rPr>
          <w:b/>
          <w:i/>
          <w:sz w:val="24"/>
        </w:rPr>
      </w:pPr>
      <w:r w:rsidRPr="0035737C">
        <w:rPr>
          <w:b/>
          <w:i/>
          <w:sz w:val="24"/>
        </w:rPr>
        <w:t>Some additional notes</w:t>
      </w:r>
    </w:p>
    <w:p w:rsidR="0035737C" w:rsidRPr="0035737C" w:rsidRDefault="0035737C" w:rsidP="0035737C">
      <w:pPr>
        <w:spacing w:line="360" w:lineRule="auto"/>
        <w:rPr>
          <w:sz w:val="24"/>
        </w:rPr>
      </w:pPr>
      <w:r w:rsidRPr="0035737C">
        <w:rPr>
          <w:sz w:val="24"/>
        </w:rPr>
        <w:t>(1)</w:t>
      </w:r>
      <w:r w:rsidRPr="0035737C">
        <w:rPr>
          <w:sz w:val="24"/>
        </w:rPr>
        <w:tab/>
        <w:t>Some metals in anions have special names. Examples:</w:t>
      </w:r>
    </w:p>
    <w:p w:rsidR="0035737C" w:rsidRPr="0035737C" w:rsidRDefault="0035737C" w:rsidP="0035737C">
      <w:pPr>
        <w:spacing w:line="360" w:lineRule="auto"/>
        <w:rPr>
          <w:sz w:val="24"/>
        </w:rPr>
      </w:pPr>
      <w:r w:rsidRPr="0035737C">
        <w:rPr>
          <w:sz w:val="24"/>
        </w:rPr>
        <w:t xml:space="preserve">B Borate     Au Aurate    Ag Argentate    </w:t>
      </w:r>
      <w:proofErr w:type="gramStart"/>
      <w:r w:rsidRPr="0035737C">
        <w:rPr>
          <w:sz w:val="24"/>
        </w:rPr>
        <w:t>Fe  Ferrate</w:t>
      </w:r>
      <w:proofErr w:type="gramEnd"/>
    </w:p>
    <w:p w:rsidR="0035737C" w:rsidRPr="0035737C" w:rsidRDefault="0035737C" w:rsidP="0035737C">
      <w:pPr>
        <w:spacing w:line="360" w:lineRule="auto"/>
        <w:rPr>
          <w:sz w:val="24"/>
        </w:rPr>
      </w:pPr>
      <w:r w:rsidRPr="0035737C">
        <w:rPr>
          <w:sz w:val="24"/>
        </w:rPr>
        <w:t xml:space="preserve">Pb </w:t>
      </w:r>
      <w:proofErr w:type="gramStart"/>
      <w:r w:rsidRPr="0035737C">
        <w:rPr>
          <w:sz w:val="24"/>
        </w:rPr>
        <w:t>Plumbate  Sn</w:t>
      </w:r>
      <w:proofErr w:type="gramEnd"/>
      <w:r w:rsidRPr="0035737C">
        <w:rPr>
          <w:sz w:val="24"/>
        </w:rPr>
        <w:t xml:space="preserve">  Stannate    Cu  Cuprate</w:t>
      </w:r>
    </w:p>
    <w:p w:rsidR="0035737C" w:rsidRPr="0035737C" w:rsidRDefault="0035737C" w:rsidP="0035737C">
      <w:pPr>
        <w:spacing w:line="360" w:lineRule="auto"/>
        <w:rPr>
          <w:sz w:val="24"/>
        </w:rPr>
      </w:pPr>
      <w:r w:rsidRPr="0035737C">
        <w:rPr>
          <w:sz w:val="24"/>
        </w:rPr>
        <w:t>(2)</w:t>
      </w:r>
      <w:r w:rsidRPr="0035737C">
        <w:rPr>
          <w:sz w:val="24"/>
        </w:rPr>
        <w:tab/>
        <w:t>Use of brackets or enclosing marks.</w:t>
      </w:r>
    </w:p>
    <w:p w:rsidR="0035737C" w:rsidRPr="0035737C" w:rsidRDefault="0035737C" w:rsidP="0035737C">
      <w:pPr>
        <w:spacing w:line="360" w:lineRule="auto"/>
        <w:rPr>
          <w:sz w:val="24"/>
        </w:rPr>
      </w:pPr>
      <w:r w:rsidRPr="0035737C">
        <w:rPr>
          <w:sz w:val="24"/>
        </w:rPr>
        <w:t>Spuare brackets are used to enclose a complex ion or neutral coordination species.</w:t>
      </w:r>
    </w:p>
    <w:p w:rsidR="00363882" w:rsidRPr="0035737C" w:rsidRDefault="0035737C" w:rsidP="0035737C">
      <w:pPr>
        <w:spacing w:line="360" w:lineRule="auto"/>
        <w:rPr>
          <w:sz w:val="24"/>
        </w:rPr>
      </w:pPr>
      <w:r w:rsidRPr="0035737C">
        <w:rPr>
          <w:sz w:val="24"/>
        </w:rPr>
        <w:t>Note that it is not necessary to enclose the halogens in brackets.</w:t>
      </w:r>
    </w:p>
    <w:p w:rsidR="0035737C" w:rsidRDefault="0035737C" w:rsidP="0035737C">
      <w:pPr>
        <w:spacing w:line="360" w:lineRule="auto"/>
        <w:rPr>
          <w:sz w:val="24"/>
        </w:rPr>
      </w:pPr>
    </w:p>
    <w:p w:rsidR="0035737C" w:rsidRPr="0035737C" w:rsidRDefault="0035737C" w:rsidP="0035737C">
      <w:pPr>
        <w:spacing w:line="360" w:lineRule="auto"/>
        <w:rPr>
          <w:sz w:val="24"/>
        </w:rPr>
      </w:pPr>
      <w:r w:rsidRPr="0035737C">
        <w:rPr>
          <w:sz w:val="24"/>
        </w:rPr>
        <w:lastRenderedPageBreak/>
        <w:t>Examples:</w:t>
      </w:r>
    </w:p>
    <w:p w:rsidR="0035737C" w:rsidRPr="0035737C" w:rsidRDefault="0035737C" w:rsidP="0035737C">
      <w:pPr>
        <w:spacing w:line="360" w:lineRule="auto"/>
        <w:rPr>
          <w:sz w:val="24"/>
        </w:rPr>
      </w:pPr>
      <w:r w:rsidRPr="0035737C">
        <w:rPr>
          <w:sz w:val="24"/>
        </w:rPr>
        <w:t>[</w:t>
      </w:r>
      <w:proofErr w:type="gramStart"/>
      <w:r w:rsidRPr="0035737C">
        <w:rPr>
          <w:sz w:val="24"/>
        </w:rPr>
        <w:t>Co(</w:t>
      </w:r>
      <w:proofErr w:type="gramEnd"/>
      <w:r w:rsidRPr="0035737C">
        <w:rPr>
          <w:sz w:val="24"/>
        </w:rPr>
        <w:t>en)3]Cl3     [</w:t>
      </w:r>
      <w:proofErr w:type="gramStart"/>
      <w:r w:rsidRPr="0035737C">
        <w:rPr>
          <w:sz w:val="24"/>
        </w:rPr>
        <w:t>Co(</w:t>
      </w:r>
      <w:proofErr w:type="gramEnd"/>
      <w:r w:rsidRPr="0035737C">
        <w:rPr>
          <w:sz w:val="24"/>
        </w:rPr>
        <w:t>NH3)3(NO2)3]         K2[CoCl4]</w:t>
      </w:r>
    </w:p>
    <w:p w:rsidR="0035737C" w:rsidRPr="0035737C" w:rsidRDefault="0035737C" w:rsidP="0035737C">
      <w:pPr>
        <w:spacing w:line="360" w:lineRule="auto"/>
        <w:rPr>
          <w:sz w:val="24"/>
        </w:rPr>
      </w:pPr>
      <w:r w:rsidRPr="0035737C">
        <w:rPr>
          <w:sz w:val="24"/>
        </w:rPr>
        <w:t xml:space="preserve">Note that the 2004 draft recommends that anionic ligands will end with –ido so that chloro would become chlorido, etc. </w:t>
      </w:r>
    </w:p>
    <w:p w:rsidR="0035737C" w:rsidRPr="0035737C" w:rsidRDefault="0035737C" w:rsidP="0035737C">
      <w:pPr>
        <w:spacing w:line="360" w:lineRule="auto"/>
        <w:rPr>
          <w:sz w:val="24"/>
        </w:rPr>
      </w:pPr>
      <w:r>
        <w:rPr>
          <w:rFonts w:hint="eastAsia"/>
          <w:sz w:val="24"/>
        </w:rPr>
        <w:t xml:space="preserve">  </w:t>
      </w:r>
      <w:r w:rsidRPr="0035737C">
        <w:rPr>
          <w:sz w:val="24"/>
        </w:rPr>
        <w:t xml:space="preserve">For historic reasons, some coordination compounds are called by their common names. For examples, </w:t>
      </w:r>
      <w:proofErr w:type="gramStart"/>
      <w:r w:rsidRPr="0035737C">
        <w:rPr>
          <w:sz w:val="24"/>
        </w:rPr>
        <w:t>Fe(</w:t>
      </w:r>
      <w:proofErr w:type="gramEnd"/>
      <w:r w:rsidRPr="0035737C">
        <w:rPr>
          <w:sz w:val="24"/>
        </w:rPr>
        <w:t>CN)</w:t>
      </w:r>
      <w:r w:rsidRPr="0039537C">
        <w:rPr>
          <w:sz w:val="24"/>
          <w:vertAlign w:val="subscript"/>
        </w:rPr>
        <w:t>6</w:t>
      </w:r>
      <w:r w:rsidRPr="0039537C">
        <w:rPr>
          <w:sz w:val="24"/>
          <w:vertAlign w:val="superscript"/>
        </w:rPr>
        <w:t>3-</w:t>
      </w:r>
      <w:r w:rsidRPr="0035737C">
        <w:rPr>
          <w:sz w:val="24"/>
        </w:rPr>
        <w:t xml:space="preserve"> and Fe(CN)</w:t>
      </w:r>
      <w:r w:rsidRPr="0039537C">
        <w:rPr>
          <w:sz w:val="24"/>
          <w:vertAlign w:val="subscript"/>
        </w:rPr>
        <w:t>6</w:t>
      </w:r>
      <w:r w:rsidRPr="0039537C">
        <w:rPr>
          <w:sz w:val="24"/>
          <w:vertAlign w:val="superscript"/>
        </w:rPr>
        <w:t>4-</w:t>
      </w:r>
      <w:r w:rsidRPr="0035737C">
        <w:rPr>
          <w:sz w:val="24"/>
        </w:rPr>
        <w:t xml:space="preserve"> are named ferricyanide and ferrocyanide respectively, and Fe(CO)5 is called iron carbonyl.</w:t>
      </w:r>
    </w:p>
    <w:p w:rsidR="00363882" w:rsidRDefault="0035737C" w:rsidP="0035737C">
      <w:pPr>
        <w:spacing w:line="360" w:lineRule="auto"/>
        <w:rPr>
          <w:sz w:val="24"/>
        </w:rPr>
      </w:pPr>
      <w:r w:rsidRPr="0035737C">
        <w:rPr>
          <w:sz w:val="24"/>
        </w:rPr>
        <w:t>Example: Give the systematic names for the following coordination compound:</w:t>
      </w:r>
    </w:p>
    <w:p w:rsidR="0035737C" w:rsidRDefault="0039537C" w:rsidP="0039537C">
      <w:pPr>
        <w:spacing w:line="360" w:lineRule="auto"/>
        <w:jc w:val="center"/>
        <w:rPr>
          <w:sz w:val="24"/>
        </w:rPr>
      </w:pPr>
      <w:r w:rsidRPr="0039537C">
        <w:rPr>
          <w:noProof/>
          <w:sz w:val="24"/>
        </w:rPr>
        <w:drawing>
          <wp:inline distT="0" distB="0" distL="0" distR="0">
            <wp:extent cx="4047214" cy="2663687"/>
            <wp:effectExtent l="0" t="0" r="0" b="0"/>
            <wp:docPr id="51" name="对象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488238" cy="5124450"/>
                      <a:chOff x="501650" y="460375"/>
                      <a:chExt cx="7488238" cy="5124450"/>
                    </a:xfrm>
                  </a:grpSpPr>
                  <a:sp>
                    <a:nvSpPr>
                      <a:cNvPr id="141319" name="文本框 119814"/>
                      <a:cNvSpPr txBox="1">
                        <a:spLocks noChangeArrowheads="1"/>
                      </a:cNvSpPr>
                    </a:nvSpPr>
                    <a:spPr bwMode="auto">
                      <a:xfrm>
                        <a:off x="501650" y="460375"/>
                        <a:ext cx="7488238" cy="5124450"/>
                      </a:xfrm>
                      <a:prstGeom prst="rect">
                        <a:avLst/>
                      </a:prstGeom>
                      <a:solidFill>
                        <a:srgbClr val="CCFFFF"/>
                      </a:solidFill>
                      <a:ln w="9525">
                        <a:noFill/>
                        <a:miter lim="800000"/>
                        <a:headEnd/>
                        <a:tailEnd/>
                      </a:ln>
                    </a:spPr>
                    <a:txSp>
                      <a:txBody>
                        <a:bodyPr lIns="90170" tIns="46990" rIns="90170" bIns="46990">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pPr algn="just">
                            <a:lnSpc>
                              <a:spcPct val="125000"/>
                            </a:lnSpc>
                          </a:pPr>
                          <a:r>
                            <a:rPr lang="zh-CN" altLang="en-US" sz="2400" b="1">
                              <a:latin typeface="Times New Roman" pitchFamily="18" charset="0"/>
                            </a:rPr>
                            <a:t>(1)  Fe(CO)</a:t>
                          </a:r>
                          <a:r>
                            <a:rPr lang="zh-CN" altLang="en-US" sz="2400" b="1" baseline="-25000">
                              <a:latin typeface="Times New Roman" pitchFamily="18" charset="0"/>
                            </a:rPr>
                            <a:t>5</a:t>
                          </a:r>
                          <a:r>
                            <a:rPr lang="zh-CN" altLang="en-US" sz="2400" b="1">
                              <a:latin typeface="Times New Roman" pitchFamily="18" charset="0"/>
                            </a:rPr>
                            <a:t> </a:t>
                          </a:r>
                          <a:r>
                            <a:rPr lang="zh-CN" altLang="en-US" sz="2400" b="1">
                              <a:solidFill>
                                <a:srgbClr val="0000CC"/>
                              </a:solidFill>
                              <a:latin typeface="Times New Roman" pitchFamily="18" charset="0"/>
                            </a:rPr>
                            <a:t>pentacarbonyliron(0)</a:t>
                          </a:r>
                        </a:p>
                        <a:p>
                          <a:pPr algn="just">
                            <a:lnSpc>
                              <a:spcPct val="125000"/>
                            </a:lnSpc>
                          </a:pPr>
                          <a:r>
                            <a:rPr lang="zh-CN" altLang="en-US" sz="2400" b="1">
                              <a:latin typeface="Times New Roman" pitchFamily="18" charset="0"/>
                            </a:rPr>
                            <a:t>(2)  [Pt(NH</a:t>
                          </a:r>
                          <a:r>
                            <a:rPr lang="zh-CN" altLang="en-US" sz="2400" b="1" baseline="-25000">
                              <a:latin typeface="Times New Roman" pitchFamily="18" charset="0"/>
                            </a:rPr>
                            <a:t>3</a:t>
                          </a:r>
                          <a:r>
                            <a:rPr lang="zh-CN" altLang="en-US" sz="2400" b="1">
                              <a:latin typeface="Times New Roman" pitchFamily="18" charset="0"/>
                            </a:rPr>
                            <a:t>)</a:t>
                          </a:r>
                          <a:r>
                            <a:rPr lang="zh-CN" altLang="en-US" sz="2400" b="1" baseline="-25000">
                              <a:latin typeface="Times New Roman" pitchFamily="18" charset="0"/>
                            </a:rPr>
                            <a:t>2</a:t>
                          </a:r>
                          <a:r>
                            <a:rPr lang="zh-CN" altLang="en-US" sz="2400" b="1">
                              <a:latin typeface="Times New Roman" pitchFamily="18" charset="0"/>
                            </a:rPr>
                            <a:t>Cl</a:t>
                          </a:r>
                          <a:r>
                            <a:rPr lang="zh-CN" altLang="en-US" sz="2400" b="1" baseline="-25000">
                              <a:latin typeface="Times New Roman" pitchFamily="18" charset="0"/>
                            </a:rPr>
                            <a:t>4</a:t>
                          </a:r>
                          <a:r>
                            <a:rPr lang="zh-CN" altLang="en-US" sz="2400" b="1">
                              <a:latin typeface="Times New Roman" pitchFamily="18" charset="0"/>
                            </a:rPr>
                            <a:t>] </a:t>
                          </a:r>
                          <a:r>
                            <a:rPr lang="zh-CN" altLang="en-US" sz="2400" b="1">
                              <a:solidFill>
                                <a:srgbClr val="0000CC"/>
                              </a:solidFill>
                              <a:latin typeface="Times New Roman" pitchFamily="18" charset="0"/>
                            </a:rPr>
                            <a:t>diamminetet</a:t>
                          </a:r>
                          <a:r>
                            <a:rPr lang="en-US" altLang="zh-CN" sz="2400" b="1">
                              <a:solidFill>
                                <a:srgbClr val="0000CC"/>
                              </a:solidFill>
                              <a:latin typeface="Times New Roman" pitchFamily="18" charset="0"/>
                            </a:rPr>
                            <a:t>rachloroplatinum(Ⅳ)</a:t>
                          </a:r>
                        </a:p>
                        <a:p>
                          <a:pPr algn="just">
                            <a:lnSpc>
                              <a:spcPct val="125000"/>
                            </a:lnSpc>
                          </a:pPr>
                          <a:r>
                            <a:rPr lang="zh-CN" altLang="en-US" sz="2400" b="1">
                              <a:latin typeface="Times New Roman" pitchFamily="18" charset="0"/>
                            </a:rPr>
                            <a:t>(3)  [Cr(NH</a:t>
                          </a:r>
                          <a:r>
                            <a:rPr lang="zh-CN" altLang="en-US" sz="2400" b="1" baseline="-25000">
                              <a:latin typeface="Times New Roman" pitchFamily="18" charset="0"/>
                            </a:rPr>
                            <a:t>3</a:t>
                          </a:r>
                          <a:r>
                            <a:rPr lang="zh-CN" altLang="en-US" sz="2400" b="1">
                              <a:latin typeface="Times New Roman" pitchFamily="18" charset="0"/>
                            </a:rPr>
                            <a:t>)</a:t>
                          </a:r>
                          <a:r>
                            <a:rPr lang="en-US" altLang="zh-CN" sz="2400" b="1" baseline="-25000">
                              <a:latin typeface="Times New Roman" pitchFamily="18" charset="0"/>
                            </a:rPr>
                            <a:t>3</a:t>
                          </a:r>
                          <a:r>
                            <a:rPr lang="en-US" altLang="zh-CN" sz="2400" b="1">
                              <a:latin typeface="Times New Roman" pitchFamily="18" charset="0"/>
                            </a:rPr>
                            <a:t>(H</a:t>
                          </a:r>
                          <a:r>
                            <a:rPr lang="en-US" altLang="zh-CN" sz="2400" b="1" baseline="-25000">
                              <a:latin typeface="Times New Roman" pitchFamily="18" charset="0"/>
                            </a:rPr>
                            <a:t>2</a:t>
                          </a:r>
                          <a:r>
                            <a:rPr lang="en-US" altLang="zh-CN" sz="2400" b="1">
                              <a:latin typeface="Times New Roman" pitchFamily="18" charset="0"/>
                            </a:rPr>
                            <a:t>O)</a:t>
                          </a:r>
                          <a:r>
                            <a:rPr lang="en-US" altLang="zh-CN" sz="2400" b="1" baseline="-25000">
                              <a:latin typeface="Times New Roman" pitchFamily="18" charset="0"/>
                            </a:rPr>
                            <a:t>3</a:t>
                          </a:r>
                          <a:r>
                            <a:rPr lang="en-US" altLang="zh-CN" sz="2400" b="1">
                              <a:latin typeface="Times New Roman" pitchFamily="18" charset="0"/>
                            </a:rPr>
                            <a:t>]Cl</a:t>
                          </a:r>
                          <a:r>
                            <a:rPr lang="en-US" altLang="zh-CN" sz="2400" b="1" baseline="-25000">
                              <a:latin typeface="Times New Roman" pitchFamily="18" charset="0"/>
                            </a:rPr>
                            <a:t>3</a:t>
                          </a:r>
                          <a:r>
                            <a:rPr lang="en-US" altLang="zh-CN" sz="2400" b="1">
                              <a:latin typeface="Times New Roman" pitchFamily="18" charset="0"/>
                            </a:rPr>
                            <a:t> </a:t>
                          </a:r>
                        </a:p>
                        <a:p>
                          <a:pPr algn="just">
                            <a:lnSpc>
                              <a:spcPct val="125000"/>
                            </a:lnSpc>
                          </a:pPr>
                          <a:r>
                            <a:rPr lang="en-US" altLang="zh-CN" sz="2400" b="1">
                              <a:solidFill>
                                <a:srgbClr val="0000CC"/>
                              </a:solidFill>
                              <a:latin typeface="Times New Roman" pitchFamily="18" charset="0"/>
                            </a:rPr>
                            <a:t>Triamminetriaquachromium</a:t>
                          </a:r>
                          <a:r>
                            <a:rPr lang="en-US" altLang="zh-CN" sz="2400" b="1">
                              <a:solidFill>
                                <a:srgbClr val="0000CC"/>
                              </a:solidFill>
                              <a:latin typeface="宋体" pitchFamily="2" charset="-122"/>
                            </a:rPr>
                            <a:t>(Ⅲ)</a:t>
                          </a:r>
                          <a:r>
                            <a:rPr lang="en-US" altLang="zh-CN" sz="2400" b="1">
                              <a:solidFill>
                                <a:srgbClr val="0000CC"/>
                              </a:solidFill>
                              <a:latin typeface="Times New Roman" pitchFamily="18" charset="0"/>
                            </a:rPr>
                            <a:t> chloride</a:t>
                          </a:r>
                        </a:p>
                        <a:p>
                          <a:pPr algn="just">
                            <a:lnSpc>
                              <a:spcPct val="125000"/>
                            </a:lnSpc>
                          </a:pPr>
                          <a:r>
                            <a:rPr lang="zh-CN" altLang="en-US" sz="2400" b="1">
                              <a:latin typeface="Times New Roman" pitchFamily="18" charset="0"/>
                            </a:rPr>
                            <a:t>(4)  [Pt(NH</a:t>
                          </a:r>
                          <a:r>
                            <a:rPr lang="zh-CN" altLang="en-US" sz="2400" b="1" baseline="-25000">
                              <a:latin typeface="Times New Roman" pitchFamily="18" charset="0"/>
                            </a:rPr>
                            <a:t>3</a:t>
                          </a:r>
                          <a:r>
                            <a:rPr lang="zh-CN" altLang="en-US" sz="2400" b="1">
                              <a:latin typeface="Times New Roman" pitchFamily="18" charset="0"/>
                            </a:rPr>
                            <a:t>)</a:t>
                          </a:r>
                          <a:r>
                            <a:rPr lang="zh-CN" altLang="en-US" sz="2400" b="1" baseline="-25000">
                              <a:latin typeface="Times New Roman" pitchFamily="18" charset="0"/>
                            </a:rPr>
                            <a:t>5</a:t>
                          </a:r>
                          <a:r>
                            <a:rPr lang="zh-CN" altLang="en-US" sz="2400" b="1">
                              <a:latin typeface="Times New Roman" pitchFamily="18" charset="0"/>
                            </a:rPr>
                            <a:t>Cl]Br</a:t>
                          </a:r>
                          <a:r>
                            <a:rPr lang="zh-CN" altLang="en-US" sz="2400" b="1" baseline="-25000">
                              <a:latin typeface="Times New Roman" pitchFamily="18" charset="0"/>
                            </a:rPr>
                            <a:t>3</a:t>
                          </a:r>
                          <a:r>
                            <a:rPr lang="zh-CN" altLang="en-US" sz="2400" b="1">
                              <a:latin typeface="Times New Roman" pitchFamily="18" charset="0"/>
                            </a:rPr>
                            <a:t> </a:t>
                          </a:r>
                        </a:p>
                        <a:p>
                          <a:pPr algn="just">
                            <a:lnSpc>
                              <a:spcPct val="125000"/>
                            </a:lnSpc>
                          </a:pPr>
                          <a:r>
                            <a:rPr lang="zh-CN" altLang="en-US" sz="2400" b="1">
                              <a:solidFill>
                                <a:srgbClr val="0000CC"/>
                              </a:solidFill>
                              <a:latin typeface="Times New Roman" pitchFamily="18" charset="0"/>
                            </a:rPr>
                            <a:t>pentaamminechlo</a:t>
                          </a:r>
                          <a:r>
                            <a:rPr lang="en-US" altLang="zh-CN" sz="2400" b="1">
                              <a:solidFill>
                                <a:srgbClr val="0000CC"/>
                              </a:solidFill>
                              <a:latin typeface="Times New Roman" pitchFamily="18" charset="0"/>
                            </a:rPr>
                            <a:t>roplatinum (Ⅳ) bromide</a:t>
                          </a:r>
                        </a:p>
                        <a:p>
                          <a:pPr algn="just">
                            <a:lnSpc>
                              <a:spcPct val="125000"/>
                            </a:lnSpc>
                          </a:pPr>
                          <a:r>
                            <a:rPr lang="zh-CN" altLang="en-US" sz="2400" b="1">
                              <a:latin typeface="Times New Roman" pitchFamily="18" charset="0"/>
                            </a:rPr>
                            <a:t>(5)  [Pt(H</a:t>
                          </a:r>
                          <a:r>
                            <a:rPr lang="zh-CN" altLang="en-US" sz="2400" b="1" baseline="-25000">
                              <a:latin typeface="Times New Roman" pitchFamily="18" charset="0"/>
                            </a:rPr>
                            <a:t>2</a:t>
                          </a:r>
                          <a:r>
                            <a:rPr lang="zh-CN" altLang="en-US" sz="2400" b="1">
                              <a:latin typeface="Times New Roman" pitchFamily="18" charset="0"/>
                            </a:rPr>
                            <a:t>NCH</a:t>
                          </a:r>
                          <a:r>
                            <a:rPr lang="zh-CN" altLang="en-US" sz="2400" b="1" baseline="-25000">
                              <a:latin typeface="Times New Roman" pitchFamily="18" charset="0"/>
                            </a:rPr>
                            <a:t>2</a:t>
                          </a:r>
                          <a:r>
                            <a:rPr lang="zh-CN" altLang="en-US" sz="2400" b="1">
                              <a:latin typeface="Times New Roman" pitchFamily="18" charset="0"/>
                            </a:rPr>
                            <a:t>CH</a:t>
                          </a:r>
                          <a:r>
                            <a:rPr lang="zh-CN" altLang="en-US" sz="2400" b="1" baseline="-25000">
                              <a:latin typeface="Times New Roman" pitchFamily="18" charset="0"/>
                            </a:rPr>
                            <a:t>2</a:t>
                          </a:r>
                          <a:r>
                            <a:rPr lang="zh-CN" altLang="en-US" sz="2400" b="1">
                              <a:latin typeface="Times New Roman" pitchFamily="18" charset="0"/>
                            </a:rPr>
                            <a:t>NH</a:t>
                          </a:r>
                          <a:r>
                            <a:rPr lang="zh-CN" altLang="en-US" sz="2400" b="1" baseline="-25000">
                              <a:latin typeface="Times New Roman" pitchFamily="18" charset="0"/>
                            </a:rPr>
                            <a:t>2</a:t>
                          </a:r>
                          <a:r>
                            <a:rPr lang="zh-CN" altLang="en-US" sz="2400" b="1">
                              <a:latin typeface="Times New Roman" pitchFamily="18" charset="0"/>
                            </a:rPr>
                            <a:t>)Cl</a:t>
                          </a:r>
                          <a:r>
                            <a:rPr lang="zh-CN" altLang="en-US" sz="2400" b="1" baseline="-25000">
                              <a:latin typeface="Times New Roman" pitchFamily="18" charset="0"/>
                            </a:rPr>
                            <a:t>2</a:t>
                          </a:r>
                          <a:r>
                            <a:rPr lang="zh-CN" altLang="en-US" sz="2400" b="1">
                              <a:latin typeface="Times New Roman" pitchFamily="18" charset="0"/>
                            </a:rPr>
                            <a:t>]Cl</a:t>
                          </a:r>
                          <a:r>
                            <a:rPr lang="zh-CN" altLang="en-US" sz="2400" b="1" baseline="-25000">
                              <a:latin typeface="Times New Roman" pitchFamily="18" charset="0"/>
                            </a:rPr>
                            <a:t>2</a:t>
                          </a:r>
                          <a:r>
                            <a:rPr lang="zh-CN" altLang="en-US" sz="2400" b="1">
                              <a:latin typeface="Times New Roman" pitchFamily="18" charset="0"/>
                            </a:rPr>
                            <a:t>   </a:t>
                          </a:r>
                        </a:p>
                        <a:p>
                          <a:pPr algn="just">
                            <a:lnSpc>
                              <a:spcPct val="125000"/>
                            </a:lnSpc>
                          </a:pPr>
                          <a:r>
                            <a:rPr lang="zh-CN" altLang="en-US" sz="2400" b="1">
                              <a:solidFill>
                                <a:srgbClr val="0000CC"/>
                              </a:solidFill>
                              <a:latin typeface="Times New Roman" pitchFamily="18" charset="0"/>
                            </a:rPr>
                            <a:t>dichloro</a:t>
                          </a:r>
                          <a:r>
                            <a:rPr lang="zh-CN" altLang="en-US" sz="2400" b="1">
                              <a:solidFill>
                                <a:srgbClr val="FF0066"/>
                              </a:solidFill>
                              <a:latin typeface="Times New Roman" pitchFamily="18" charset="0"/>
                            </a:rPr>
                            <a:t>bis</a:t>
                          </a:r>
                          <a:r>
                            <a:rPr lang="zh-CN" altLang="en-US" sz="2400" b="1">
                              <a:solidFill>
                                <a:srgbClr val="0000CC"/>
                              </a:solidFill>
                              <a:latin typeface="Times New Roman" pitchFamily="18" charset="0"/>
                            </a:rPr>
                            <a:t>(ethylenediamine)platinum(Ⅳ) chloride</a:t>
                          </a:r>
                        </a:p>
                        <a:p>
                          <a:pPr algn="just">
                            <a:lnSpc>
                              <a:spcPct val="125000"/>
                            </a:lnSpc>
                          </a:pPr>
                          <a:r>
                            <a:rPr lang="zh-CN" altLang="en-US" sz="2400" b="1">
                              <a:latin typeface="Times New Roman" pitchFamily="18" charset="0"/>
                            </a:rPr>
                            <a:t>(6)  [Co(H</a:t>
                          </a:r>
                          <a:r>
                            <a:rPr lang="zh-CN" altLang="en-US" sz="2400" b="1" baseline="-25000">
                              <a:latin typeface="Times New Roman" pitchFamily="18" charset="0"/>
                            </a:rPr>
                            <a:t>2</a:t>
                          </a:r>
                          <a:r>
                            <a:rPr lang="zh-CN" altLang="en-US" sz="2400" b="1">
                              <a:latin typeface="Times New Roman" pitchFamily="18" charset="0"/>
                            </a:rPr>
                            <a:t>NCH</a:t>
                          </a:r>
                          <a:r>
                            <a:rPr lang="zh-CN" altLang="en-US" sz="2400" b="1" baseline="-25000">
                              <a:latin typeface="Times New Roman" pitchFamily="18" charset="0"/>
                            </a:rPr>
                            <a:t>2</a:t>
                          </a:r>
                          <a:r>
                            <a:rPr lang="zh-CN" altLang="en-US" sz="2400" b="1">
                              <a:latin typeface="Times New Roman" pitchFamily="18" charset="0"/>
                            </a:rPr>
                            <a:t>CH</a:t>
                          </a:r>
                          <a:r>
                            <a:rPr lang="zh-CN" altLang="en-US" sz="2400" b="1" baseline="-25000">
                              <a:latin typeface="Times New Roman" pitchFamily="18" charset="0"/>
                            </a:rPr>
                            <a:t>2</a:t>
                          </a:r>
                          <a:r>
                            <a:rPr lang="zh-CN" altLang="en-US" sz="2400" b="1">
                              <a:latin typeface="Times New Roman" pitchFamily="18" charset="0"/>
                            </a:rPr>
                            <a:t>NH</a:t>
                          </a:r>
                          <a:r>
                            <a:rPr lang="zh-CN" altLang="en-US" sz="2400" b="1" baseline="-25000">
                              <a:latin typeface="Times New Roman" pitchFamily="18" charset="0"/>
                            </a:rPr>
                            <a:t>2</a:t>
                          </a:r>
                          <a:r>
                            <a:rPr lang="zh-CN" altLang="en-US" sz="2400" b="1">
                              <a:latin typeface="Times New Roman" pitchFamily="18" charset="0"/>
                            </a:rPr>
                            <a:t>)</a:t>
                          </a:r>
                          <a:r>
                            <a:rPr lang="zh-CN" altLang="en-US" sz="2400" b="1" baseline="-25000">
                              <a:latin typeface="Times New Roman" pitchFamily="18" charset="0"/>
                            </a:rPr>
                            <a:t>3</a:t>
                          </a:r>
                          <a:r>
                            <a:rPr lang="zh-CN" altLang="en-US" sz="2400" b="1">
                              <a:latin typeface="Times New Roman" pitchFamily="18" charset="0"/>
                            </a:rPr>
                            <a:t>](SO</a:t>
                          </a:r>
                          <a:r>
                            <a:rPr lang="zh-CN" altLang="en-US" sz="2400" b="1" baseline="-25000">
                              <a:latin typeface="Times New Roman" pitchFamily="18" charset="0"/>
                            </a:rPr>
                            <a:t>4</a:t>
                          </a:r>
                          <a:r>
                            <a:rPr lang="zh-CN" altLang="en-US" sz="2400" b="1">
                              <a:latin typeface="Times New Roman" pitchFamily="18" charset="0"/>
                            </a:rPr>
                            <a:t>)</a:t>
                          </a:r>
                          <a:r>
                            <a:rPr lang="zh-CN" altLang="en-US" sz="2400" b="1" baseline="-25000">
                              <a:latin typeface="Times New Roman" pitchFamily="18" charset="0"/>
                            </a:rPr>
                            <a:t>3</a:t>
                          </a:r>
                        </a:p>
                        <a:p>
                          <a:pPr algn="just">
                            <a:lnSpc>
                              <a:spcPct val="125000"/>
                            </a:lnSpc>
                          </a:pPr>
                          <a:r>
                            <a:rPr lang="zh-CN" altLang="en-US" sz="2400" b="1">
                              <a:solidFill>
                                <a:srgbClr val="FF0066"/>
                              </a:solidFill>
                              <a:latin typeface="Times New Roman" pitchFamily="18" charset="0"/>
                            </a:rPr>
                            <a:t>tris</a:t>
                          </a:r>
                          <a:r>
                            <a:rPr lang="zh-CN" altLang="en-US" sz="2400" b="1">
                              <a:solidFill>
                                <a:srgbClr val="0000CC"/>
                              </a:solidFill>
                              <a:latin typeface="Times New Roman" pitchFamily="18" charset="0"/>
                            </a:rPr>
                            <a:t>(ethylenediamine)cobalt</a:t>
                          </a:r>
                          <a:r>
                            <a:rPr lang="zh-CN" altLang="en-US" sz="2400" b="1">
                              <a:solidFill>
                                <a:srgbClr val="0000CC"/>
                              </a:solidFill>
                              <a:latin typeface="宋体" pitchFamily="2" charset="-122"/>
                            </a:rPr>
                            <a:t>(Ⅲ)</a:t>
                          </a:r>
                          <a:r>
                            <a:rPr lang="zh-CN" altLang="en-US" sz="2400" b="1">
                              <a:solidFill>
                                <a:srgbClr val="0000CC"/>
                              </a:solidFill>
                              <a:latin typeface="Times New Roman" pitchFamily="18" charset="0"/>
                            </a:rPr>
                            <a:t> sulfate</a:t>
                          </a:r>
                        </a:p>
                        <a:p>
                          <a:pPr algn="just">
                            <a:lnSpc>
                              <a:spcPct val="125000"/>
                            </a:lnSpc>
                          </a:pPr>
                          <a:r>
                            <a:rPr lang="zh-CN" altLang="en-US" sz="2400" b="1">
                              <a:latin typeface="Times New Roman" pitchFamily="18" charset="0"/>
                            </a:rPr>
                            <a:t>(7)  K</a:t>
                          </a:r>
                          <a:r>
                            <a:rPr lang="zh-CN" altLang="en-US" sz="2400" b="1" baseline="-25000">
                              <a:latin typeface="Times New Roman" pitchFamily="18" charset="0"/>
                            </a:rPr>
                            <a:t>4</a:t>
                          </a:r>
                          <a:r>
                            <a:rPr lang="zh-CN" altLang="en-US" sz="2400" b="1">
                              <a:latin typeface="Times New Roman" pitchFamily="18" charset="0"/>
                            </a:rPr>
                            <a:t>[Fe(CN)</a:t>
                          </a:r>
                          <a:r>
                            <a:rPr lang="zh-CN" altLang="en-US" sz="2400" b="1" baseline="-25000">
                              <a:latin typeface="Times New Roman" pitchFamily="18" charset="0"/>
                            </a:rPr>
                            <a:t>6</a:t>
                          </a:r>
                          <a:r>
                            <a:rPr lang="zh-CN" altLang="en-US" sz="2400" b="1">
                              <a:latin typeface="Times New Roman" pitchFamily="18" charset="0"/>
                            </a:rPr>
                            <a:t>] </a:t>
                          </a:r>
                          <a:r>
                            <a:rPr lang="zh-CN" altLang="en-US" sz="2400" b="1">
                              <a:solidFill>
                                <a:srgbClr val="0000CC"/>
                              </a:solidFill>
                              <a:latin typeface="Times New Roman" pitchFamily="18" charset="0"/>
                            </a:rPr>
                            <a:t>potassium hexacyanoferrate(Ⅱ)</a:t>
                          </a:r>
                        </a:p>
                      </a:txBody>
                      <a:useSpRect/>
                    </a:txSp>
                  </a:sp>
                </lc:lockedCanvas>
              </a:graphicData>
            </a:graphic>
          </wp:inline>
        </w:drawing>
      </w:r>
    </w:p>
    <w:p w:rsidR="002D2B4A" w:rsidRPr="002D2B4A" w:rsidRDefault="002D2B4A" w:rsidP="002D2B4A">
      <w:pPr>
        <w:spacing w:line="360" w:lineRule="auto"/>
        <w:jc w:val="left"/>
        <w:rPr>
          <w:b/>
          <w:sz w:val="24"/>
        </w:rPr>
      </w:pPr>
      <w:r w:rsidRPr="002D2B4A">
        <w:rPr>
          <w:rFonts w:hint="eastAsia"/>
          <w:b/>
          <w:sz w:val="24"/>
        </w:rPr>
        <w:t>Exercise</w:t>
      </w:r>
      <w:r w:rsidRPr="002D2B4A">
        <w:rPr>
          <w:rFonts w:hint="eastAsia"/>
          <w:b/>
          <w:sz w:val="24"/>
        </w:rPr>
        <w:t>：</w:t>
      </w:r>
    </w:p>
    <w:p w:rsidR="00133FC0" w:rsidRDefault="0039537C" w:rsidP="002D2B4A">
      <w:pPr>
        <w:spacing w:line="360" w:lineRule="auto"/>
        <w:jc w:val="center"/>
        <w:rPr>
          <w:sz w:val="24"/>
        </w:rPr>
      </w:pPr>
      <w:r w:rsidRPr="0039537C">
        <w:rPr>
          <w:noProof/>
          <w:sz w:val="24"/>
        </w:rPr>
        <w:drawing>
          <wp:inline distT="0" distB="0" distL="0" distR="0">
            <wp:extent cx="4428876" cy="3021496"/>
            <wp:effectExtent l="0" t="0" r="0" b="0"/>
            <wp:docPr id="52" name="对象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26450" cy="5581650"/>
                      <a:chOff x="395288" y="327025"/>
                      <a:chExt cx="8426450" cy="5581650"/>
                    </a:xfrm>
                  </a:grpSpPr>
                  <a:sp>
                    <a:nvSpPr>
                      <a:cNvPr id="142343" name="文本框 120838"/>
                      <a:cNvSpPr txBox="1">
                        <a:spLocks noChangeArrowheads="1"/>
                      </a:cNvSpPr>
                    </a:nvSpPr>
                    <a:spPr bwMode="auto">
                      <a:xfrm>
                        <a:off x="395288" y="327025"/>
                        <a:ext cx="8426450" cy="5581650"/>
                      </a:xfrm>
                      <a:prstGeom prst="rect">
                        <a:avLst/>
                      </a:prstGeom>
                      <a:solidFill>
                        <a:srgbClr val="CCFFFF"/>
                      </a:solidFill>
                      <a:ln w="9525">
                        <a:noFill/>
                        <a:miter lim="800000"/>
                        <a:headEnd/>
                        <a:tailEnd/>
                      </a:ln>
                    </a:spPr>
                    <a:txSp>
                      <a:txBody>
                        <a:bodyPr lIns="90170" tIns="46990" rIns="90170" bIns="46990">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pPr algn="just">
                            <a:lnSpc>
                              <a:spcPct val="125000"/>
                            </a:lnSpc>
                          </a:pPr>
                          <a:r>
                            <a:rPr lang="zh-CN" altLang="en-US" sz="2400" b="1">
                              <a:latin typeface="Times New Roman" pitchFamily="18" charset="0"/>
                            </a:rPr>
                            <a:t>(8) Na</a:t>
                          </a:r>
                          <a:r>
                            <a:rPr lang="zh-CN" altLang="en-US" sz="2400" b="1" baseline="-25000">
                              <a:latin typeface="Times New Roman" pitchFamily="18" charset="0"/>
                            </a:rPr>
                            <a:t>2</a:t>
                          </a:r>
                          <a:r>
                            <a:rPr lang="zh-CN" altLang="en-US" sz="2400" b="1">
                              <a:latin typeface="Times New Roman" pitchFamily="18" charset="0"/>
                            </a:rPr>
                            <a:t>[NiCl</a:t>
                          </a:r>
                          <a:r>
                            <a:rPr lang="zh-CN" altLang="en-US" sz="2400" b="1" baseline="-25000">
                              <a:latin typeface="Times New Roman" pitchFamily="18" charset="0"/>
                              <a:sym typeface="Arial" pitchFamily="34" charset="0"/>
                            </a:rPr>
                            <a:t>4</a:t>
                          </a:r>
                          <a:r>
                            <a:rPr lang="zh-CN" altLang="en-US" sz="2400" b="1">
                              <a:latin typeface="Times New Roman" pitchFamily="18" charset="0"/>
                            </a:rPr>
                            <a:t>]      </a:t>
                          </a:r>
                          <a:r>
                            <a:rPr lang="zh-CN" altLang="en-US" sz="2400" b="1">
                              <a:solidFill>
                                <a:srgbClr val="0000CC"/>
                              </a:solidFill>
                              <a:latin typeface="Times New Roman" pitchFamily="18" charset="0"/>
                            </a:rPr>
                            <a:t>sodium tetrachloronickelate(Ⅱ)</a:t>
                          </a:r>
                        </a:p>
                        <a:p>
                          <a:pPr algn="just">
                            <a:lnSpc>
                              <a:spcPct val="125000"/>
                            </a:lnSpc>
                          </a:pPr>
                          <a:r>
                            <a:rPr lang="zh-CN" altLang="en-US" sz="2400" b="1">
                              <a:latin typeface="Times New Roman" pitchFamily="18" charset="0"/>
                              <a:sym typeface="Arial" pitchFamily="34" charset="0"/>
                            </a:rPr>
                            <a:t>(9) </a:t>
                          </a:r>
                          <a:r>
                            <a:rPr lang="zh-CN" altLang="en-US" sz="2400" b="1">
                              <a:latin typeface="Times New Roman" pitchFamily="18" charset="0"/>
                            </a:rPr>
                            <a:t>(NH</a:t>
                          </a:r>
                          <a:r>
                            <a:rPr lang="zh-CN" altLang="en-US" sz="2400" b="1" baseline="-25000">
                              <a:latin typeface="Times New Roman" pitchFamily="18" charset="0"/>
                              <a:sym typeface="Arial" pitchFamily="34" charset="0"/>
                            </a:rPr>
                            <a:t>4</a:t>
                          </a:r>
                          <a:r>
                            <a:rPr lang="zh-CN" altLang="en-US" sz="2400" b="1">
                              <a:latin typeface="Times New Roman" pitchFamily="18" charset="0"/>
                            </a:rPr>
                            <a:t>)[Ni(C</a:t>
                          </a:r>
                          <a:r>
                            <a:rPr lang="zh-CN" altLang="en-US" sz="2400" b="1" baseline="-25000">
                              <a:latin typeface="Times New Roman" pitchFamily="18" charset="0"/>
                              <a:sym typeface="Arial" pitchFamily="34" charset="0"/>
                            </a:rPr>
                            <a:t>2</a:t>
                          </a:r>
                          <a:r>
                            <a:rPr lang="zh-CN" altLang="en-US" sz="2400" b="1">
                              <a:latin typeface="Times New Roman" pitchFamily="18" charset="0"/>
                            </a:rPr>
                            <a:t>O</a:t>
                          </a:r>
                          <a:r>
                            <a:rPr lang="zh-CN" altLang="en-US" sz="2400" b="1" baseline="-25000">
                              <a:latin typeface="Times New Roman" pitchFamily="18" charset="0"/>
                            </a:rPr>
                            <a:t>4</a:t>
                          </a:r>
                          <a:r>
                            <a:rPr lang="zh-CN" altLang="en-US" sz="2400" b="1">
                              <a:latin typeface="Times New Roman" pitchFamily="18" charset="0"/>
                            </a:rPr>
                            <a:t>)</a:t>
                          </a:r>
                          <a:r>
                            <a:rPr lang="zh-CN" altLang="en-US" sz="2400" b="1" baseline="-25000">
                              <a:latin typeface="Times New Roman" pitchFamily="18" charset="0"/>
                            </a:rPr>
                            <a:t>2</a:t>
                          </a:r>
                          <a:r>
                            <a:rPr lang="zh-CN" altLang="en-US" sz="2400" b="1">
                              <a:latin typeface="Times New Roman" pitchFamily="18" charset="0"/>
                            </a:rPr>
                            <a:t>(H</a:t>
                          </a:r>
                          <a:r>
                            <a:rPr lang="zh-CN" altLang="en-US" sz="2400" b="1" baseline="-25000">
                              <a:latin typeface="Times New Roman" pitchFamily="18" charset="0"/>
                            </a:rPr>
                            <a:t>2</a:t>
                          </a:r>
                          <a:r>
                            <a:rPr lang="zh-CN" altLang="en-US" sz="2400" b="1">
                              <a:latin typeface="Times New Roman" pitchFamily="18" charset="0"/>
                            </a:rPr>
                            <a:t>O)</a:t>
                          </a:r>
                          <a:r>
                            <a:rPr lang="zh-CN" altLang="en-US" sz="2400" b="1" baseline="-25000">
                              <a:latin typeface="Times New Roman" pitchFamily="18" charset="0"/>
                            </a:rPr>
                            <a:t>2</a:t>
                          </a:r>
                          <a:r>
                            <a:rPr lang="zh-CN" altLang="en-US" sz="2400" b="1">
                              <a:latin typeface="Times New Roman" pitchFamily="18" charset="0"/>
                            </a:rPr>
                            <a:t>] </a:t>
                          </a:r>
                        </a:p>
                        <a:p>
                          <a:pPr algn="just">
                            <a:lnSpc>
                              <a:spcPct val="125000"/>
                            </a:lnSpc>
                          </a:pPr>
                          <a:r>
                            <a:rPr lang="zh-CN" altLang="en-US" sz="2400" b="1">
                              <a:solidFill>
                                <a:srgbClr val="0000CC"/>
                              </a:solidFill>
                              <a:latin typeface="Times New Roman" pitchFamily="18" charset="0"/>
                            </a:rPr>
                            <a:t>ammonium diaquabis(oxalato)nickelate(Ⅱ)</a:t>
                          </a:r>
                        </a:p>
                        <a:p>
                          <a:pPr algn="just">
                            <a:lnSpc>
                              <a:spcPct val="125000"/>
                            </a:lnSpc>
                          </a:pPr>
                          <a:r>
                            <a:rPr lang="zh-CN" altLang="en-US" sz="2400" b="1">
                              <a:latin typeface="Times New Roman" pitchFamily="18" charset="0"/>
                            </a:rPr>
                            <a:t>(10) [Ag(NH</a:t>
                          </a:r>
                          <a:r>
                            <a:rPr lang="zh-CN" altLang="en-US" sz="2400" b="1" baseline="-25000">
                              <a:latin typeface="Times New Roman" pitchFamily="18" charset="0"/>
                            </a:rPr>
                            <a:t>3</a:t>
                          </a:r>
                          <a:r>
                            <a:rPr lang="zh-CN" altLang="en-US" sz="2400" b="1">
                              <a:latin typeface="Times New Roman" pitchFamily="18" charset="0"/>
                            </a:rPr>
                            <a:t>)</a:t>
                          </a:r>
                          <a:r>
                            <a:rPr lang="zh-CN" altLang="en-US" sz="2400" b="1" baseline="-25000">
                              <a:latin typeface="Times New Roman" pitchFamily="18" charset="0"/>
                            </a:rPr>
                            <a:t>2</a:t>
                          </a:r>
                          <a:r>
                            <a:rPr lang="zh-CN" altLang="en-US" sz="2400" b="1">
                              <a:latin typeface="Times New Roman" pitchFamily="18" charset="0"/>
                            </a:rPr>
                            <a:t>][Ag(CN)</a:t>
                          </a:r>
                          <a:r>
                            <a:rPr lang="zh-CN" altLang="en-US" sz="2400" b="1" baseline="-25000">
                              <a:latin typeface="Times New Roman" pitchFamily="18" charset="0"/>
                            </a:rPr>
                            <a:t>2</a:t>
                          </a:r>
                          <a:r>
                            <a:rPr lang="zh-CN" altLang="en-US" sz="2400" b="1">
                              <a:latin typeface="Times New Roman" pitchFamily="18" charset="0"/>
                            </a:rPr>
                            <a:t>] </a:t>
                          </a:r>
                        </a:p>
                        <a:p>
                          <a:pPr algn="just">
                            <a:lnSpc>
                              <a:spcPct val="125000"/>
                            </a:lnSpc>
                          </a:pPr>
                          <a:r>
                            <a:rPr lang="en-US" altLang="zh-CN" sz="2400" b="1">
                              <a:solidFill>
                                <a:srgbClr val="0000CC"/>
                              </a:solidFill>
                              <a:latin typeface="Times New Roman" pitchFamily="18" charset="0"/>
                            </a:rPr>
                            <a:t>Diamminesilver(I)  </a:t>
                          </a:r>
                          <a:r>
                            <a:rPr lang="en-US" altLang="zh-CN" sz="2400" b="1">
                              <a:solidFill>
                                <a:srgbClr val="0000CC"/>
                              </a:solidFill>
                              <a:latin typeface="Times New Roman" pitchFamily="18" charset="0"/>
                              <a:cs typeface="Times New Roman" pitchFamily="18" charset="0"/>
                            </a:rPr>
                            <a:t>dicyanoargentate(I)</a:t>
                          </a:r>
                        </a:p>
                        <a:p>
                          <a:pPr algn="just">
                            <a:lnSpc>
                              <a:spcPct val="125000"/>
                            </a:lnSpc>
                          </a:pPr>
                          <a:endParaRPr lang="zh-CN" altLang="en-US" sz="2400" b="1">
                            <a:solidFill>
                              <a:srgbClr val="0000CC"/>
                            </a:solidFill>
                            <a:latin typeface="Times New Roman" pitchFamily="18" charset="0"/>
                            <a:cs typeface="Times New Roman" pitchFamily="18" charset="0"/>
                          </a:endParaRPr>
                        </a:p>
                        <a:p>
                          <a:pPr algn="just">
                            <a:lnSpc>
                              <a:spcPct val="125000"/>
                            </a:lnSpc>
                          </a:pPr>
                          <a:r>
                            <a:rPr lang="zh-CN" altLang="en-US" sz="2400" b="1">
                              <a:latin typeface="Times New Roman" pitchFamily="18" charset="0"/>
                            </a:rPr>
                            <a:t>Can you give the molecular formulas of the following coordination compounds?</a:t>
                          </a:r>
                        </a:p>
                        <a:p>
                          <a:pPr algn="just">
                            <a:lnSpc>
                              <a:spcPct val="125000"/>
                            </a:lnSpc>
                          </a:pPr>
                          <a:r>
                            <a:rPr lang="zh-CN" altLang="en-US" sz="2400" b="1">
                              <a:latin typeface="Times New Roman" pitchFamily="18" charset="0"/>
                            </a:rPr>
                            <a:t>(1) hexaammineiron (Ⅲ) nitrate                </a:t>
                          </a:r>
                          <a:r>
                            <a:rPr lang="zh-CN" altLang="en-US" sz="2400" b="1">
                              <a:solidFill>
                                <a:srgbClr val="FF0000"/>
                              </a:solidFill>
                              <a:latin typeface="Times New Roman" pitchFamily="18" charset="0"/>
                            </a:rPr>
                            <a:t>[Fe(NH</a:t>
                          </a:r>
                          <a:r>
                            <a:rPr lang="zh-CN" altLang="en-US" sz="2400" b="1" baseline="-25000">
                              <a:solidFill>
                                <a:srgbClr val="FF0000"/>
                              </a:solidFill>
                              <a:latin typeface="Times New Roman" pitchFamily="18" charset="0"/>
                            </a:rPr>
                            <a:t>3</a:t>
                          </a:r>
                          <a:r>
                            <a:rPr lang="zh-CN" altLang="en-US" sz="2400" b="1">
                              <a:solidFill>
                                <a:srgbClr val="FF0000"/>
                              </a:solidFill>
                              <a:latin typeface="Times New Roman" pitchFamily="18" charset="0"/>
                            </a:rPr>
                            <a:t>)</a:t>
                          </a:r>
                          <a:r>
                            <a:rPr lang="zh-CN" altLang="en-US" sz="2400" b="1" baseline="-25000">
                              <a:solidFill>
                                <a:srgbClr val="FF0000"/>
                              </a:solidFill>
                              <a:latin typeface="Times New Roman" pitchFamily="18" charset="0"/>
                            </a:rPr>
                            <a:t>6</a:t>
                          </a:r>
                          <a:r>
                            <a:rPr lang="zh-CN" altLang="en-US" sz="2400" b="1">
                              <a:solidFill>
                                <a:srgbClr val="FF0000"/>
                              </a:solidFill>
                              <a:latin typeface="Times New Roman" pitchFamily="18" charset="0"/>
                            </a:rPr>
                            <a:t>](NO</a:t>
                          </a:r>
                          <a:r>
                            <a:rPr lang="zh-CN" altLang="en-US" sz="2400" b="1" baseline="-25000">
                              <a:solidFill>
                                <a:srgbClr val="FF0000"/>
                              </a:solidFill>
                              <a:latin typeface="Times New Roman" pitchFamily="18" charset="0"/>
                            </a:rPr>
                            <a:t>3</a:t>
                          </a:r>
                          <a:r>
                            <a:rPr lang="zh-CN" altLang="en-US" sz="2400" b="1">
                              <a:solidFill>
                                <a:srgbClr val="FF0000"/>
                              </a:solidFill>
                              <a:latin typeface="Times New Roman" pitchFamily="18" charset="0"/>
                            </a:rPr>
                            <a:t>)</a:t>
                          </a:r>
                          <a:r>
                            <a:rPr lang="zh-CN" altLang="en-US" sz="2400" b="1" baseline="-25000">
                              <a:solidFill>
                                <a:srgbClr val="FF0000"/>
                              </a:solidFill>
                              <a:latin typeface="Times New Roman" pitchFamily="18" charset="0"/>
                            </a:rPr>
                            <a:t>3</a:t>
                          </a:r>
                          <a:r>
                            <a:rPr lang="zh-CN" altLang="en-US" sz="2400" b="1">
                              <a:latin typeface="Times New Roman" pitchFamily="18" charset="0"/>
                            </a:rPr>
                            <a:t>     </a:t>
                          </a:r>
                        </a:p>
                        <a:p>
                          <a:pPr algn="just">
                            <a:lnSpc>
                              <a:spcPct val="125000"/>
                            </a:lnSpc>
                          </a:pPr>
                          <a:r>
                            <a:rPr lang="zh-CN" altLang="en-US" sz="2400" b="1">
                              <a:latin typeface="Times New Roman" pitchFamily="18" charset="0"/>
                            </a:rPr>
                            <a:t>(2) ammonium tetrachlorocuprate </a:t>
                          </a:r>
                          <a:r>
                            <a:rPr lang="zh-CN" altLang="en-US" sz="2400" b="1">
                              <a:solidFill>
                                <a:srgbClr val="FF0000"/>
                              </a:solidFill>
                              <a:latin typeface="Times New Roman" pitchFamily="18" charset="0"/>
                            </a:rPr>
                            <a:t>            (NH</a:t>
                          </a:r>
                          <a:r>
                            <a:rPr lang="zh-CN" altLang="en-US" sz="2400" b="1" baseline="-25000">
                              <a:solidFill>
                                <a:srgbClr val="FF0000"/>
                              </a:solidFill>
                              <a:latin typeface="Times New Roman" pitchFamily="18" charset="0"/>
                            </a:rPr>
                            <a:t>4</a:t>
                          </a:r>
                          <a:r>
                            <a:rPr lang="zh-CN" altLang="en-US" sz="2400" b="1">
                              <a:solidFill>
                                <a:srgbClr val="FF0000"/>
                              </a:solidFill>
                              <a:latin typeface="Times New Roman" pitchFamily="18" charset="0"/>
                            </a:rPr>
                            <a:t>)</a:t>
                          </a:r>
                          <a:r>
                            <a:rPr lang="zh-CN" altLang="en-US" sz="2400" b="1" baseline="-25000">
                              <a:solidFill>
                                <a:srgbClr val="FF0000"/>
                              </a:solidFill>
                              <a:latin typeface="Times New Roman" pitchFamily="18" charset="0"/>
                            </a:rPr>
                            <a:t>2</a:t>
                          </a:r>
                          <a:r>
                            <a:rPr lang="zh-CN" altLang="en-US" sz="2400" b="1">
                              <a:solidFill>
                                <a:srgbClr val="FF0000"/>
                              </a:solidFill>
                              <a:latin typeface="Times New Roman" pitchFamily="18" charset="0"/>
                            </a:rPr>
                            <a:t>[CuCl</a:t>
                          </a:r>
                          <a:r>
                            <a:rPr lang="zh-CN" altLang="en-US" sz="2400" b="1" baseline="-25000">
                              <a:solidFill>
                                <a:srgbClr val="FF0000"/>
                              </a:solidFill>
                              <a:latin typeface="Times New Roman" pitchFamily="18" charset="0"/>
                            </a:rPr>
                            <a:t>4</a:t>
                          </a:r>
                          <a:r>
                            <a:rPr lang="zh-CN" altLang="en-US" sz="2400" b="1">
                              <a:solidFill>
                                <a:srgbClr val="FF0000"/>
                              </a:solidFill>
                              <a:latin typeface="Times New Roman" pitchFamily="18" charset="0"/>
                            </a:rPr>
                            <a:t>]</a:t>
                          </a:r>
                        </a:p>
                        <a:p>
                          <a:pPr algn="just">
                            <a:lnSpc>
                              <a:spcPct val="125000"/>
                            </a:lnSpc>
                          </a:pPr>
                          <a:r>
                            <a:rPr lang="zh-CN" altLang="en-US" sz="2400" b="1">
                              <a:latin typeface="Times New Roman" pitchFamily="18" charset="0"/>
                            </a:rPr>
                            <a:t>(3) sodium monochloropentacyanoferrate(Ⅲ)    </a:t>
                          </a:r>
                          <a:r>
                            <a:rPr lang="zh-CN" altLang="en-US" sz="2400" b="1">
                              <a:solidFill>
                                <a:srgbClr val="FF0000"/>
                              </a:solidFill>
                              <a:latin typeface="Times New Roman" pitchFamily="18" charset="0"/>
                            </a:rPr>
                            <a:t>Na</a:t>
                          </a:r>
                          <a:r>
                            <a:rPr lang="zh-CN" altLang="en-US" sz="2400" b="1" baseline="-25000">
                              <a:solidFill>
                                <a:srgbClr val="FF0000"/>
                              </a:solidFill>
                              <a:latin typeface="Times New Roman" pitchFamily="18" charset="0"/>
                            </a:rPr>
                            <a:t>3</a:t>
                          </a:r>
                          <a:r>
                            <a:rPr lang="zh-CN" altLang="en-US" sz="2400" b="1">
                              <a:solidFill>
                                <a:srgbClr val="FF0000"/>
                              </a:solidFill>
                              <a:latin typeface="Times New Roman" pitchFamily="18" charset="0"/>
                            </a:rPr>
                            <a:t>[FeCl(CN)</a:t>
                          </a:r>
                          <a:r>
                            <a:rPr lang="zh-CN" altLang="en-US" sz="2400" b="1" baseline="-25000">
                              <a:solidFill>
                                <a:srgbClr val="FF0000"/>
                              </a:solidFill>
                              <a:latin typeface="Times New Roman" pitchFamily="18" charset="0"/>
                            </a:rPr>
                            <a:t>5</a:t>
                          </a:r>
                          <a:r>
                            <a:rPr lang="zh-CN" altLang="en-US" sz="2400" b="1">
                              <a:solidFill>
                                <a:srgbClr val="FF0000"/>
                              </a:solidFill>
                              <a:latin typeface="Times New Roman" pitchFamily="18" charset="0"/>
                            </a:rPr>
                            <a:t>]</a:t>
                          </a:r>
                        </a:p>
                        <a:p>
                          <a:pPr algn="just">
                            <a:lnSpc>
                              <a:spcPct val="125000"/>
                            </a:lnSpc>
                          </a:pPr>
                          <a:r>
                            <a:rPr lang="zh-CN" altLang="en-US" sz="2400" b="1">
                              <a:latin typeface="Times New Roman" pitchFamily="18" charset="0"/>
                            </a:rPr>
                            <a:t>(4) potassium hexafluoroco</a:t>
                          </a:r>
                          <a:r>
                            <a:rPr lang="en-US" altLang="zh-CN" sz="2400" b="1">
                              <a:latin typeface="Times New Roman" pitchFamily="18" charset="0"/>
                            </a:rPr>
                            <a:t>baltate                         </a:t>
                          </a:r>
                          <a:r>
                            <a:rPr lang="en-US" altLang="zh-CN" sz="2400" b="1">
                              <a:solidFill>
                                <a:srgbClr val="FF0000"/>
                              </a:solidFill>
                              <a:latin typeface="Times New Roman" pitchFamily="18" charset="0"/>
                            </a:rPr>
                            <a:t>K</a:t>
                          </a:r>
                          <a:r>
                            <a:rPr lang="en-US" altLang="zh-CN" sz="2400" b="1" baseline="-25000">
                              <a:solidFill>
                                <a:srgbClr val="FF0000"/>
                              </a:solidFill>
                              <a:latin typeface="Times New Roman" pitchFamily="18" charset="0"/>
                            </a:rPr>
                            <a:t>3</a:t>
                          </a:r>
                          <a:r>
                            <a:rPr lang="en-US" altLang="zh-CN" sz="2400" b="1">
                              <a:solidFill>
                                <a:srgbClr val="FF0000"/>
                              </a:solidFill>
                              <a:latin typeface="Times New Roman" pitchFamily="18" charset="0"/>
                            </a:rPr>
                            <a:t>[CoF</a:t>
                          </a:r>
                          <a:r>
                            <a:rPr lang="en-US" altLang="zh-CN" sz="2400" b="1" baseline="-25000">
                              <a:solidFill>
                                <a:srgbClr val="FF0000"/>
                              </a:solidFill>
                              <a:latin typeface="Times New Roman" pitchFamily="18" charset="0"/>
                            </a:rPr>
                            <a:t>6</a:t>
                          </a:r>
                          <a:r>
                            <a:rPr lang="en-US" altLang="zh-CN" sz="2400" b="1">
                              <a:solidFill>
                                <a:srgbClr val="FF0000"/>
                              </a:solidFill>
                              <a:latin typeface="Times New Roman" pitchFamily="18" charset="0"/>
                            </a:rPr>
                            <a:t>]</a:t>
                          </a:r>
                        </a:p>
                      </a:txBody>
                      <a:useSpRect/>
                    </a:txSp>
                  </a:sp>
                </lc:lockedCanvas>
              </a:graphicData>
            </a:graphic>
          </wp:inline>
        </w:drawing>
      </w:r>
    </w:p>
    <w:p w:rsidR="00133FC0" w:rsidRDefault="0039537C" w:rsidP="0039537C">
      <w:pPr>
        <w:spacing w:line="360" w:lineRule="auto"/>
        <w:jc w:val="center"/>
        <w:rPr>
          <w:sz w:val="24"/>
        </w:rPr>
      </w:pPr>
      <w:r w:rsidRPr="0039537C">
        <w:rPr>
          <w:noProof/>
          <w:sz w:val="24"/>
        </w:rPr>
        <w:lastRenderedPageBreak/>
        <w:drawing>
          <wp:inline distT="0" distB="0" distL="0" distR="0">
            <wp:extent cx="4158532" cy="2623930"/>
            <wp:effectExtent l="0" t="0" r="0" b="0"/>
            <wp:docPr id="53" name="对象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881937" cy="5580063"/>
                      <a:chOff x="652463" y="209550"/>
                      <a:chExt cx="7881937" cy="5580063"/>
                    </a:xfrm>
                  </a:grpSpPr>
                  <a:sp>
                    <a:nvSpPr>
                      <a:cNvPr id="143367" name="文本框 121862"/>
                      <a:cNvSpPr txBox="1">
                        <a:spLocks noChangeArrowheads="1"/>
                      </a:cNvSpPr>
                    </a:nvSpPr>
                    <a:spPr bwMode="auto">
                      <a:xfrm>
                        <a:off x="652463" y="209550"/>
                        <a:ext cx="7881937" cy="5580063"/>
                      </a:xfrm>
                      <a:prstGeom prst="rect">
                        <a:avLst/>
                      </a:prstGeom>
                      <a:solidFill>
                        <a:srgbClr val="CCFFFF"/>
                      </a:solidFill>
                      <a:ln w="9525">
                        <a:noFill/>
                        <a:miter lim="800000"/>
                        <a:headEnd/>
                        <a:tailEnd/>
                      </a:ln>
                    </a:spPr>
                    <a:txSp>
                      <a:txBody>
                        <a:bodyPr lIns="90170" tIns="46990" rIns="90170" bIns="46990">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pPr algn="just">
                            <a:lnSpc>
                              <a:spcPct val="125000"/>
                            </a:lnSpc>
                          </a:pPr>
                          <a:endParaRPr lang="zh-CN" altLang="en-US" sz="2400" b="1">
                            <a:latin typeface="Times New Roman" pitchFamily="18" charset="0"/>
                          </a:endParaRPr>
                        </a:p>
                        <a:p>
                          <a:pPr algn="just">
                            <a:lnSpc>
                              <a:spcPct val="125000"/>
                            </a:lnSpc>
                          </a:pPr>
                          <a:r>
                            <a:rPr lang="zh-CN" altLang="en-US" sz="2400" b="1">
                              <a:latin typeface="Times New Roman" pitchFamily="18" charset="0"/>
                            </a:rPr>
                            <a:t>(5) [CoBr(NH</a:t>
                          </a:r>
                          <a:r>
                            <a:rPr lang="zh-CN" altLang="en-US" sz="2400" b="1" baseline="-25000">
                              <a:latin typeface="Times New Roman" pitchFamily="18" charset="0"/>
                            </a:rPr>
                            <a:t>3</a:t>
                          </a:r>
                          <a:r>
                            <a:rPr lang="zh-CN" altLang="en-US" sz="2400" b="1">
                              <a:latin typeface="Times New Roman" pitchFamily="18" charset="0"/>
                            </a:rPr>
                            <a:t>)</a:t>
                          </a:r>
                          <a:r>
                            <a:rPr lang="zh-CN" altLang="en-US" sz="2400" b="1" baseline="-25000">
                              <a:latin typeface="Times New Roman" pitchFamily="18" charset="0"/>
                            </a:rPr>
                            <a:t>5</a:t>
                          </a:r>
                          <a:r>
                            <a:rPr lang="zh-CN" altLang="en-US" sz="2400" b="1">
                              <a:latin typeface="Times New Roman" pitchFamily="18" charset="0"/>
                            </a:rPr>
                            <a:t>]SO</a:t>
                          </a:r>
                          <a:r>
                            <a:rPr lang="zh-CN" altLang="en-US" sz="2400" b="1" baseline="-25000">
                              <a:latin typeface="Times New Roman" pitchFamily="18" charset="0"/>
                            </a:rPr>
                            <a:t>4</a:t>
                          </a:r>
                          <a:r>
                            <a:rPr lang="zh-CN" altLang="en-US" sz="2400" b="1">
                              <a:latin typeface="Times New Roman" pitchFamily="18" charset="0"/>
                            </a:rPr>
                            <a:t> </a:t>
                          </a:r>
                        </a:p>
                        <a:p>
                          <a:pPr algn="just">
                            <a:lnSpc>
                              <a:spcPct val="125000"/>
                            </a:lnSpc>
                          </a:pPr>
                          <a:r>
                            <a:rPr lang="zh-CN" altLang="en-US" sz="2400" b="1">
                              <a:latin typeface="Times New Roman" pitchFamily="18" charset="0"/>
                            </a:rPr>
                            <a:t> </a:t>
                          </a:r>
                          <a:r>
                            <a:rPr lang="zh-CN" altLang="en-US" sz="2400" b="1">
                              <a:solidFill>
                                <a:srgbClr val="FF0000"/>
                              </a:solidFill>
                              <a:latin typeface="Times New Roman" pitchFamily="18" charset="0"/>
                            </a:rPr>
                            <a:t>Pentaamminebromocobalt (Ⅲ) sulfate</a:t>
                          </a:r>
                        </a:p>
                        <a:p>
                          <a:pPr algn="just">
                            <a:lnSpc>
                              <a:spcPct val="125000"/>
                            </a:lnSpc>
                          </a:pPr>
                          <a:endParaRPr lang="zh-CN" altLang="en-US" sz="2400" b="1">
                            <a:latin typeface="Times New Roman" pitchFamily="18" charset="0"/>
                          </a:endParaRPr>
                        </a:p>
                        <a:p>
                          <a:pPr algn="just">
                            <a:lnSpc>
                              <a:spcPct val="125000"/>
                            </a:lnSpc>
                          </a:pPr>
                          <a:r>
                            <a:rPr lang="zh-CN" altLang="en-US" sz="2400" b="1">
                              <a:latin typeface="Times New Roman" pitchFamily="18" charset="0"/>
                            </a:rPr>
                            <a:t>(6) [Fe(NH</a:t>
                          </a:r>
                          <a:r>
                            <a:rPr lang="zh-CN" altLang="en-US" sz="2400" b="1" baseline="-25000">
                              <a:latin typeface="Times New Roman" pitchFamily="18" charset="0"/>
                            </a:rPr>
                            <a:t>3</a:t>
                          </a:r>
                          <a:r>
                            <a:rPr lang="zh-CN" altLang="en-US" sz="2400" b="1">
                              <a:latin typeface="Times New Roman" pitchFamily="18" charset="0"/>
                            </a:rPr>
                            <a:t>)</a:t>
                          </a:r>
                          <a:r>
                            <a:rPr lang="zh-CN" altLang="en-US" sz="2400" b="1" baseline="-25000">
                              <a:latin typeface="Times New Roman" pitchFamily="18" charset="0"/>
                            </a:rPr>
                            <a:t>6</a:t>
                          </a:r>
                          <a:r>
                            <a:rPr lang="zh-CN" altLang="en-US" sz="2400" b="1">
                              <a:latin typeface="Times New Roman" pitchFamily="18" charset="0"/>
                            </a:rPr>
                            <a:t>][Cr(CN)</a:t>
                          </a:r>
                          <a:r>
                            <a:rPr lang="zh-CN" altLang="en-US" sz="2400" b="1" baseline="-25000">
                              <a:latin typeface="Times New Roman" pitchFamily="18" charset="0"/>
                            </a:rPr>
                            <a:t>6</a:t>
                          </a:r>
                          <a:r>
                            <a:rPr lang="zh-CN" altLang="en-US" sz="2400" b="1">
                              <a:latin typeface="Times New Roman" pitchFamily="18" charset="0"/>
                            </a:rPr>
                            <a:t>]</a:t>
                          </a:r>
                        </a:p>
                        <a:p>
                          <a:pPr algn="just">
                            <a:lnSpc>
                              <a:spcPct val="125000"/>
                            </a:lnSpc>
                          </a:pPr>
                          <a:r>
                            <a:rPr lang="zh-CN" altLang="en-US" sz="2400" b="1">
                              <a:solidFill>
                                <a:srgbClr val="FF0000"/>
                              </a:solidFill>
                              <a:latin typeface="Times New Roman" pitchFamily="18" charset="0"/>
                            </a:rPr>
                            <a:t>hexaammineiron (Ⅲ) hexacyanochromate(Ⅲ)</a:t>
                          </a:r>
                        </a:p>
                        <a:p>
                          <a:pPr algn="just">
                            <a:lnSpc>
                              <a:spcPct val="125000"/>
                            </a:lnSpc>
                          </a:pPr>
                          <a:endParaRPr lang="zh-CN" altLang="en-US" sz="2400" b="1">
                            <a:solidFill>
                              <a:srgbClr val="FF0000"/>
                            </a:solidFill>
                            <a:latin typeface="Times New Roman" pitchFamily="18" charset="0"/>
                          </a:endParaRPr>
                        </a:p>
                        <a:p>
                          <a:pPr algn="just">
                            <a:lnSpc>
                              <a:spcPct val="125000"/>
                            </a:lnSpc>
                          </a:pPr>
                          <a:r>
                            <a:rPr lang="zh-CN" altLang="en-US" sz="2400" b="1">
                              <a:latin typeface="Times New Roman" pitchFamily="18" charset="0"/>
                            </a:rPr>
                            <a:t>(7) [Co(SO</a:t>
                          </a:r>
                          <a:r>
                            <a:rPr lang="zh-CN" altLang="en-US" sz="2400" b="1" baseline="-25000">
                              <a:latin typeface="Times New Roman" pitchFamily="18" charset="0"/>
                            </a:rPr>
                            <a:t>4</a:t>
                          </a:r>
                          <a:r>
                            <a:rPr lang="zh-CN" altLang="en-US" sz="2400" b="1">
                              <a:latin typeface="Times New Roman" pitchFamily="18" charset="0"/>
                            </a:rPr>
                            <a:t>)(NH</a:t>
                          </a:r>
                          <a:r>
                            <a:rPr lang="zh-CN" altLang="en-US" sz="2400" b="1" baseline="-25000">
                              <a:latin typeface="Times New Roman" pitchFamily="18" charset="0"/>
                            </a:rPr>
                            <a:t>3</a:t>
                          </a:r>
                          <a:r>
                            <a:rPr lang="zh-CN" altLang="en-US" sz="2400" b="1">
                              <a:latin typeface="Times New Roman" pitchFamily="18" charset="0"/>
                            </a:rPr>
                            <a:t>)</a:t>
                          </a:r>
                          <a:r>
                            <a:rPr lang="zh-CN" altLang="en-US" sz="2400" b="1" baseline="-25000">
                              <a:latin typeface="Times New Roman" pitchFamily="18" charset="0"/>
                            </a:rPr>
                            <a:t>5</a:t>
                          </a:r>
                          <a:r>
                            <a:rPr lang="zh-CN" altLang="en-US" sz="2400" b="1">
                              <a:latin typeface="Times New Roman" pitchFamily="18" charset="0"/>
                            </a:rPr>
                            <a:t>]</a:t>
                          </a:r>
                          <a:r>
                            <a:rPr lang="zh-CN" altLang="en-US" sz="2400" b="1" baseline="30000">
                              <a:latin typeface="Times New Roman" pitchFamily="18" charset="0"/>
                            </a:rPr>
                            <a:t>+   </a:t>
                          </a:r>
                        </a:p>
                        <a:p>
                          <a:pPr algn="just">
                            <a:lnSpc>
                              <a:spcPct val="125000"/>
                            </a:lnSpc>
                          </a:pPr>
                          <a:r>
                            <a:rPr lang="zh-CN" altLang="en-US" sz="2400" b="1">
                              <a:solidFill>
                                <a:srgbClr val="FF0000"/>
                              </a:solidFill>
                              <a:latin typeface="Times New Roman" pitchFamily="18" charset="0"/>
                            </a:rPr>
                            <a:t>pentaammine</a:t>
                          </a:r>
                          <a:r>
                            <a:rPr lang="zh-CN" altLang="en-US" sz="2400" b="1" u="sng">
                              <a:solidFill>
                                <a:srgbClr val="FF0000"/>
                              </a:solidFill>
                              <a:latin typeface="Times New Roman" pitchFamily="18" charset="0"/>
                            </a:rPr>
                            <a:t>sulfato</a:t>
                          </a:r>
                          <a:r>
                            <a:rPr lang="zh-CN" altLang="en-US" sz="2400" b="1">
                              <a:solidFill>
                                <a:srgbClr val="FF0000"/>
                              </a:solidFill>
                              <a:latin typeface="Times New Roman" pitchFamily="18" charset="0"/>
                            </a:rPr>
                            <a:t>cobalt(Ⅲ) ion </a:t>
                          </a:r>
                        </a:p>
                        <a:p>
                          <a:pPr algn="just">
                            <a:lnSpc>
                              <a:spcPct val="125000"/>
                            </a:lnSpc>
                          </a:pPr>
                          <a:r>
                            <a:rPr lang="zh-CN" altLang="en-US" sz="2400" b="1">
                              <a:latin typeface="Times New Roman" pitchFamily="18" charset="0"/>
                            </a:rPr>
                            <a:t>    </a:t>
                          </a:r>
                        </a:p>
                        <a:p>
                          <a:pPr algn="just">
                            <a:lnSpc>
                              <a:spcPct val="125000"/>
                            </a:lnSpc>
                          </a:pPr>
                          <a:r>
                            <a:rPr lang="zh-CN" altLang="en-US" sz="2400" b="1">
                              <a:latin typeface="Times New Roman" pitchFamily="18" charset="0"/>
                            </a:rPr>
                            <a:t>(8)[Fe(OH)(H</a:t>
                          </a:r>
                          <a:r>
                            <a:rPr lang="zh-CN" altLang="en-US" sz="2400" b="1" baseline="-25000">
                              <a:latin typeface="Times New Roman" pitchFamily="18" charset="0"/>
                            </a:rPr>
                            <a:t>2</a:t>
                          </a:r>
                          <a:r>
                            <a:rPr lang="zh-CN" altLang="en-US" sz="2400" b="1">
                              <a:latin typeface="Times New Roman" pitchFamily="18" charset="0"/>
                            </a:rPr>
                            <a:t>O)</a:t>
                          </a:r>
                          <a:r>
                            <a:rPr lang="zh-CN" altLang="en-US" sz="2400" b="1" baseline="-25000">
                              <a:latin typeface="Times New Roman" pitchFamily="18" charset="0"/>
                            </a:rPr>
                            <a:t>5</a:t>
                          </a:r>
                          <a:r>
                            <a:rPr lang="zh-CN" altLang="en-US" sz="2400" b="1">
                              <a:latin typeface="Times New Roman" pitchFamily="18" charset="0"/>
                            </a:rPr>
                            <a:t>]</a:t>
                          </a:r>
                          <a:r>
                            <a:rPr lang="zh-CN" altLang="en-US" sz="2400" b="1" baseline="30000">
                              <a:latin typeface="Times New Roman" pitchFamily="18" charset="0"/>
                            </a:rPr>
                            <a:t>2+</a:t>
                          </a:r>
                        </a:p>
                        <a:p>
                          <a:pPr algn="just">
                            <a:lnSpc>
                              <a:spcPct val="125000"/>
                            </a:lnSpc>
                          </a:pPr>
                          <a:r>
                            <a:rPr lang="zh-CN" altLang="en-US" sz="2400" b="1">
                              <a:solidFill>
                                <a:srgbClr val="FF0000"/>
                              </a:solidFill>
                              <a:latin typeface="Times New Roman" pitchFamily="18" charset="0"/>
                            </a:rPr>
                            <a:t>pentaaqua</a:t>
                          </a:r>
                          <a:r>
                            <a:rPr lang="zh-CN" altLang="en-US" sz="2400" b="1" u="sng">
                              <a:solidFill>
                                <a:srgbClr val="FF0000"/>
                              </a:solidFill>
                              <a:latin typeface="Times New Roman" pitchFamily="18" charset="0"/>
                            </a:rPr>
                            <a:t>hydroxo</a:t>
                          </a:r>
                          <a:r>
                            <a:rPr lang="zh-CN" altLang="en-US" sz="2400" b="1">
                              <a:solidFill>
                                <a:srgbClr val="FF0000"/>
                              </a:solidFill>
                              <a:latin typeface="Times New Roman" pitchFamily="18" charset="0"/>
                            </a:rPr>
                            <a:t>iron(Ⅲ) ion</a:t>
                          </a:r>
                          <a:endParaRPr lang="zh-CN" altLang="en-US" sz="2400" b="1">
                            <a:latin typeface="Times New Roman" pitchFamily="18" charset="0"/>
                          </a:endParaRPr>
                        </a:p>
                      </a:txBody>
                      <a:useSpRect/>
                    </a:txSp>
                  </a:sp>
                </lc:lockedCanvas>
              </a:graphicData>
            </a:graphic>
          </wp:inline>
        </w:drawing>
      </w:r>
    </w:p>
    <w:p w:rsidR="00133FC0" w:rsidRDefault="00133FC0" w:rsidP="00133FC0">
      <w:pPr>
        <w:spacing w:line="360" w:lineRule="auto"/>
        <w:rPr>
          <w:sz w:val="24"/>
        </w:rPr>
      </w:pPr>
    </w:p>
    <w:p w:rsidR="007C3A90" w:rsidRDefault="007C3A90" w:rsidP="007C3A90">
      <w:pPr>
        <w:spacing w:line="360" w:lineRule="auto"/>
        <w:rPr>
          <w:b/>
          <w:sz w:val="28"/>
          <w:szCs w:val="28"/>
        </w:rPr>
      </w:pPr>
      <w:r>
        <w:rPr>
          <w:rFonts w:hint="eastAsia"/>
          <w:b/>
          <w:sz w:val="28"/>
          <w:szCs w:val="28"/>
        </w:rPr>
        <w:t>3. Words and Phrases</w:t>
      </w:r>
    </w:p>
    <w:p w:rsidR="007C3A90" w:rsidRDefault="007C3A90" w:rsidP="007C3A90">
      <w:pPr>
        <w:spacing w:line="360" w:lineRule="auto"/>
        <w:rPr>
          <w:sz w:val="24"/>
        </w:rPr>
      </w:pPr>
      <w:r w:rsidRPr="007C3A90">
        <w:rPr>
          <w:rFonts w:hint="eastAsia"/>
          <w:sz w:val="24"/>
        </w:rPr>
        <w:t>coordination compound;</w:t>
      </w:r>
      <w:r>
        <w:rPr>
          <w:rFonts w:hint="eastAsia"/>
          <w:sz w:val="24"/>
        </w:rPr>
        <w:t xml:space="preserve"> </w:t>
      </w:r>
      <w:r>
        <w:rPr>
          <w:rFonts w:hint="eastAsia"/>
          <w:sz w:val="24"/>
        </w:rPr>
        <w:t>配位化合物</w:t>
      </w:r>
    </w:p>
    <w:p w:rsidR="007C3A90" w:rsidRDefault="007C3A90" w:rsidP="007C3A90">
      <w:pPr>
        <w:spacing w:line="360" w:lineRule="auto"/>
        <w:rPr>
          <w:sz w:val="24"/>
        </w:rPr>
      </w:pPr>
      <w:r>
        <w:rPr>
          <w:rFonts w:hint="eastAsia"/>
          <w:sz w:val="24"/>
        </w:rPr>
        <w:t xml:space="preserve">complex </w:t>
      </w:r>
      <w:r>
        <w:rPr>
          <w:rFonts w:hint="eastAsia"/>
          <w:sz w:val="24"/>
        </w:rPr>
        <w:t>络合物</w:t>
      </w:r>
    </w:p>
    <w:p w:rsidR="007C3A90" w:rsidRDefault="007C3A90" w:rsidP="007C3A90">
      <w:pPr>
        <w:spacing w:line="360" w:lineRule="auto"/>
        <w:rPr>
          <w:sz w:val="24"/>
        </w:rPr>
      </w:pPr>
      <w:r>
        <w:rPr>
          <w:rFonts w:hint="eastAsia"/>
          <w:sz w:val="24"/>
        </w:rPr>
        <w:t xml:space="preserve">formula </w:t>
      </w:r>
      <w:r>
        <w:rPr>
          <w:rFonts w:hint="eastAsia"/>
          <w:sz w:val="24"/>
        </w:rPr>
        <w:t>复数为</w:t>
      </w:r>
      <w:r>
        <w:rPr>
          <w:rFonts w:hint="eastAsia"/>
          <w:sz w:val="24"/>
        </w:rPr>
        <w:t>formulas</w:t>
      </w:r>
      <w:r>
        <w:rPr>
          <w:rFonts w:hint="eastAsia"/>
          <w:sz w:val="24"/>
        </w:rPr>
        <w:t>或者</w:t>
      </w:r>
      <w:r>
        <w:rPr>
          <w:rFonts w:hint="eastAsia"/>
          <w:sz w:val="24"/>
        </w:rPr>
        <w:t>formulae</w:t>
      </w:r>
    </w:p>
    <w:p w:rsidR="007C3A90" w:rsidRDefault="007C3A90" w:rsidP="007C3A90">
      <w:pPr>
        <w:spacing w:line="360" w:lineRule="auto"/>
        <w:rPr>
          <w:sz w:val="24"/>
        </w:rPr>
      </w:pPr>
      <w:r>
        <w:rPr>
          <w:rFonts w:hint="eastAsia"/>
          <w:sz w:val="24"/>
        </w:rPr>
        <w:t xml:space="preserve">ligand </w:t>
      </w:r>
      <w:r>
        <w:rPr>
          <w:rFonts w:hint="eastAsia"/>
          <w:sz w:val="24"/>
        </w:rPr>
        <w:t>配体</w:t>
      </w:r>
    </w:p>
    <w:p w:rsidR="007C3A90" w:rsidRDefault="007C3A90" w:rsidP="007C3A90">
      <w:pPr>
        <w:spacing w:line="360" w:lineRule="auto"/>
        <w:rPr>
          <w:sz w:val="24"/>
        </w:rPr>
      </w:pPr>
      <w:r>
        <w:rPr>
          <w:rFonts w:hint="eastAsia"/>
          <w:sz w:val="24"/>
        </w:rPr>
        <w:t xml:space="preserve">cation </w:t>
      </w:r>
      <w:r>
        <w:rPr>
          <w:rFonts w:hint="eastAsia"/>
          <w:sz w:val="24"/>
        </w:rPr>
        <w:t>阳离子</w:t>
      </w:r>
    </w:p>
    <w:p w:rsidR="007C3A90" w:rsidRDefault="007C3A90" w:rsidP="007C3A90">
      <w:pPr>
        <w:spacing w:line="360" w:lineRule="auto"/>
        <w:rPr>
          <w:sz w:val="24"/>
        </w:rPr>
      </w:pPr>
      <w:r>
        <w:rPr>
          <w:rFonts w:hint="eastAsia"/>
          <w:sz w:val="24"/>
        </w:rPr>
        <w:t xml:space="preserve">anion  </w:t>
      </w:r>
      <w:r>
        <w:rPr>
          <w:rFonts w:hint="eastAsia"/>
          <w:sz w:val="24"/>
        </w:rPr>
        <w:t>阴离子</w:t>
      </w:r>
    </w:p>
    <w:p w:rsidR="007C3A90" w:rsidRPr="007C3A90" w:rsidRDefault="007C3A90" w:rsidP="007C3A90">
      <w:pPr>
        <w:spacing w:line="360" w:lineRule="auto"/>
        <w:rPr>
          <w:sz w:val="24"/>
        </w:rPr>
      </w:pPr>
      <w:r>
        <w:rPr>
          <w:rFonts w:hint="eastAsia"/>
          <w:sz w:val="24"/>
        </w:rPr>
        <w:t xml:space="preserve">carbonyl </w:t>
      </w:r>
      <w:r>
        <w:rPr>
          <w:rFonts w:hint="eastAsia"/>
          <w:sz w:val="24"/>
        </w:rPr>
        <w:t>羰基</w:t>
      </w:r>
    </w:p>
    <w:p w:rsidR="007C3A90" w:rsidRPr="007C3A90" w:rsidRDefault="007C3A90" w:rsidP="007C3A90">
      <w:pPr>
        <w:spacing w:line="360" w:lineRule="auto"/>
        <w:rPr>
          <w:sz w:val="24"/>
        </w:rPr>
      </w:pPr>
    </w:p>
    <w:p w:rsidR="00133FC0" w:rsidRPr="007C3A90" w:rsidRDefault="00133FC0" w:rsidP="00133FC0">
      <w:pPr>
        <w:spacing w:line="360" w:lineRule="auto"/>
        <w:rPr>
          <w:sz w:val="24"/>
        </w:rPr>
      </w:pPr>
    </w:p>
    <w:p w:rsidR="00795271" w:rsidRDefault="00795271" w:rsidP="00B9599A">
      <w:pPr>
        <w:rPr>
          <w:sz w:val="24"/>
        </w:rPr>
      </w:pPr>
    </w:p>
    <w:p w:rsidR="008B63F7" w:rsidRDefault="008B63F7" w:rsidP="00B9599A">
      <w:pPr>
        <w:rPr>
          <w:sz w:val="24"/>
        </w:rPr>
      </w:pPr>
    </w:p>
    <w:p w:rsidR="008B63F7" w:rsidRDefault="008B63F7" w:rsidP="00B9599A">
      <w:pPr>
        <w:rPr>
          <w:sz w:val="24"/>
        </w:rPr>
      </w:pPr>
    </w:p>
    <w:p w:rsidR="008B63F7" w:rsidRDefault="008B63F7" w:rsidP="00B9599A">
      <w:pPr>
        <w:rPr>
          <w:sz w:val="24"/>
        </w:rPr>
      </w:pPr>
    </w:p>
    <w:p w:rsidR="008B63F7" w:rsidRDefault="008B63F7" w:rsidP="00B9599A">
      <w:pPr>
        <w:rPr>
          <w:sz w:val="24"/>
        </w:rPr>
      </w:pPr>
    </w:p>
    <w:p w:rsidR="008B63F7" w:rsidRDefault="008B63F7" w:rsidP="00B9599A">
      <w:pPr>
        <w:rPr>
          <w:sz w:val="24"/>
        </w:rPr>
      </w:pPr>
    </w:p>
    <w:p w:rsidR="008B63F7" w:rsidRDefault="008B63F7" w:rsidP="00B9599A">
      <w:pPr>
        <w:rPr>
          <w:sz w:val="24"/>
        </w:rPr>
      </w:pPr>
    </w:p>
    <w:p w:rsidR="008B63F7" w:rsidRDefault="008B63F7" w:rsidP="00B9599A">
      <w:pPr>
        <w:rPr>
          <w:sz w:val="24"/>
        </w:rPr>
      </w:pPr>
    </w:p>
    <w:p w:rsidR="008B63F7" w:rsidRDefault="008B63F7" w:rsidP="00B9599A">
      <w:pPr>
        <w:rPr>
          <w:sz w:val="24"/>
        </w:rPr>
      </w:pPr>
    </w:p>
    <w:p w:rsidR="008B63F7" w:rsidRDefault="008B63F7" w:rsidP="00B9599A">
      <w:pPr>
        <w:rPr>
          <w:sz w:val="24"/>
        </w:rPr>
      </w:pPr>
    </w:p>
    <w:p w:rsidR="008B63F7" w:rsidRDefault="008B63F7" w:rsidP="00B9599A">
      <w:pPr>
        <w:rPr>
          <w:sz w:val="24"/>
        </w:rPr>
      </w:pPr>
    </w:p>
    <w:p w:rsidR="008B63F7" w:rsidRPr="007C3A90" w:rsidRDefault="008B63F7" w:rsidP="00B9599A">
      <w:pPr>
        <w:rPr>
          <w:sz w:val="24"/>
        </w:rPr>
      </w:pPr>
    </w:p>
    <w:p w:rsidR="00795271" w:rsidRPr="007C3A90" w:rsidRDefault="00795271" w:rsidP="00B9599A">
      <w:pPr>
        <w:rPr>
          <w:sz w:val="24"/>
        </w:rPr>
      </w:pPr>
    </w:p>
    <w:p w:rsidR="003B7C34" w:rsidRPr="003B7C34" w:rsidRDefault="0023509E" w:rsidP="003B7C34">
      <w:pPr>
        <w:rPr>
          <w:b/>
          <w:bCs/>
          <w:sz w:val="28"/>
          <w:szCs w:val="28"/>
        </w:rPr>
      </w:pPr>
      <w:r>
        <w:rPr>
          <w:rFonts w:hint="eastAsia"/>
          <w:b/>
          <w:sz w:val="28"/>
          <w:szCs w:val="28"/>
        </w:rPr>
        <w:lastRenderedPageBreak/>
        <w:t xml:space="preserve">第七讲　</w:t>
      </w:r>
      <w:r>
        <w:rPr>
          <w:rFonts w:hint="eastAsia"/>
          <w:b/>
          <w:sz w:val="28"/>
          <w:szCs w:val="28"/>
        </w:rPr>
        <w:t>Lesson 7</w:t>
      </w:r>
      <w:r>
        <w:rPr>
          <w:rFonts w:hint="eastAsia"/>
          <w:b/>
          <w:sz w:val="28"/>
          <w:szCs w:val="28"/>
        </w:rPr>
        <w:t xml:space="preserve">　</w:t>
      </w:r>
      <w:r w:rsidRPr="00B47CEF">
        <w:rPr>
          <w:rFonts w:hint="eastAsia"/>
        </w:rPr>
        <w:t xml:space="preserve"> </w:t>
      </w:r>
      <w:r w:rsidR="003B7C34" w:rsidRPr="003B7C34">
        <w:rPr>
          <w:b/>
          <w:bCs/>
          <w:sz w:val="28"/>
          <w:szCs w:val="28"/>
        </w:rPr>
        <w:t>Introduction</w:t>
      </w:r>
      <w:r w:rsidR="003B7C34">
        <w:rPr>
          <w:rFonts w:hint="eastAsia"/>
          <w:b/>
          <w:bCs/>
          <w:sz w:val="28"/>
          <w:szCs w:val="28"/>
        </w:rPr>
        <w:t xml:space="preserve"> </w:t>
      </w:r>
      <w:r w:rsidR="003B7C34" w:rsidRPr="003B7C34">
        <w:rPr>
          <w:b/>
          <w:bCs/>
          <w:sz w:val="28"/>
          <w:szCs w:val="28"/>
        </w:rPr>
        <w:t>to Analytical Chemistry</w:t>
      </w:r>
      <w:r w:rsidR="003B7C34">
        <w:rPr>
          <w:rFonts w:hint="eastAsia"/>
          <w:b/>
          <w:bCs/>
          <w:sz w:val="28"/>
          <w:szCs w:val="28"/>
        </w:rPr>
        <w:t xml:space="preserve"> (I)</w:t>
      </w:r>
    </w:p>
    <w:p w:rsidR="0023509E" w:rsidRDefault="0023509E" w:rsidP="003B7C34">
      <w:pPr>
        <w:jc w:val="left"/>
        <w:rPr>
          <w:b/>
          <w:sz w:val="28"/>
          <w:szCs w:val="28"/>
        </w:rPr>
      </w:pPr>
      <w:r w:rsidRPr="00B47CEF">
        <w:rPr>
          <w:rFonts w:hint="eastAsia"/>
          <w:b/>
          <w:bCs/>
          <w:sz w:val="28"/>
          <w:szCs w:val="28"/>
        </w:rPr>
        <w:t xml:space="preserve"> </w:t>
      </w:r>
      <w:r w:rsidRPr="00492895">
        <w:rPr>
          <w:b/>
          <w:sz w:val="28"/>
          <w:szCs w:val="28"/>
        </w:rPr>
        <w:t xml:space="preserve"> </w:t>
      </w:r>
      <w:r w:rsidRPr="00492895">
        <w:rPr>
          <w:rFonts w:hint="eastAsia"/>
          <w:b/>
          <w:sz w:val="24"/>
        </w:rPr>
        <w:t>（教学日期：</w:t>
      </w:r>
      <w:r w:rsidR="00882346">
        <w:rPr>
          <w:rFonts w:hint="eastAsia"/>
          <w:b/>
          <w:sz w:val="24"/>
        </w:rPr>
        <w:t>5</w:t>
      </w:r>
      <w:r w:rsidRPr="00492895">
        <w:rPr>
          <w:rFonts w:hint="eastAsia"/>
          <w:b/>
          <w:sz w:val="24"/>
        </w:rPr>
        <w:t>月</w:t>
      </w:r>
      <w:r w:rsidR="00882346">
        <w:rPr>
          <w:rFonts w:hint="eastAsia"/>
          <w:b/>
          <w:sz w:val="24"/>
        </w:rPr>
        <w:t>22</w:t>
      </w:r>
      <w:r w:rsidRPr="00492895">
        <w:rPr>
          <w:rFonts w:hint="eastAsia"/>
          <w:b/>
          <w:sz w:val="24"/>
        </w:rPr>
        <w:t xml:space="preserve"> </w:t>
      </w:r>
      <w:r w:rsidRPr="00492895">
        <w:rPr>
          <w:rFonts w:hint="eastAsia"/>
          <w:b/>
          <w:sz w:val="24"/>
        </w:rPr>
        <w:t>日，第</w:t>
      </w:r>
      <w:r>
        <w:rPr>
          <w:rFonts w:hint="eastAsia"/>
          <w:b/>
          <w:sz w:val="24"/>
        </w:rPr>
        <w:t>13</w:t>
      </w:r>
      <w:r w:rsidRPr="00492895">
        <w:rPr>
          <w:rFonts w:hint="eastAsia"/>
          <w:b/>
          <w:sz w:val="24"/>
        </w:rPr>
        <w:t>周</w:t>
      </w:r>
      <w:r>
        <w:rPr>
          <w:rFonts w:hint="eastAsia"/>
          <w:b/>
          <w:sz w:val="24"/>
        </w:rPr>
        <w:t>星期一</w:t>
      </w:r>
      <w:r w:rsidRPr="00492895">
        <w:rPr>
          <w:rFonts w:hint="eastAsia"/>
          <w:b/>
          <w:sz w:val="24"/>
        </w:rPr>
        <w:t>，</w:t>
      </w:r>
      <w:r w:rsidRPr="00492895">
        <w:rPr>
          <w:rFonts w:hint="eastAsia"/>
          <w:b/>
          <w:sz w:val="24"/>
        </w:rPr>
        <w:t>2</w:t>
      </w:r>
      <w:r w:rsidRPr="00492895">
        <w:rPr>
          <w:rFonts w:hint="eastAsia"/>
          <w:b/>
          <w:sz w:val="24"/>
        </w:rPr>
        <w:t>学时）</w:t>
      </w:r>
    </w:p>
    <w:p w:rsidR="0023509E" w:rsidRDefault="0023509E" w:rsidP="0023509E">
      <w:pPr>
        <w:rPr>
          <w:b/>
          <w:sz w:val="28"/>
          <w:szCs w:val="28"/>
        </w:rPr>
      </w:pPr>
      <w:r>
        <w:rPr>
          <w:rFonts w:hint="eastAsia"/>
          <w:b/>
          <w:sz w:val="28"/>
          <w:szCs w:val="28"/>
        </w:rPr>
        <w:t>教学目标：</w:t>
      </w:r>
    </w:p>
    <w:p w:rsidR="001D27DE" w:rsidRPr="003A0225" w:rsidRDefault="001D27DE" w:rsidP="00317FA1">
      <w:pPr>
        <w:widowControl/>
        <w:numPr>
          <w:ilvl w:val="0"/>
          <w:numId w:val="39"/>
        </w:numPr>
        <w:adjustRightInd w:val="0"/>
        <w:snapToGrid w:val="0"/>
        <w:spacing w:line="360" w:lineRule="auto"/>
        <w:jc w:val="left"/>
        <w:rPr>
          <w:sz w:val="24"/>
        </w:rPr>
      </w:pPr>
      <w:r w:rsidRPr="003A0225">
        <w:rPr>
          <w:sz w:val="24"/>
        </w:rPr>
        <w:t>掌握</w:t>
      </w:r>
      <w:r w:rsidRPr="003A0225">
        <w:rPr>
          <w:rFonts w:hint="eastAsia"/>
          <w:sz w:val="24"/>
        </w:rPr>
        <w:t>分析化学的分支（定量分析和定性分析）</w:t>
      </w:r>
      <w:r>
        <w:rPr>
          <w:rFonts w:hint="eastAsia"/>
          <w:sz w:val="24"/>
        </w:rPr>
        <w:t>；</w:t>
      </w:r>
      <w:r w:rsidRPr="003A0225">
        <w:rPr>
          <w:rFonts w:hint="eastAsia"/>
          <w:sz w:val="24"/>
        </w:rPr>
        <w:t>各类仪器分析方法的英文表述</w:t>
      </w:r>
      <w:r>
        <w:rPr>
          <w:rFonts w:hint="eastAsia"/>
          <w:sz w:val="24"/>
        </w:rPr>
        <w:t>。</w:t>
      </w:r>
    </w:p>
    <w:p w:rsidR="001D27DE" w:rsidRDefault="001D27DE" w:rsidP="00317FA1">
      <w:pPr>
        <w:spacing w:line="360" w:lineRule="auto"/>
        <w:rPr>
          <w:sz w:val="24"/>
        </w:rPr>
      </w:pPr>
      <w:r w:rsidRPr="003A0225">
        <w:rPr>
          <w:rFonts w:hint="eastAsia"/>
          <w:sz w:val="24"/>
        </w:rPr>
        <w:t>2</w:t>
      </w:r>
      <w:r w:rsidRPr="003A0225">
        <w:rPr>
          <w:rFonts w:hint="eastAsia"/>
          <w:sz w:val="24"/>
        </w:rPr>
        <w:t>、掌握仪器分析方法的一般流程</w:t>
      </w:r>
      <w:r w:rsidR="00321D93">
        <w:rPr>
          <w:rFonts w:hint="eastAsia"/>
          <w:sz w:val="24"/>
        </w:rPr>
        <w:t>（英文表述）</w:t>
      </w:r>
      <w:r>
        <w:rPr>
          <w:rFonts w:hint="eastAsia"/>
          <w:sz w:val="24"/>
        </w:rPr>
        <w:t>。</w:t>
      </w:r>
    </w:p>
    <w:p w:rsidR="0023509E" w:rsidRDefault="0023509E" w:rsidP="001D27DE">
      <w:pPr>
        <w:rPr>
          <w:b/>
          <w:sz w:val="28"/>
          <w:szCs w:val="28"/>
        </w:rPr>
      </w:pPr>
      <w:r>
        <w:rPr>
          <w:rFonts w:hint="eastAsia"/>
          <w:b/>
          <w:sz w:val="28"/>
          <w:szCs w:val="28"/>
        </w:rPr>
        <w:t>教学方法</w:t>
      </w:r>
    </w:p>
    <w:p w:rsidR="0023509E" w:rsidRDefault="0023509E" w:rsidP="0023509E">
      <w:pPr>
        <w:spacing w:line="360" w:lineRule="auto"/>
        <w:rPr>
          <w:sz w:val="24"/>
        </w:rPr>
      </w:pPr>
      <w:r w:rsidRPr="001D24EC">
        <w:rPr>
          <w:b/>
          <w:sz w:val="24"/>
        </w:rPr>
        <w:t>课堂讲授：</w:t>
      </w:r>
      <w:r w:rsidRPr="001D24EC">
        <w:rPr>
          <w:sz w:val="24"/>
        </w:rPr>
        <w:t>全部</w:t>
      </w:r>
      <w:r w:rsidRPr="001D24EC">
        <w:rPr>
          <w:rStyle w:val="shuojin1"/>
          <w:sz w:val="24"/>
        </w:rPr>
        <w:t>教学内容</w:t>
      </w:r>
    </w:p>
    <w:p w:rsidR="0023509E" w:rsidRPr="002578F4" w:rsidRDefault="0023509E" w:rsidP="0023509E">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23509E" w:rsidRDefault="0023509E" w:rsidP="0023509E">
      <w:pPr>
        <w:spacing w:line="360" w:lineRule="auto"/>
        <w:rPr>
          <w:sz w:val="24"/>
        </w:rPr>
      </w:pPr>
      <w:r w:rsidRPr="002578F4">
        <w:rPr>
          <w:rFonts w:hint="eastAsia"/>
          <w:sz w:val="24"/>
        </w:rPr>
        <w:t xml:space="preserve">           (2)</w:t>
      </w:r>
      <w:r>
        <w:rPr>
          <w:rFonts w:hint="eastAsia"/>
          <w:sz w:val="24"/>
        </w:rPr>
        <w:t xml:space="preserve"> </w:t>
      </w:r>
      <w:r w:rsidR="001D2006">
        <w:rPr>
          <w:rFonts w:hint="eastAsia"/>
          <w:sz w:val="24"/>
        </w:rPr>
        <w:t>What is the role of analytical chemistry in modern science?</w:t>
      </w:r>
    </w:p>
    <w:p w:rsidR="0023509E" w:rsidRPr="00775BED" w:rsidRDefault="0023509E" w:rsidP="0023509E">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Pr>
          <w:rStyle w:val="shuojin1"/>
          <w:rFonts w:hint="eastAsia"/>
          <w:sz w:val="24"/>
        </w:rPr>
        <w:t>三元无机化合物的命名与应用（</w:t>
      </w:r>
      <w:r>
        <w:rPr>
          <w:rStyle w:val="shuojin1"/>
          <w:rFonts w:hint="eastAsia"/>
          <w:sz w:val="24"/>
        </w:rPr>
        <w:t>3</w:t>
      </w:r>
      <w:r>
        <w:rPr>
          <w:rStyle w:val="shuojin1"/>
          <w:rFonts w:hint="eastAsia"/>
          <w:sz w:val="24"/>
        </w:rPr>
        <w:t>题）</w:t>
      </w:r>
    </w:p>
    <w:p w:rsidR="0023509E" w:rsidRDefault="0023509E" w:rsidP="0023509E">
      <w:pPr>
        <w:rPr>
          <w:b/>
          <w:sz w:val="28"/>
          <w:szCs w:val="28"/>
        </w:rPr>
      </w:pPr>
      <w:r>
        <w:rPr>
          <w:rFonts w:hint="eastAsia"/>
          <w:b/>
          <w:sz w:val="28"/>
          <w:szCs w:val="28"/>
        </w:rPr>
        <w:t>教学内容与实施：</w:t>
      </w:r>
    </w:p>
    <w:p w:rsidR="0023509E" w:rsidRDefault="0023509E" w:rsidP="0023509E">
      <w:pPr>
        <w:rPr>
          <w:b/>
          <w:sz w:val="28"/>
          <w:szCs w:val="28"/>
        </w:rPr>
      </w:pPr>
      <w:r>
        <w:rPr>
          <w:rFonts w:hint="eastAsia"/>
          <w:b/>
          <w:sz w:val="28"/>
          <w:szCs w:val="28"/>
        </w:rPr>
        <w:t>1. Discussion</w:t>
      </w:r>
    </w:p>
    <w:p w:rsidR="0023509E" w:rsidRDefault="0023509E" w:rsidP="0023509E">
      <w:pPr>
        <w:spacing w:line="360" w:lineRule="auto"/>
        <w:rPr>
          <w:sz w:val="24"/>
        </w:rPr>
      </w:pPr>
      <w:r w:rsidRPr="00A65693">
        <w:rPr>
          <w:rFonts w:hint="eastAsia"/>
          <w:sz w:val="24"/>
        </w:rPr>
        <w:t xml:space="preserve">(1) </w:t>
      </w:r>
      <w:r>
        <w:rPr>
          <w:rFonts w:hint="eastAsia"/>
          <w:sz w:val="24"/>
        </w:rPr>
        <w:t>Ask a volunteer to give a presentation on a chemical concept.</w:t>
      </w:r>
    </w:p>
    <w:p w:rsidR="0023509E" w:rsidRDefault="0023509E" w:rsidP="0023509E">
      <w:pPr>
        <w:spacing w:line="360" w:lineRule="auto"/>
        <w:rPr>
          <w:sz w:val="24"/>
        </w:rPr>
      </w:pPr>
      <w:r>
        <w:rPr>
          <w:rFonts w:hint="eastAsia"/>
          <w:sz w:val="24"/>
        </w:rPr>
        <w:t xml:space="preserve">(2) </w:t>
      </w:r>
      <w:r w:rsidR="004A2302">
        <w:rPr>
          <w:rFonts w:hint="eastAsia"/>
          <w:sz w:val="24"/>
        </w:rPr>
        <w:t xml:space="preserve">What is the role of analytical chemistry in modern science? </w:t>
      </w:r>
      <w:proofErr w:type="gramStart"/>
      <w:r w:rsidR="004A2302">
        <w:rPr>
          <w:rFonts w:hint="eastAsia"/>
          <w:sz w:val="24"/>
        </w:rPr>
        <w:t>please</w:t>
      </w:r>
      <w:proofErr w:type="gramEnd"/>
      <w:r w:rsidR="004A2302">
        <w:rPr>
          <w:rFonts w:hint="eastAsia"/>
          <w:sz w:val="24"/>
        </w:rPr>
        <w:t xml:space="preserve"> elaborate on it.</w:t>
      </w:r>
    </w:p>
    <w:p w:rsidR="0023509E" w:rsidRDefault="00260C20" w:rsidP="00260C20">
      <w:pPr>
        <w:spacing w:line="360" w:lineRule="auto"/>
        <w:jc w:val="center"/>
        <w:rPr>
          <w:sz w:val="24"/>
        </w:rPr>
      </w:pPr>
      <w:r w:rsidRPr="00260C20">
        <w:rPr>
          <w:noProof/>
          <w:sz w:val="24"/>
        </w:rPr>
        <w:drawing>
          <wp:inline distT="0" distB="0" distL="0" distR="0">
            <wp:extent cx="1334195" cy="1892410"/>
            <wp:effectExtent l="19050" t="0" r="0" b="0"/>
            <wp:docPr id="58" name="图片 12"/>
            <wp:cNvGraphicFramePr/>
            <a:graphic xmlns:a="http://schemas.openxmlformats.org/drawingml/2006/main">
              <a:graphicData uri="http://schemas.openxmlformats.org/drawingml/2006/picture">
                <pic:pic xmlns:pic="http://schemas.openxmlformats.org/drawingml/2006/picture">
                  <pic:nvPicPr>
                    <pic:cNvPr id="144387" name="图片 122883"/>
                    <pic:cNvPicPr>
                      <a:picLocks noChangeAspect="1" noChangeArrowheads="1"/>
                    </pic:cNvPicPr>
                  </pic:nvPicPr>
                  <pic:blipFill>
                    <a:blip r:embed="rId75"/>
                    <a:srcRect/>
                    <a:stretch>
                      <a:fillRect/>
                    </a:stretch>
                  </pic:blipFill>
                  <pic:spPr bwMode="auto">
                    <a:xfrm>
                      <a:off x="0" y="0"/>
                      <a:ext cx="1331879" cy="1889125"/>
                    </a:xfrm>
                    <a:prstGeom prst="rect">
                      <a:avLst/>
                    </a:prstGeom>
                    <a:noFill/>
                    <a:ln w="9525">
                      <a:noFill/>
                      <a:miter lim="800000"/>
                      <a:headEnd/>
                      <a:tailEnd/>
                    </a:ln>
                  </pic:spPr>
                </pic:pic>
              </a:graphicData>
            </a:graphic>
          </wp:inline>
        </w:drawing>
      </w:r>
      <w:r>
        <w:rPr>
          <w:rFonts w:hint="eastAsia"/>
          <w:sz w:val="24"/>
        </w:rPr>
        <w:t xml:space="preserve">   </w:t>
      </w:r>
      <w:r w:rsidRPr="00260C20">
        <w:rPr>
          <w:noProof/>
          <w:sz w:val="24"/>
        </w:rPr>
        <w:drawing>
          <wp:inline distT="0" distB="0" distL="0" distR="0">
            <wp:extent cx="2358390" cy="1137037"/>
            <wp:effectExtent l="19050" t="0" r="3810" b="0"/>
            <wp:docPr id="59" name="图片 13"/>
            <wp:cNvGraphicFramePr/>
            <a:graphic xmlns:a="http://schemas.openxmlformats.org/drawingml/2006/main">
              <a:graphicData uri="http://schemas.openxmlformats.org/drawingml/2006/picture">
                <pic:pic xmlns:pic="http://schemas.openxmlformats.org/drawingml/2006/picture">
                  <pic:nvPicPr>
                    <pic:cNvPr id="144388" name="图片 122884"/>
                    <pic:cNvPicPr>
                      <a:picLocks noChangeAspect="1" noChangeArrowheads="1"/>
                    </pic:cNvPicPr>
                  </pic:nvPicPr>
                  <pic:blipFill>
                    <a:blip r:embed="rId76"/>
                    <a:srcRect/>
                    <a:stretch>
                      <a:fillRect/>
                    </a:stretch>
                  </pic:blipFill>
                  <pic:spPr bwMode="auto">
                    <a:xfrm>
                      <a:off x="0" y="0"/>
                      <a:ext cx="2360890" cy="1138242"/>
                    </a:xfrm>
                    <a:prstGeom prst="rect">
                      <a:avLst/>
                    </a:prstGeom>
                    <a:noFill/>
                    <a:ln w="9525">
                      <a:noFill/>
                      <a:miter lim="800000"/>
                      <a:headEnd/>
                      <a:tailEnd/>
                    </a:ln>
                  </pic:spPr>
                </pic:pic>
              </a:graphicData>
            </a:graphic>
          </wp:inline>
        </w:drawing>
      </w:r>
    </w:p>
    <w:p w:rsidR="0023509E" w:rsidRDefault="0023509E" w:rsidP="0023509E">
      <w:pPr>
        <w:spacing w:line="360" w:lineRule="auto"/>
        <w:rPr>
          <w:b/>
          <w:sz w:val="28"/>
          <w:szCs w:val="28"/>
        </w:rPr>
      </w:pPr>
      <w:r>
        <w:rPr>
          <w:rFonts w:hint="eastAsia"/>
          <w:b/>
          <w:sz w:val="28"/>
          <w:szCs w:val="28"/>
        </w:rPr>
        <w:t>2. Text reading</w:t>
      </w:r>
    </w:p>
    <w:p w:rsidR="0023509E" w:rsidRDefault="00E101E6" w:rsidP="0023509E">
      <w:pPr>
        <w:spacing w:line="360" w:lineRule="auto"/>
        <w:rPr>
          <w:sz w:val="24"/>
        </w:rPr>
      </w:pPr>
      <w:r>
        <w:rPr>
          <w:rFonts w:hint="eastAsia"/>
          <w:bCs/>
          <w:sz w:val="24"/>
        </w:rPr>
        <w:t xml:space="preserve">  </w:t>
      </w:r>
      <w:r w:rsidRPr="00E101E6">
        <w:rPr>
          <w:bCs/>
          <w:sz w:val="24"/>
        </w:rPr>
        <w:t xml:space="preserve">Analytical chemistry involves separating, identifying, and determining the relative amounts of the components making up a sample of matter. </w:t>
      </w:r>
      <w:r w:rsidRPr="00E101E6">
        <w:rPr>
          <w:bCs/>
          <w:i/>
          <w:iCs/>
          <w:sz w:val="24"/>
          <w:u w:val="single"/>
        </w:rPr>
        <w:t>Qualitative analysis</w:t>
      </w:r>
      <w:r w:rsidRPr="00E101E6">
        <w:rPr>
          <w:bCs/>
          <w:sz w:val="24"/>
        </w:rPr>
        <w:t xml:space="preserve"> reveals the chemical </w:t>
      </w:r>
      <w:r w:rsidRPr="00E101E6">
        <w:rPr>
          <w:bCs/>
          <w:sz w:val="24"/>
          <w:u w:val="single"/>
        </w:rPr>
        <w:t>identity</w:t>
      </w:r>
      <w:r w:rsidRPr="00E101E6">
        <w:rPr>
          <w:bCs/>
          <w:sz w:val="24"/>
        </w:rPr>
        <w:t xml:space="preserve"> of the analytes. </w:t>
      </w:r>
      <w:r w:rsidRPr="00E101E6">
        <w:rPr>
          <w:bCs/>
          <w:i/>
          <w:iCs/>
          <w:sz w:val="24"/>
          <w:u w:val="single"/>
        </w:rPr>
        <w:t>Quantitative analysis</w:t>
      </w:r>
      <w:r w:rsidRPr="00E101E6">
        <w:rPr>
          <w:bCs/>
          <w:sz w:val="24"/>
        </w:rPr>
        <w:t xml:space="preserve"> tells us the relative</w:t>
      </w:r>
      <w:r w:rsidRPr="00E101E6">
        <w:rPr>
          <w:bCs/>
          <w:sz w:val="24"/>
          <w:u w:val="single"/>
        </w:rPr>
        <w:t xml:space="preserve"> amount</w:t>
      </w:r>
      <w:r w:rsidRPr="00E101E6">
        <w:rPr>
          <w:bCs/>
          <w:sz w:val="24"/>
        </w:rPr>
        <w:t xml:space="preserve"> of one or more of these analytes in numerical terms. Qualitative information is required before a quantitative analysis can </w:t>
      </w:r>
      <w:r w:rsidRPr="00E101E6">
        <w:rPr>
          <w:bCs/>
          <w:sz w:val="24"/>
          <w:u w:val="single"/>
        </w:rPr>
        <w:t>be undertaken</w:t>
      </w:r>
      <w:r w:rsidRPr="00E101E6">
        <w:rPr>
          <w:bCs/>
          <w:sz w:val="24"/>
        </w:rPr>
        <w:t xml:space="preserve">. A separation step is </w:t>
      </w:r>
      <w:r w:rsidRPr="00E101E6">
        <w:rPr>
          <w:bCs/>
          <w:sz w:val="24"/>
        </w:rPr>
        <w:lastRenderedPageBreak/>
        <w:t>usually a necessary part of both qualit</w:t>
      </w:r>
      <w:r>
        <w:rPr>
          <w:bCs/>
          <w:sz w:val="24"/>
        </w:rPr>
        <w:t>ative and quantitative analyses</w:t>
      </w:r>
      <w:r w:rsidR="0023509E" w:rsidRPr="00E101E6">
        <w:rPr>
          <w:sz w:val="24"/>
        </w:rPr>
        <w:t>.</w:t>
      </w:r>
    </w:p>
    <w:p w:rsidR="00D7005B" w:rsidRDefault="00D7005B" w:rsidP="0023509E">
      <w:pPr>
        <w:spacing w:line="360" w:lineRule="auto"/>
        <w:rPr>
          <w:sz w:val="24"/>
        </w:rPr>
      </w:pPr>
      <w:r>
        <w:rPr>
          <w:rFonts w:hint="eastAsia"/>
          <w:sz w:val="24"/>
        </w:rPr>
        <w:t xml:space="preserve">  </w:t>
      </w:r>
      <w:r w:rsidRPr="00D7005B">
        <w:rPr>
          <w:sz w:val="24"/>
        </w:rPr>
        <w:t>The principal topics covered in this text are quantitative methods of analysis and methods of analytical separations. We will refer occasionally to qualitative methods, however.</w:t>
      </w:r>
    </w:p>
    <w:p w:rsidR="0023509E" w:rsidRPr="00D7005B" w:rsidRDefault="0023509E" w:rsidP="0023509E">
      <w:pPr>
        <w:spacing w:line="360" w:lineRule="auto"/>
        <w:rPr>
          <w:b/>
          <w:bCs/>
          <w:sz w:val="24"/>
        </w:rPr>
      </w:pPr>
      <w:r w:rsidRPr="00953E83">
        <w:rPr>
          <w:rFonts w:hint="eastAsia"/>
          <w:b/>
          <w:sz w:val="24"/>
        </w:rPr>
        <w:t xml:space="preserve">2.1 </w:t>
      </w:r>
      <w:r w:rsidR="00D7005B" w:rsidRPr="00D7005B">
        <w:rPr>
          <w:b/>
          <w:bCs/>
          <w:sz w:val="24"/>
        </w:rPr>
        <w:t>The role of analytical chemistry in the sciences</w:t>
      </w:r>
    </w:p>
    <w:p w:rsidR="00E76914" w:rsidRDefault="009F0493" w:rsidP="009F0493">
      <w:pPr>
        <w:spacing w:line="360" w:lineRule="auto"/>
        <w:rPr>
          <w:sz w:val="24"/>
        </w:rPr>
      </w:pPr>
      <w:r>
        <w:rPr>
          <w:rFonts w:hint="eastAsia"/>
          <w:sz w:val="24"/>
        </w:rPr>
        <w:t xml:space="preserve">  </w:t>
      </w:r>
      <w:r w:rsidRPr="009F0493">
        <w:rPr>
          <w:sz w:val="24"/>
        </w:rPr>
        <w:t>Analytical chemistry, or the art of recognizing different substances and determining their constituents, takes a prominent position among the applications of science, since the questions which it enables us to answer arise wherever chemical processes are employed for scientific or technical purposes.</w:t>
      </w:r>
    </w:p>
    <w:p w:rsidR="00910B7F" w:rsidRPr="00910B7F" w:rsidRDefault="00910B7F" w:rsidP="00910B7F">
      <w:pPr>
        <w:spacing w:line="360" w:lineRule="auto"/>
        <w:rPr>
          <w:sz w:val="24"/>
        </w:rPr>
      </w:pPr>
      <w:r>
        <w:rPr>
          <w:rFonts w:hint="eastAsia"/>
          <w:sz w:val="24"/>
        </w:rPr>
        <w:t xml:space="preserve">  </w:t>
      </w:r>
      <w:r w:rsidRPr="00910B7F">
        <w:rPr>
          <w:sz w:val="24"/>
        </w:rPr>
        <w:t>Ite supreme importance has caused it to be assiduously cultivated from a very early period in the history of chemistry, and its records comprise a large part of the quantitative work which is spread over the whole domain of science.</w:t>
      </w:r>
    </w:p>
    <w:p w:rsidR="009F0493" w:rsidRDefault="00910B7F" w:rsidP="00910B7F">
      <w:pPr>
        <w:spacing w:line="360" w:lineRule="auto"/>
        <w:rPr>
          <w:sz w:val="24"/>
        </w:rPr>
      </w:pPr>
      <w:r>
        <w:rPr>
          <w:rFonts w:hint="eastAsia"/>
          <w:sz w:val="24"/>
        </w:rPr>
        <w:t xml:space="preserve">  </w:t>
      </w:r>
      <w:r w:rsidRPr="00910B7F">
        <w:rPr>
          <w:sz w:val="24"/>
        </w:rPr>
        <w:t>Quanlitative analytical measurements also play a vital role in many research areas in chemistry, biochemistry, geology, and the other sciences. For example, chemists unravel the mechanisms of chemical reactions through reaction-rate studies. The rate at which reactants are consumed or products formed in a chemical reaction can be calculated from quantitative measurements made at equal time intervals.</w:t>
      </w:r>
    </w:p>
    <w:p w:rsidR="00910B7F" w:rsidRDefault="00CB3B70" w:rsidP="00CB3B70">
      <w:pPr>
        <w:spacing w:line="360" w:lineRule="auto"/>
        <w:jc w:val="center"/>
        <w:rPr>
          <w:sz w:val="24"/>
        </w:rPr>
      </w:pPr>
      <w:r w:rsidRPr="00CB3B70">
        <w:rPr>
          <w:noProof/>
          <w:sz w:val="24"/>
        </w:rPr>
        <w:drawing>
          <wp:inline distT="0" distB="0" distL="0" distR="0">
            <wp:extent cx="3845284" cy="2981739"/>
            <wp:effectExtent l="19050" t="0" r="2816" b="0"/>
            <wp:docPr id="60" name="图片 14"/>
            <wp:cNvGraphicFramePr/>
            <a:graphic xmlns:a="http://schemas.openxmlformats.org/drawingml/2006/main">
              <a:graphicData uri="http://schemas.openxmlformats.org/drawingml/2006/picture">
                <pic:pic xmlns:pic="http://schemas.openxmlformats.org/drawingml/2006/picture">
                  <pic:nvPicPr>
                    <pic:cNvPr id="148482" name="图片 283649"/>
                    <pic:cNvPicPr>
                      <a:picLocks noChangeAspect="1" noChangeArrowheads="1"/>
                    </pic:cNvPicPr>
                  </pic:nvPicPr>
                  <pic:blipFill>
                    <a:blip r:embed="rId77"/>
                    <a:srcRect/>
                    <a:stretch>
                      <a:fillRect/>
                    </a:stretch>
                  </pic:blipFill>
                  <pic:spPr bwMode="auto">
                    <a:xfrm>
                      <a:off x="0" y="0"/>
                      <a:ext cx="3847265" cy="2983275"/>
                    </a:xfrm>
                    <a:prstGeom prst="rect">
                      <a:avLst/>
                    </a:prstGeom>
                    <a:noFill/>
                    <a:ln w="9525">
                      <a:noFill/>
                      <a:miter lim="800000"/>
                      <a:headEnd/>
                      <a:tailEnd/>
                    </a:ln>
                  </pic:spPr>
                </pic:pic>
              </a:graphicData>
            </a:graphic>
          </wp:inline>
        </w:drawing>
      </w:r>
    </w:p>
    <w:p w:rsidR="00910B7F" w:rsidRDefault="009F7BE1" w:rsidP="00910B7F">
      <w:pPr>
        <w:spacing w:line="360" w:lineRule="auto"/>
        <w:rPr>
          <w:bCs/>
          <w:sz w:val="24"/>
        </w:rPr>
      </w:pPr>
      <w:r>
        <w:rPr>
          <w:rFonts w:hint="eastAsia"/>
          <w:bCs/>
          <w:sz w:val="24"/>
        </w:rPr>
        <w:t xml:space="preserve">  </w:t>
      </w:r>
      <w:r w:rsidRPr="009F7BE1">
        <w:rPr>
          <w:bCs/>
          <w:sz w:val="24"/>
        </w:rPr>
        <w:t xml:space="preserve">Quantitative analyses for potassium, calcium, and sodium ions in the body fluids of animals permit physiologists to study the role these ions play in nerve-signal </w:t>
      </w:r>
      <w:r w:rsidRPr="009F7BE1">
        <w:rPr>
          <w:bCs/>
          <w:sz w:val="24"/>
        </w:rPr>
        <w:lastRenderedPageBreak/>
        <w:t>conduction and</w:t>
      </w:r>
      <w:r w:rsidRPr="009F7BE1">
        <w:rPr>
          <w:bCs/>
          <w:i/>
          <w:iCs/>
          <w:sz w:val="24"/>
        </w:rPr>
        <w:t xml:space="preserve"> muscle contraction and relaxation</w:t>
      </w:r>
      <w:r w:rsidRPr="009F7BE1">
        <w:rPr>
          <w:bCs/>
          <w:sz w:val="24"/>
        </w:rPr>
        <w:t>. Materials scientists rely heavily upon quantitative analyses of crystalline germanium and silicon in the concentration range of 1×10</w:t>
      </w:r>
      <w:r w:rsidRPr="009F7BE1">
        <w:rPr>
          <w:bCs/>
          <w:sz w:val="24"/>
          <w:vertAlign w:val="superscript"/>
        </w:rPr>
        <w:t>-6</w:t>
      </w:r>
      <w:r w:rsidRPr="009F7BE1">
        <w:rPr>
          <w:bCs/>
          <w:sz w:val="24"/>
        </w:rPr>
        <w:t xml:space="preserve"> to 1×10</w:t>
      </w:r>
      <w:r w:rsidRPr="009F7BE1">
        <w:rPr>
          <w:bCs/>
          <w:sz w:val="24"/>
          <w:vertAlign w:val="superscript"/>
        </w:rPr>
        <w:t>-10</w:t>
      </w:r>
      <w:r w:rsidRPr="009F7BE1">
        <w:rPr>
          <w:bCs/>
          <w:sz w:val="24"/>
        </w:rPr>
        <w:t xml:space="preserve"> percent. Archaeologists identify the source of volcanic glasses by measuring the concentrations of </w:t>
      </w:r>
      <w:r w:rsidRPr="009F7BE1">
        <w:rPr>
          <w:bCs/>
          <w:i/>
          <w:iCs/>
          <w:sz w:val="24"/>
        </w:rPr>
        <w:t>minor elements</w:t>
      </w:r>
      <w:r w:rsidRPr="009F7BE1">
        <w:rPr>
          <w:bCs/>
          <w:sz w:val="24"/>
        </w:rPr>
        <w:t xml:space="preserve"> in samples taken from various locations. This knowledge </w:t>
      </w:r>
      <w:r w:rsidRPr="009F7BE1">
        <w:rPr>
          <w:bCs/>
          <w:sz w:val="24"/>
          <w:u w:val="single"/>
        </w:rPr>
        <w:t>in turn</w:t>
      </w:r>
      <w:r w:rsidRPr="009F7BE1">
        <w:rPr>
          <w:bCs/>
          <w:sz w:val="24"/>
        </w:rPr>
        <w:t xml:space="preserve"> makes it possible to trace </w:t>
      </w:r>
      <w:r w:rsidRPr="009F7BE1">
        <w:rPr>
          <w:bCs/>
          <w:sz w:val="24"/>
          <w:u w:val="single"/>
        </w:rPr>
        <w:t>pre</w:t>
      </w:r>
      <w:r w:rsidRPr="009F7BE1">
        <w:rPr>
          <w:bCs/>
          <w:sz w:val="24"/>
        </w:rPr>
        <w:t>historic trade routes for tools and weapons fashioned from obsidian.</w:t>
      </w:r>
    </w:p>
    <w:p w:rsidR="009F7BE1" w:rsidRDefault="005A02F7" w:rsidP="00910B7F">
      <w:pPr>
        <w:spacing w:line="360" w:lineRule="auto"/>
        <w:rPr>
          <w:sz w:val="24"/>
        </w:rPr>
      </w:pPr>
      <w:r>
        <w:rPr>
          <w:rFonts w:hint="eastAsia"/>
          <w:sz w:val="24"/>
        </w:rPr>
        <w:t xml:space="preserve">  </w:t>
      </w:r>
      <w:r w:rsidRPr="005A02F7">
        <w:rPr>
          <w:sz w:val="24"/>
        </w:rPr>
        <w:t>Many chemists and biochemists devote a significant part of their time in the laboratory to gathering quantitative information about systems of interest to them. For such investigators, analytical chemistry serves as a tool for their scholarly efforts.</w:t>
      </w:r>
    </w:p>
    <w:p w:rsidR="005A02F7" w:rsidRPr="005A02F7" w:rsidRDefault="005A02F7" w:rsidP="005A02F7">
      <w:pPr>
        <w:spacing w:line="360" w:lineRule="auto"/>
        <w:rPr>
          <w:b/>
          <w:bCs/>
          <w:sz w:val="24"/>
        </w:rPr>
      </w:pPr>
      <w:r w:rsidRPr="00953E83">
        <w:rPr>
          <w:rFonts w:hint="eastAsia"/>
          <w:b/>
          <w:sz w:val="24"/>
        </w:rPr>
        <w:t>2.</w:t>
      </w:r>
      <w:r>
        <w:rPr>
          <w:rFonts w:hint="eastAsia"/>
          <w:b/>
          <w:sz w:val="24"/>
        </w:rPr>
        <w:t>2</w:t>
      </w:r>
      <w:r w:rsidRPr="00953E83">
        <w:rPr>
          <w:rFonts w:hint="eastAsia"/>
          <w:b/>
          <w:sz w:val="24"/>
        </w:rPr>
        <w:t xml:space="preserve"> </w:t>
      </w:r>
      <w:r w:rsidRPr="005A02F7">
        <w:rPr>
          <w:b/>
          <w:bCs/>
          <w:sz w:val="24"/>
        </w:rPr>
        <w:t>A classification of quantitative methods of analysis</w:t>
      </w:r>
    </w:p>
    <w:p w:rsidR="005A02F7" w:rsidRDefault="005A02F7" w:rsidP="00910B7F">
      <w:pPr>
        <w:spacing w:line="360" w:lineRule="auto"/>
        <w:rPr>
          <w:sz w:val="24"/>
        </w:rPr>
      </w:pPr>
      <w:r>
        <w:rPr>
          <w:rFonts w:hint="eastAsia"/>
          <w:sz w:val="24"/>
        </w:rPr>
        <w:t xml:space="preserve">  </w:t>
      </w:r>
      <w:r w:rsidRPr="005A02F7">
        <w:rPr>
          <w:sz w:val="24"/>
        </w:rPr>
        <w:t>We compute the results of a typical quantitative analysis from two measurements. One is the weight or volume of sample to be analyzed. The second is the measurement of some quantity that is proportional to the amount of analyte in that sample. This second step normally completes the analysis.</w:t>
      </w:r>
    </w:p>
    <w:p w:rsidR="005A02F7" w:rsidRDefault="005A02F7" w:rsidP="00910B7F">
      <w:pPr>
        <w:spacing w:line="360" w:lineRule="auto"/>
        <w:rPr>
          <w:sz w:val="24"/>
        </w:rPr>
      </w:pPr>
      <w:r>
        <w:rPr>
          <w:rFonts w:hint="eastAsia"/>
          <w:sz w:val="24"/>
        </w:rPr>
        <w:t xml:space="preserve">  </w:t>
      </w:r>
      <w:r w:rsidRPr="005A02F7">
        <w:rPr>
          <w:sz w:val="24"/>
        </w:rPr>
        <w:t xml:space="preserve">Finally, a group of miscellaneous methods should be mentioned. These include the measurement of such properties as mass-to-charge ratio (mass spectrometry), rate of radioactive decay, </w:t>
      </w:r>
      <w:proofErr w:type="gramStart"/>
      <w:r w:rsidRPr="005A02F7">
        <w:rPr>
          <w:sz w:val="24"/>
        </w:rPr>
        <w:t>heat</w:t>
      </w:r>
      <w:proofErr w:type="gramEnd"/>
      <w:r w:rsidRPr="005A02F7">
        <w:rPr>
          <w:sz w:val="24"/>
        </w:rPr>
        <w:t xml:space="preserve"> of reaction, rate of reaction, thermal conductivity, optical activity, and refractive index.</w:t>
      </w:r>
    </w:p>
    <w:p w:rsidR="005A02F7" w:rsidRPr="005A02F7" w:rsidRDefault="005A02F7" w:rsidP="005A02F7">
      <w:pPr>
        <w:spacing w:line="360" w:lineRule="auto"/>
        <w:rPr>
          <w:sz w:val="24"/>
        </w:rPr>
      </w:pPr>
      <w:r w:rsidRPr="00953E83">
        <w:rPr>
          <w:rFonts w:hint="eastAsia"/>
          <w:b/>
          <w:sz w:val="24"/>
        </w:rPr>
        <w:t>2.</w:t>
      </w:r>
      <w:r>
        <w:rPr>
          <w:rFonts w:hint="eastAsia"/>
          <w:b/>
          <w:sz w:val="24"/>
        </w:rPr>
        <w:t>3</w:t>
      </w:r>
      <w:r w:rsidRPr="00953E83">
        <w:rPr>
          <w:rFonts w:hint="eastAsia"/>
          <w:b/>
          <w:sz w:val="24"/>
        </w:rPr>
        <w:t xml:space="preserve"> </w:t>
      </w:r>
      <w:r w:rsidRPr="005A02F7">
        <w:rPr>
          <w:b/>
          <w:bCs/>
          <w:sz w:val="24"/>
        </w:rPr>
        <w:t xml:space="preserve">Instrumental methods </w:t>
      </w:r>
    </w:p>
    <w:p w:rsidR="005A02F7" w:rsidRDefault="005A02F7" w:rsidP="00910B7F">
      <w:pPr>
        <w:spacing w:line="360" w:lineRule="auto"/>
        <w:rPr>
          <w:sz w:val="24"/>
        </w:rPr>
      </w:pPr>
      <w:r>
        <w:rPr>
          <w:rFonts w:hint="eastAsia"/>
          <w:sz w:val="24"/>
        </w:rPr>
        <w:t xml:space="preserve">  </w:t>
      </w:r>
      <w:r w:rsidRPr="005A02F7">
        <w:rPr>
          <w:sz w:val="24"/>
        </w:rPr>
        <w:t>Early in the twentieth century, chemists began to exploit phenomena other than those used for classical methods for solving analytical problems. Thus, measurements of physical properties of analytes-such as conductivity, electrode potential, light absorption or</w:t>
      </w:r>
      <w:r>
        <w:rPr>
          <w:rFonts w:hint="eastAsia"/>
          <w:sz w:val="24"/>
        </w:rPr>
        <w:t xml:space="preserve"> </w:t>
      </w:r>
      <w:r w:rsidRPr="005A02F7">
        <w:rPr>
          <w:sz w:val="24"/>
        </w:rPr>
        <w:t>emission, mass-to-charge ratio, and fluorescence——began to be used for quantitative analysis of a variety of inorganic, organic, and biochemical analytes. Furthermore, highly efficient chromatographic and electrophoretic techniques began to replace distillation, extraction, and precipitation for the separation of components of complex mixtures prior to their qualitative or quantitative determination. These newer methods for separating and determining chemical species are known collectively as instrumental methods of analysis.</w:t>
      </w:r>
    </w:p>
    <w:p w:rsidR="005A02F7" w:rsidRDefault="005A02F7" w:rsidP="005A02F7">
      <w:pPr>
        <w:spacing w:line="360" w:lineRule="auto"/>
        <w:rPr>
          <w:b/>
          <w:bCs/>
          <w:sz w:val="24"/>
        </w:rPr>
      </w:pPr>
    </w:p>
    <w:p w:rsidR="005A02F7" w:rsidRPr="005A02F7" w:rsidRDefault="005A02F7" w:rsidP="005A02F7">
      <w:pPr>
        <w:spacing w:line="360" w:lineRule="auto"/>
        <w:rPr>
          <w:sz w:val="24"/>
        </w:rPr>
      </w:pPr>
      <w:r w:rsidRPr="005A02F7">
        <w:rPr>
          <w:b/>
          <w:bCs/>
          <w:sz w:val="24"/>
        </w:rPr>
        <w:lastRenderedPageBreak/>
        <w:t>Table 1 Chemical and physical properties employed in instrumental methods</w:t>
      </w:r>
    </w:p>
    <w:p w:rsidR="005A02F7" w:rsidRDefault="005A02F7" w:rsidP="00910B7F">
      <w:pPr>
        <w:spacing w:line="360" w:lineRule="auto"/>
        <w:rPr>
          <w:sz w:val="24"/>
        </w:rPr>
      </w:pPr>
      <w:r>
        <w:rPr>
          <w:noProof/>
          <w:sz w:val="24"/>
        </w:rPr>
        <w:drawing>
          <wp:inline distT="0" distB="0" distL="0" distR="0">
            <wp:extent cx="5303520" cy="3175649"/>
            <wp:effectExtent l="19050" t="0" r="0" b="0"/>
            <wp:docPr id="6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a:srcRect/>
                    <a:stretch>
                      <a:fillRect/>
                    </a:stretch>
                  </pic:blipFill>
                  <pic:spPr bwMode="auto">
                    <a:xfrm>
                      <a:off x="0" y="0"/>
                      <a:ext cx="5304015" cy="3175946"/>
                    </a:xfrm>
                    <a:prstGeom prst="rect">
                      <a:avLst/>
                    </a:prstGeom>
                    <a:noFill/>
                    <a:ln w="9525">
                      <a:noFill/>
                      <a:miter lim="800000"/>
                      <a:headEnd/>
                      <a:tailEnd/>
                    </a:ln>
                    <a:effectLst/>
                  </pic:spPr>
                </pic:pic>
              </a:graphicData>
            </a:graphic>
          </wp:inline>
        </w:drawing>
      </w:r>
    </w:p>
    <w:p w:rsidR="005A02F7" w:rsidRPr="005A02F7" w:rsidRDefault="005A02F7" w:rsidP="00910B7F">
      <w:pPr>
        <w:spacing w:line="360" w:lineRule="auto"/>
        <w:rPr>
          <w:sz w:val="24"/>
        </w:rPr>
      </w:pPr>
      <w:r>
        <w:rPr>
          <w:noProof/>
          <w:sz w:val="24"/>
        </w:rPr>
        <w:drawing>
          <wp:inline distT="0" distB="0" distL="0" distR="0">
            <wp:extent cx="5319422" cy="4029376"/>
            <wp:effectExtent l="0" t="0" r="0" b="0"/>
            <wp:docPr id="6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srcRect/>
                    <a:stretch>
                      <a:fillRect/>
                    </a:stretch>
                  </pic:blipFill>
                  <pic:spPr bwMode="auto">
                    <a:xfrm>
                      <a:off x="0" y="0"/>
                      <a:ext cx="5316752" cy="4027354"/>
                    </a:xfrm>
                    <a:prstGeom prst="rect">
                      <a:avLst/>
                    </a:prstGeom>
                    <a:noFill/>
                    <a:ln w="9525">
                      <a:noFill/>
                      <a:miter lim="800000"/>
                      <a:headEnd/>
                      <a:tailEnd/>
                    </a:ln>
                    <a:effectLst/>
                  </pic:spPr>
                </pic:pic>
              </a:graphicData>
            </a:graphic>
          </wp:inline>
        </w:drawing>
      </w:r>
    </w:p>
    <w:p w:rsidR="00A84E44" w:rsidRDefault="00A84E44" w:rsidP="00A84E44">
      <w:pPr>
        <w:spacing w:line="360" w:lineRule="auto"/>
        <w:rPr>
          <w:b/>
          <w:sz w:val="28"/>
          <w:szCs w:val="28"/>
        </w:rPr>
      </w:pPr>
      <w:r>
        <w:rPr>
          <w:rFonts w:hint="eastAsia"/>
          <w:b/>
          <w:sz w:val="28"/>
          <w:szCs w:val="28"/>
        </w:rPr>
        <w:t>3. Words and Phrases</w:t>
      </w:r>
    </w:p>
    <w:p w:rsidR="00A84E44" w:rsidRPr="00A84E44" w:rsidRDefault="00A84E44" w:rsidP="00A84E44">
      <w:pPr>
        <w:spacing w:line="360" w:lineRule="auto"/>
        <w:rPr>
          <w:sz w:val="24"/>
        </w:rPr>
      </w:pPr>
      <w:r w:rsidRPr="00A84E44">
        <w:rPr>
          <w:sz w:val="24"/>
        </w:rPr>
        <w:t>identifying [ai'dentifaiiŋ]</w:t>
      </w:r>
      <w:r>
        <w:rPr>
          <w:rFonts w:hint="eastAsia"/>
          <w:sz w:val="24"/>
        </w:rPr>
        <w:t xml:space="preserve"> </w:t>
      </w:r>
      <w:r w:rsidRPr="00A84E44">
        <w:rPr>
          <w:sz w:val="24"/>
        </w:rPr>
        <w:t>识别，鉴别</w:t>
      </w:r>
    </w:p>
    <w:p w:rsidR="00A84E44" w:rsidRPr="00A84E44" w:rsidRDefault="00A84E44" w:rsidP="00A84E44">
      <w:pPr>
        <w:spacing w:line="360" w:lineRule="auto"/>
        <w:rPr>
          <w:sz w:val="24"/>
        </w:rPr>
      </w:pPr>
      <w:r w:rsidRPr="00A84E44">
        <w:rPr>
          <w:sz w:val="24"/>
        </w:rPr>
        <w:t>component</w:t>
      </w:r>
      <w:r>
        <w:rPr>
          <w:rFonts w:hint="eastAsia"/>
          <w:sz w:val="24"/>
        </w:rPr>
        <w:t xml:space="preserve"> </w:t>
      </w:r>
      <w:r w:rsidRPr="00A84E44">
        <w:rPr>
          <w:sz w:val="24"/>
        </w:rPr>
        <w:t>[kəm'pəʊnənt]</w:t>
      </w:r>
      <w:r>
        <w:rPr>
          <w:rFonts w:hint="eastAsia"/>
          <w:sz w:val="24"/>
        </w:rPr>
        <w:t xml:space="preserve"> </w:t>
      </w:r>
      <w:r w:rsidRPr="00A84E44">
        <w:rPr>
          <w:sz w:val="24"/>
        </w:rPr>
        <w:t>组分</w:t>
      </w:r>
    </w:p>
    <w:p w:rsidR="00A84E44" w:rsidRPr="00A84E44" w:rsidRDefault="00A84E44" w:rsidP="00A84E44">
      <w:pPr>
        <w:spacing w:line="360" w:lineRule="auto"/>
        <w:rPr>
          <w:sz w:val="24"/>
        </w:rPr>
      </w:pPr>
      <w:r w:rsidRPr="00A84E44">
        <w:rPr>
          <w:sz w:val="24"/>
        </w:rPr>
        <w:lastRenderedPageBreak/>
        <w:t>qualitative</w:t>
      </w:r>
      <w:r>
        <w:rPr>
          <w:rFonts w:hint="eastAsia"/>
          <w:sz w:val="24"/>
        </w:rPr>
        <w:t xml:space="preserve"> </w:t>
      </w:r>
      <w:r w:rsidRPr="00A84E44">
        <w:rPr>
          <w:sz w:val="24"/>
        </w:rPr>
        <w:t xml:space="preserve">['kwɒlitətiv] </w:t>
      </w:r>
      <w:r w:rsidRPr="00A84E44">
        <w:rPr>
          <w:sz w:val="24"/>
        </w:rPr>
        <w:t>定性的，定质的</w:t>
      </w:r>
      <w:r w:rsidR="005F095E">
        <w:rPr>
          <w:rFonts w:hint="eastAsia"/>
          <w:sz w:val="24"/>
        </w:rPr>
        <w:t xml:space="preserve"> </w:t>
      </w:r>
      <w:r w:rsidRPr="00A84E44">
        <w:rPr>
          <w:sz w:val="24"/>
        </w:rPr>
        <w:t xml:space="preserve">quantitative ['kwɒntitətiv] </w:t>
      </w:r>
      <w:r w:rsidRPr="00A84E44">
        <w:rPr>
          <w:sz w:val="24"/>
        </w:rPr>
        <w:t>定量的</w:t>
      </w:r>
    </w:p>
    <w:p w:rsidR="005F095E" w:rsidRPr="00A84E44" w:rsidRDefault="005F095E" w:rsidP="005F095E">
      <w:pPr>
        <w:spacing w:line="360" w:lineRule="auto"/>
        <w:rPr>
          <w:sz w:val="24"/>
        </w:rPr>
      </w:pPr>
      <w:r w:rsidRPr="00A84E44">
        <w:rPr>
          <w:sz w:val="24"/>
        </w:rPr>
        <w:t>analysis  [ə'næləsis]</w:t>
      </w:r>
      <w:r>
        <w:rPr>
          <w:rFonts w:hint="eastAsia"/>
          <w:sz w:val="24"/>
        </w:rPr>
        <w:t xml:space="preserve"> </w:t>
      </w:r>
      <w:r w:rsidRPr="00A84E44">
        <w:rPr>
          <w:sz w:val="24"/>
        </w:rPr>
        <w:t>分析</w:t>
      </w:r>
    </w:p>
    <w:p w:rsidR="00F56FF4" w:rsidRPr="00F56FF4" w:rsidRDefault="00F56FF4" w:rsidP="00F56FF4">
      <w:pPr>
        <w:spacing w:line="360" w:lineRule="auto"/>
        <w:rPr>
          <w:sz w:val="24"/>
        </w:rPr>
      </w:pPr>
      <w:r w:rsidRPr="00F56FF4">
        <w:rPr>
          <w:sz w:val="24"/>
        </w:rPr>
        <w:t>principle  ['prinsəpl]</w:t>
      </w:r>
      <w:r>
        <w:rPr>
          <w:rFonts w:hint="eastAsia"/>
          <w:sz w:val="24"/>
        </w:rPr>
        <w:t xml:space="preserve"> </w:t>
      </w:r>
      <w:r w:rsidRPr="00F56FF4">
        <w:rPr>
          <w:rFonts w:hint="eastAsia"/>
          <w:sz w:val="24"/>
        </w:rPr>
        <w:t>主要的</w:t>
      </w:r>
    </w:p>
    <w:p w:rsidR="00F56FF4" w:rsidRPr="00F56FF4" w:rsidRDefault="00F56FF4" w:rsidP="00F56FF4">
      <w:pPr>
        <w:spacing w:line="360" w:lineRule="auto"/>
        <w:rPr>
          <w:sz w:val="24"/>
        </w:rPr>
      </w:pPr>
      <w:r w:rsidRPr="00F56FF4">
        <w:rPr>
          <w:sz w:val="24"/>
        </w:rPr>
        <w:t>occasionally</w:t>
      </w:r>
      <w:r>
        <w:rPr>
          <w:rFonts w:hint="eastAsia"/>
          <w:sz w:val="24"/>
        </w:rPr>
        <w:t xml:space="preserve"> </w:t>
      </w:r>
      <w:r w:rsidRPr="00F56FF4">
        <w:rPr>
          <w:sz w:val="24"/>
        </w:rPr>
        <w:t xml:space="preserve">[ə'keiʒnəli] </w:t>
      </w:r>
      <w:r w:rsidRPr="00F56FF4">
        <w:rPr>
          <w:rFonts w:hint="eastAsia"/>
          <w:sz w:val="24"/>
        </w:rPr>
        <w:t>偶尔，有时候</w:t>
      </w:r>
    </w:p>
    <w:p w:rsidR="00F56FF4" w:rsidRPr="00F56FF4" w:rsidRDefault="00F56FF4" w:rsidP="00F56FF4">
      <w:pPr>
        <w:spacing w:line="360" w:lineRule="auto"/>
        <w:rPr>
          <w:sz w:val="24"/>
        </w:rPr>
      </w:pPr>
      <w:r w:rsidRPr="00F56FF4">
        <w:rPr>
          <w:sz w:val="24"/>
        </w:rPr>
        <w:t>prominent</w:t>
      </w:r>
      <w:r>
        <w:rPr>
          <w:rFonts w:hint="eastAsia"/>
          <w:sz w:val="24"/>
        </w:rPr>
        <w:t xml:space="preserve"> </w:t>
      </w:r>
      <w:r w:rsidRPr="00F56FF4">
        <w:rPr>
          <w:sz w:val="24"/>
        </w:rPr>
        <w:t>['prɒminənt]</w:t>
      </w:r>
      <w:r>
        <w:rPr>
          <w:rFonts w:hint="eastAsia"/>
          <w:sz w:val="24"/>
        </w:rPr>
        <w:t xml:space="preserve"> </w:t>
      </w:r>
      <w:r w:rsidRPr="00F56FF4">
        <w:rPr>
          <w:rFonts w:hint="eastAsia"/>
          <w:sz w:val="24"/>
        </w:rPr>
        <w:t>卓越的</w:t>
      </w:r>
    </w:p>
    <w:p w:rsidR="00F56FF4" w:rsidRPr="00F56FF4" w:rsidRDefault="00F56FF4" w:rsidP="00F56FF4">
      <w:pPr>
        <w:spacing w:line="360" w:lineRule="auto"/>
        <w:rPr>
          <w:sz w:val="24"/>
        </w:rPr>
      </w:pPr>
      <w:r w:rsidRPr="00F56FF4">
        <w:rPr>
          <w:sz w:val="24"/>
        </w:rPr>
        <w:t>arise [ə'raiz]</w:t>
      </w:r>
      <w:r>
        <w:rPr>
          <w:rFonts w:hint="eastAsia"/>
          <w:sz w:val="24"/>
        </w:rPr>
        <w:t xml:space="preserve"> </w:t>
      </w:r>
      <w:r w:rsidRPr="00F56FF4">
        <w:rPr>
          <w:rFonts w:hint="eastAsia"/>
          <w:sz w:val="24"/>
        </w:rPr>
        <w:t>出现，发生</w:t>
      </w:r>
    </w:p>
    <w:p w:rsidR="00F56FF4" w:rsidRPr="00F56FF4" w:rsidRDefault="00F56FF4" w:rsidP="00F56FF4">
      <w:pPr>
        <w:spacing w:line="360" w:lineRule="auto"/>
        <w:rPr>
          <w:sz w:val="24"/>
        </w:rPr>
      </w:pPr>
      <w:r w:rsidRPr="00F56FF4">
        <w:rPr>
          <w:sz w:val="24"/>
        </w:rPr>
        <w:t>supreme</w:t>
      </w:r>
      <w:r>
        <w:rPr>
          <w:rFonts w:hint="eastAsia"/>
          <w:sz w:val="24"/>
        </w:rPr>
        <w:t xml:space="preserve"> </w:t>
      </w:r>
      <w:r w:rsidRPr="00F56FF4">
        <w:rPr>
          <w:sz w:val="24"/>
        </w:rPr>
        <w:t xml:space="preserve">[su:'pri:m] </w:t>
      </w:r>
      <w:r w:rsidRPr="00F56FF4">
        <w:rPr>
          <w:rFonts w:hint="eastAsia"/>
          <w:sz w:val="24"/>
        </w:rPr>
        <w:t>极度的</w:t>
      </w:r>
    </w:p>
    <w:p w:rsidR="00F56FF4" w:rsidRPr="00F56FF4" w:rsidRDefault="00F56FF4" w:rsidP="00F56FF4">
      <w:pPr>
        <w:spacing w:line="360" w:lineRule="auto"/>
        <w:rPr>
          <w:sz w:val="24"/>
        </w:rPr>
      </w:pPr>
      <w:r w:rsidRPr="00F56FF4">
        <w:rPr>
          <w:sz w:val="24"/>
        </w:rPr>
        <w:t>assiduously</w:t>
      </w:r>
      <w:r>
        <w:rPr>
          <w:rFonts w:hint="eastAsia"/>
          <w:sz w:val="24"/>
        </w:rPr>
        <w:t xml:space="preserve"> </w:t>
      </w:r>
      <w:r w:rsidRPr="00F56FF4">
        <w:rPr>
          <w:sz w:val="24"/>
        </w:rPr>
        <w:t xml:space="preserve">[ə'sidjʊəsli] </w:t>
      </w:r>
      <w:r w:rsidRPr="00F56FF4">
        <w:rPr>
          <w:rFonts w:hint="eastAsia"/>
          <w:sz w:val="24"/>
        </w:rPr>
        <w:t>勤勉地</w:t>
      </w:r>
    </w:p>
    <w:p w:rsidR="00F56FF4" w:rsidRPr="00F56FF4" w:rsidRDefault="00F56FF4" w:rsidP="00F56FF4">
      <w:pPr>
        <w:spacing w:line="360" w:lineRule="auto"/>
        <w:rPr>
          <w:sz w:val="24"/>
        </w:rPr>
      </w:pPr>
      <w:r w:rsidRPr="00F56FF4">
        <w:rPr>
          <w:sz w:val="24"/>
        </w:rPr>
        <w:t>cultivate</w:t>
      </w:r>
      <w:r>
        <w:rPr>
          <w:rFonts w:hint="eastAsia"/>
          <w:sz w:val="24"/>
        </w:rPr>
        <w:t xml:space="preserve"> </w:t>
      </w:r>
      <w:r w:rsidRPr="00F56FF4">
        <w:rPr>
          <w:sz w:val="24"/>
        </w:rPr>
        <w:t xml:space="preserve">['kʌltiveit] </w:t>
      </w:r>
      <w:r w:rsidRPr="00F56FF4">
        <w:rPr>
          <w:rFonts w:hint="eastAsia"/>
          <w:sz w:val="24"/>
        </w:rPr>
        <w:t>培养</w:t>
      </w:r>
    </w:p>
    <w:p w:rsidR="00F56FF4" w:rsidRPr="00F56FF4" w:rsidRDefault="00F56FF4" w:rsidP="00F56FF4">
      <w:pPr>
        <w:spacing w:line="360" w:lineRule="auto"/>
        <w:rPr>
          <w:sz w:val="24"/>
        </w:rPr>
      </w:pPr>
      <w:r w:rsidRPr="00F56FF4">
        <w:rPr>
          <w:sz w:val="24"/>
        </w:rPr>
        <w:t>domain [də'mein]</w:t>
      </w:r>
      <w:r>
        <w:rPr>
          <w:rFonts w:hint="eastAsia"/>
          <w:sz w:val="24"/>
        </w:rPr>
        <w:t xml:space="preserve"> </w:t>
      </w:r>
      <w:r w:rsidRPr="00F56FF4">
        <w:rPr>
          <w:rFonts w:hint="eastAsia"/>
          <w:sz w:val="24"/>
        </w:rPr>
        <w:t>领土，范围</w:t>
      </w:r>
    </w:p>
    <w:p w:rsidR="00F56FF4" w:rsidRPr="00F56FF4" w:rsidRDefault="00F56FF4" w:rsidP="00F56FF4">
      <w:pPr>
        <w:spacing w:line="360" w:lineRule="auto"/>
        <w:rPr>
          <w:sz w:val="24"/>
        </w:rPr>
      </w:pPr>
      <w:r w:rsidRPr="00F56FF4">
        <w:rPr>
          <w:sz w:val="24"/>
        </w:rPr>
        <w:t xml:space="preserve">vital ['vaitl] </w:t>
      </w:r>
      <w:r w:rsidRPr="00F56FF4">
        <w:rPr>
          <w:rFonts w:hint="eastAsia"/>
          <w:sz w:val="24"/>
        </w:rPr>
        <w:t>生死攸关的</w:t>
      </w:r>
    </w:p>
    <w:p w:rsidR="00F56FF4" w:rsidRPr="00F56FF4" w:rsidRDefault="00F56FF4" w:rsidP="00F56FF4">
      <w:pPr>
        <w:spacing w:line="360" w:lineRule="auto"/>
        <w:rPr>
          <w:sz w:val="24"/>
        </w:rPr>
      </w:pPr>
      <w:r w:rsidRPr="00F56FF4">
        <w:rPr>
          <w:sz w:val="24"/>
        </w:rPr>
        <w:t>unravel</w:t>
      </w:r>
      <w:r>
        <w:rPr>
          <w:rFonts w:hint="eastAsia"/>
          <w:sz w:val="24"/>
        </w:rPr>
        <w:t xml:space="preserve"> </w:t>
      </w:r>
      <w:r w:rsidRPr="00F56FF4">
        <w:rPr>
          <w:sz w:val="24"/>
        </w:rPr>
        <w:t xml:space="preserve"> [ʌn'rævl] </w:t>
      </w:r>
      <w:r w:rsidRPr="00F56FF4">
        <w:rPr>
          <w:rFonts w:hint="eastAsia"/>
          <w:sz w:val="24"/>
        </w:rPr>
        <w:t>拆开</w:t>
      </w:r>
    </w:p>
    <w:p w:rsidR="009F0493" w:rsidRPr="00A84E44" w:rsidRDefault="00F56FF4" w:rsidP="00F56FF4">
      <w:pPr>
        <w:spacing w:line="360" w:lineRule="auto"/>
        <w:rPr>
          <w:sz w:val="24"/>
        </w:rPr>
      </w:pPr>
      <w:r w:rsidRPr="00F56FF4">
        <w:rPr>
          <w:sz w:val="24"/>
        </w:rPr>
        <w:t>interval [</w:t>
      </w:r>
      <w:proofErr w:type="gramStart"/>
      <w:r w:rsidRPr="00F56FF4">
        <w:rPr>
          <w:sz w:val="24"/>
        </w:rPr>
        <w:t>’</w:t>
      </w:r>
      <w:proofErr w:type="gramEnd"/>
      <w:r w:rsidRPr="00F56FF4">
        <w:rPr>
          <w:sz w:val="24"/>
        </w:rPr>
        <w:t>intəvəl]</w:t>
      </w:r>
      <w:r>
        <w:rPr>
          <w:rFonts w:hint="eastAsia"/>
          <w:sz w:val="24"/>
        </w:rPr>
        <w:t xml:space="preserve"> </w:t>
      </w:r>
      <w:r w:rsidRPr="00F56FF4">
        <w:rPr>
          <w:rFonts w:hint="eastAsia"/>
          <w:sz w:val="24"/>
        </w:rPr>
        <w:t>间隔</w:t>
      </w:r>
    </w:p>
    <w:p w:rsidR="0067185E" w:rsidRPr="0067185E" w:rsidRDefault="0067185E" w:rsidP="0067185E">
      <w:pPr>
        <w:spacing w:line="360" w:lineRule="auto"/>
        <w:rPr>
          <w:sz w:val="24"/>
        </w:rPr>
      </w:pPr>
      <w:r w:rsidRPr="0067185E">
        <w:rPr>
          <w:sz w:val="24"/>
        </w:rPr>
        <w:t>physiologist</w:t>
      </w:r>
      <w:r>
        <w:rPr>
          <w:rFonts w:hint="eastAsia"/>
          <w:sz w:val="24"/>
        </w:rPr>
        <w:t xml:space="preserve"> </w:t>
      </w:r>
      <w:r w:rsidRPr="0067185E">
        <w:rPr>
          <w:sz w:val="24"/>
        </w:rPr>
        <w:t>['f'zi'ɒlədʒist]</w:t>
      </w:r>
      <w:r>
        <w:rPr>
          <w:rFonts w:hint="eastAsia"/>
          <w:sz w:val="24"/>
        </w:rPr>
        <w:t xml:space="preserve"> </w:t>
      </w:r>
      <w:r w:rsidRPr="0067185E">
        <w:rPr>
          <w:sz w:val="24"/>
        </w:rPr>
        <w:t>生理学者</w:t>
      </w:r>
      <w:r w:rsidRPr="0067185E">
        <w:rPr>
          <w:sz w:val="24"/>
        </w:rPr>
        <w:t xml:space="preserve"> nerve [nə:v]</w:t>
      </w:r>
      <w:r>
        <w:rPr>
          <w:rFonts w:hint="eastAsia"/>
          <w:sz w:val="24"/>
        </w:rPr>
        <w:t xml:space="preserve"> </w:t>
      </w:r>
      <w:r w:rsidRPr="0067185E">
        <w:rPr>
          <w:sz w:val="24"/>
        </w:rPr>
        <w:t xml:space="preserve"> </w:t>
      </w:r>
      <w:r w:rsidRPr="0067185E">
        <w:rPr>
          <w:sz w:val="24"/>
        </w:rPr>
        <w:t>神经</w:t>
      </w:r>
    </w:p>
    <w:p w:rsidR="0067185E" w:rsidRPr="0067185E" w:rsidRDefault="0067185E" w:rsidP="0067185E">
      <w:pPr>
        <w:spacing w:line="360" w:lineRule="auto"/>
        <w:rPr>
          <w:sz w:val="24"/>
        </w:rPr>
      </w:pPr>
      <w:r w:rsidRPr="0067185E">
        <w:rPr>
          <w:sz w:val="24"/>
        </w:rPr>
        <w:t>conduction</w:t>
      </w:r>
      <w:r>
        <w:rPr>
          <w:rFonts w:hint="eastAsia"/>
          <w:sz w:val="24"/>
        </w:rPr>
        <w:t xml:space="preserve"> </w:t>
      </w:r>
      <w:r w:rsidRPr="0067185E">
        <w:rPr>
          <w:sz w:val="24"/>
        </w:rPr>
        <w:t>[kən</w:t>
      </w:r>
      <w:proofErr w:type="gramStart"/>
      <w:r w:rsidRPr="0067185E">
        <w:rPr>
          <w:sz w:val="24"/>
        </w:rPr>
        <w:t>’</w:t>
      </w:r>
      <w:proofErr w:type="gramEnd"/>
      <w:r w:rsidRPr="0067185E">
        <w:rPr>
          <w:sz w:val="24"/>
        </w:rPr>
        <w:t>dʌkʃn]</w:t>
      </w:r>
      <w:r>
        <w:rPr>
          <w:rFonts w:hint="eastAsia"/>
          <w:sz w:val="24"/>
        </w:rPr>
        <w:t xml:space="preserve"> </w:t>
      </w:r>
      <w:r w:rsidRPr="0067185E">
        <w:rPr>
          <w:sz w:val="24"/>
        </w:rPr>
        <w:t>传导</w:t>
      </w:r>
    </w:p>
    <w:p w:rsidR="0067185E" w:rsidRPr="0067185E" w:rsidRDefault="0067185E" w:rsidP="0067185E">
      <w:pPr>
        <w:spacing w:line="360" w:lineRule="auto"/>
        <w:rPr>
          <w:sz w:val="24"/>
        </w:rPr>
      </w:pPr>
      <w:r w:rsidRPr="0067185E">
        <w:rPr>
          <w:sz w:val="24"/>
        </w:rPr>
        <w:t>muscle contraction</w:t>
      </w:r>
      <w:r>
        <w:rPr>
          <w:rFonts w:hint="eastAsia"/>
          <w:sz w:val="24"/>
        </w:rPr>
        <w:t xml:space="preserve"> </w:t>
      </w:r>
      <w:r w:rsidRPr="0067185E">
        <w:rPr>
          <w:sz w:val="24"/>
        </w:rPr>
        <w:t>and relaxation</w:t>
      </w:r>
      <w:r>
        <w:rPr>
          <w:rFonts w:hint="eastAsia"/>
          <w:sz w:val="24"/>
        </w:rPr>
        <w:t xml:space="preserve"> </w:t>
      </w:r>
      <w:r w:rsidRPr="0067185E">
        <w:rPr>
          <w:sz w:val="24"/>
        </w:rPr>
        <w:t>肌肉收缩与松弛</w:t>
      </w:r>
    </w:p>
    <w:p w:rsidR="0067185E" w:rsidRPr="0067185E" w:rsidRDefault="0067185E" w:rsidP="0067185E">
      <w:pPr>
        <w:spacing w:line="360" w:lineRule="auto"/>
        <w:rPr>
          <w:sz w:val="24"/>
        </w:rPr>
      </w:pPr>
      <w:r w:rsidRPr="0067185E">
        <w:rPr>
          <w:sz w:val="24"/>
        </w:rPr>
        <w:t>crystalline</w:t>
      </w:r>
      <w:r>
        <w:rPr>
          <w:rFonts w:hint="eastAsia"/>
          <w:sz w:val="24"/>
        </w:rPr>
        <w:t xml:space="preserve"> </w:t>
      </w:r>
      <w:r w:rsidRPr="0067185E">
        <w:rPr>
          <w:sz w:val="24"/>
        </w:rPr>
        <w:t xml:space="preserve">['kristəlain] </w:t>
      </w:r>
      <w:r w:rsidRPr="0067185E">
        <w:rPr>
          <w:sz w:val="24"/>
        </w:rPr>
        <w:t>结晶的</w:t>
      </w:r>
    </w:p>
    <w:p w:rsidR="0067185E" w:rsidRPr="0067185E" w:rsidRDefault="0067185E" w:rsidP="0067185E">
      <w:pPr>
        <w:spacing w:line="360" w:lineRule="auto"/>
        <w:rPr>
          <w:sz w:val="24"/>
        </w:rPr>
      </w:pPr>
      <w:r w:rsidRPr="0067185E">
        <w:rPr>
          <w:sz w:val="24"/>
        </w:rPr>
        <w:t>volcanic [vɒl'kænik]</w:t>
      </w:r>
      <w:r>
        <w:rPr>
          <w:rFonts w:hint="eastAsia"/>
          <w:sz w:val="24"/>
        </w:rPr>
        <w:t xml:space="preserve"> </w:t>
      </w:r>
      <w:r w:rsidRPr="0067185E">
        <w:rPr>
          <w:sz w:val="24"/>
        </w:rPr>
        <w:t>火山的</w:t>
      </w:r>
      <w:r w:rsidRPr="0067185E">
        <w:rPr>
          <w:sz w:val="24"/>
        </w:rPr>
        <w:t xml:space="preserve"> </w:t>
      </w:r>
    </w:p>
    <w:p w:rsidR="009F0493" w:rsidRPr="0067185E" w:rsidRDefault="0067185E" w:rsidP="00AC6527">
      <w:pPr>
        <w:spacing w:line="360" w:lineRule="auto"/>
        <w:rPr>
          <w:sz w:val="24"/>
        </w:rPr>
      </w:pPr>
      <w:r w:rsidRPr="0067185E">
        <w:rPr>
          <w:sz w:val="24"/>
        </w:rPr>
        <w:t>obsidian  [əb'sidiən]</w:t>
      </w:r>
      <w:r>
        <w:rPr>
          <w:rFonts w:hint="eastAsia"/>
          <w:sz w:val="24"/>
        </w:rPr>
        <w:t xml:space="preserve"> </w:t>
      </w:r>
      <w:r w:rsidRPr="0067185E">
        <w:rPr>
          <w:sz w:val="24"/>
        </w:rPr>
        <w:t>十胜石</w:t>
      </w:r>
    </w:p>
    <w:p w:rsidR="00AC6527" w:rsidRPr="00AC6527" w:rsidRDefault="00AC6527" w:rsidP="00AC6527">
      <w:pPr>
        <w:spacing w:line="360" w:lineRule="auto"/>
        <w:rPr>
          <w:sz w:val="24"/>
        </w:rPr>
      </w:pPr>
      <w:r w:rsidRPr="00AC6527">
        <w:rPr>
          <w:sz w:val="24"/>
        </w:rPr>
        <w:t xml:space="preserve">devote [di'vəʊt] </w:t>
      </w:r>
      <w:r w:rsidRPr="00AC6527">
        <w:rPr>
          <w:rFonts w:hint="eastAsia"/>
          <w:sz w:val="24"/>
        </w:rPr>
        <w:t>投身于，献身于</w:t>
      </w:r>
    </w:p>
    <w:p w:rsidR="00E76914" w:rsidRDefault="00AC6527" w:rsidP="00AC6527">
      <w:pPr>
        <w:spacing w:line="360" w:lineRule="auto"/>
        <w:rPr>
          <w:sz w:val="24"/>
        </w:rPr>
      </w:pPr>
      <w:r w:rsidRPr="00AC6527">
        <w:rPr>
          <w:sz w:val="24"/>
        </w:rPr>
        <w:t>investigator</w:t>
      </w:r>
      <w:r>
        <w:rPr>
          <w:rFonts w:hint="eastAsia"/>
          <w:sz w:val="24"/>
        </w:rPr>
        <w:t xml:space="preserve"> </w:t>
      </w:r>
      <w:r w:rsidRPr="00AC6527">
        <w:rPr>
          <w:sz w:val="24"/>
        </w:rPr>
        <w:t>[in'vestigeitə(r)]</w:t>
      </w:r>
      <w:r>
        <w:rPr>
          <w:rFonts w:hint="eastAsia"/>
          <w:sz w:val="24"/>
        </w:rPr>
        <w:t xml:space="preserve"> </w:t>
      </w:r>
      <w:r w:rsidRPr="00AC6527">
        <w:rPr>
          <w:rFonts w:hint="eastAsia"/>
          <w:sz w:val="24"/>
        </w:rPr>
        <w:t>调查人</w:t>
      </w:r>
    </w:p>
    <w:p w:rsidR="001213F4" w:rsidRPr="001213F4" w:rsidRDefault="001213F4" w:rsidP="001213F4">
      <w:pPr>
        <w:spacing w:line="360" w:lineRule="auto"/>
        <w:rPr>
          <w:sz w:val="24"/>
        </w:rPr>
      </w:pPr>
      <w:r w:rsidRPr="001213F4">
        <w:rPr>
          <w:sz w:val="24"/>
        </w:rPr>
        <w:t>gravimetric</w:t>
      </w:r>
      <w:r>
        <w:rPr>
          <w:rFonts w:hint="eastAsia"/>
          <w:sz w:val="24"/>
        </w:rPr>
        <w:t xml:space="preserve"> </w:t>
      </w:r>
      <w:r w:rsidRPr="001213F4">
        <w:rPr>
          <w:sz w:val="24"/>
        </w:rPr>
        <w:t>[</w:t>
      </w:r>
      <w:proofErr w:type="gramStart"/>
      <w:r w:rsidRPr="001213F4">
        <w:rPr>
          <w:sz w:val="24"/>
        </w:rPr>
        <w:t>’</w:t>
      </w:r>
      <w:proofErr w:type="gramEnd"/>
      <w:r w:rsidRPr="001213F4">
        <w:rPr>
          <w:sz w:val="24"/>
        </w:rPr>
        <w:t xml:space="preserve">grævə'metrik] </w:t>
      </w:r>
      <w:r w:rsidRPr="001213F4">
        <w:rPr>
          <w:rFonts w:hint="eastAsia"/>
          <w:sz w:val="24"/>
        </w:rPr>
        <w:t>重力测量的</w:t>
      </w:r>
    </w:p>
    <w:p w:rsidR="001213F4" w:rsidRPr="001213F4" w:rsidRDefault="001213F4" w:rsidP="001213F4">
      <w:pPr>
        <w:spacing w:line="360" w:lineRule="auto"/>
        <w:rPr>
          <w:sz w:val="24"/>
        </w:rPr>
      </w:pPr>
      <w:r w:rsidRPr="001213F4">
        <w:rPr>
          <w:sz w:val="24"/>
        </w:rPr>
        <w:t>volumetric</w:t>
      </w:r>
      <w:r>
        <w:rPr>
          <w:rFonts w:hint="eastAsia"/>
          <w:sz w:val="24"/>
        </w:rPr>
        <w:t xml:space="preserve"> </w:t>
      </w:r>
      <w:r w:rsidRPr="001213F4">
        <w:rPr>
          <w:sz w:val="24"/>
        </w:rPr>
        <w:t>['vɒljʊ'metrik]</w:t>
      </w:r>
      <w:r>
        <w:rPr>
          <w:rFonts w:hint="eastAsia"/>
          <w:sz w:val="24"/>
        </w:rPr>
        <w:t xml:space="preserve"> </w:t>
      </w:r>
      <w:r w:rsidRPr="001213F4">
        <w:rPr>
          <w:rFonts w:hint="eastAsia"/>
          <w:sz w:val="24"/>
        </w:rPr>
        <w:t>测定体积的</w:t>
      </w:r>
      <w:r w:rsidRPr="001213F4">
        <w:rPr>
          <w:rFonts w:hint="eastAsia"/>
          <w:sz w:val="24"/>
        </w:rPr>
        <w:t xml:space="preserve"> </w:t>
      </w:r>
    </w:p>
    <w:p w:rsidR="001213F4" w:rsidRPr="001213F4" w:rsidRDefault="001213F4" w:rsidP="001213F4">
      <w:pPr>
        <w:spacing w:line="360" w:lineRule="auto"/>
        <w:rPr>
          <w:sz w:val="24"/>
        </w:rPr>
      </w:pPr>
      <w:r w:rsidRPr="001213F4">
        <w:rPr>
          <w:sz w:val="24"/>
        </w:rPr>
        <w:t>potential</w:t>
      </w:r>
      <w:r>
        <w:rPr>
          <w:rFonts w:hint="eastAsia"/>
          <w:sz w:val="24"/>
        </w:rPr>
        <w:t xml:space="preserve"> </w:t>
      </w:r>
      <w:r w:rsidRPr="001213F4">
        <w:rPr>
          <w:sz w:val="24"/>
        </w:rPr>
        <w:t xml:space="preserve"> [pə'tenʃl] </w:t>
      </w:r>
      <w:r w:rsidRPr="001213F4">
        <w:rPr>
          <w:rFonts w:hint="eastAsia"/>
          <w:sz w:val="24"/>
        </w:rPr>
        <w:t>电压</w:t>
      </w:r>
      <w:r w:rsidR="005F095E">
        <w:rPr>
          <w:rFonts w:hint="eastAsia"/>
          <w:sz w:val="24"/>
        </w:rPr>
        <w:t xml:space="preserve"> </w:t>
      </w:r>
      <w:r w:rsidRPr="001213F4">
        <w:rPr>
          <w:sz w:val="24"/>
        </w:rPr>
        <w:t xml:space="preserve">current ['kʌrənt] </w:t>
      </w:r>
      <w:r w:rsidRPr="001213F4">
        <w:rPr>
          <w:rFonts w:hint="eastAsia"/>
          <w:sz w:val="24"/>
        </w:rPr>
        <w:t>电流</w:t>
      </w:r>
      <w:r w:rsidR="005F095E">
        <w:rPr>
          <w:rFonts w:hint="eastAsia"/>
          <w:sz w:val="24"/>
        </w:rPr>
        <w:t xml:space="preserve"> </w:t>
      </w:r>
      <w:r w:rsidRPr="001213F4">
        <w:rPr>
          <w:sz w:val="24"/>
        </w:rPr>
        <w:t>resistance</w:t>
      </w:r>
      <w:r>
        <w:rPr>
          <w:rFonts w:hint="eastAsia"/>
          <w:sz w:val="24"/>
        </w:rPr>
        <w:t xml:space="preserve"> </w:t>
      </w:r>
      <w:r w:rsidRPr="001213F4">
        <w:rPr>
          <w:rFonts w:hint="eastAsia"/>
          <w:sz w:val="24"/>
        </w:rPr>
        <w:t>电阻</w:t>
      </w:r>
    </w:p>
    <w:p w:rsidR="00AC6527" w:rsidRDefault="001213F4" w:rsidP="001213F4">
      <w:pPr>
        <w:spacing w:line="360" w:lineRule="auto"/>
        <w:rPr>
          <w:sz w:val="24"/>
        </w:rPr>
      </w:pPr>
      <w:r w:rsidRPr="001213F4">
        <w:rPr>
          <w:sz w:val="24"/>
        </w:rPr>
        <w:t>radiation</w:t>
      </w:r>
      <w:r>
        <w:rPr>
          <w:rFonts w:hint="eastAsia"/>
          <w:sz w:val="24"/>
        </w:rPr>
        <w:t xml:space="preserve"> </w:t>
      </w:r>
      <w:r w:rsidRPr="001213F4">
        <w:rPr>
          <w:sz w:val="24"/>
        </w:rPr>
        <w:t xml:space="preserve">['reidi'eiʃn] </w:t>
      </w:r>
      <w:r w:rsidRPr="001213F4">
        <w:rPr>
          <w:rFonts w:hint="eastAsia"/>
          <w:sz w:val="24"/>
        </w:rPr>
        <w:t>辐射</w:t>
      </w:r>
    </w:p>
    <w:p w:rsidR="005F095E" w:rsidRPr="005F095E" w:rsidRDefault="005F095E" w:rsidP="005F095E">
      <w:pPr>
        <w:spacing w:line="360" w:lineRule="auto"/>
        <w:rPr>
          <w:sz w:val="24"/>
        </w:rPr>
      </w:pPr>
      <w:r w:rsidRPr="005F095E">
        <w:rPr>
          <w:sz w:val="24"/>
        </w:rPr>
        <w:t>miscellaneous</w:t>
      </w:r>
      <w:r>
        <w:rPr>
          <w:rFonts w:hint="eastAsia"/>
          <w:sz w:val="24"/>
        </w:rPr>
        <w:t xml:space="preserve"> </w:t>
      </w:r>
      <w:r w:rsidRPr="005F095E">
        <w:rPr>
          <w:sz w:val="24"/>
        </w:rPr>
        <w:t>[</w:t>
      </w:r>
      <w:proofErr w:type="gramStart"/>
      <w:r w:rsidRPr="005F095E">
        <w:rPr>
          <w:sz w:val="24"/>
          <w:vertAlign w:val="subscript"/>
        </w:rPr>
        <w:t>’</w:t>
      </w:r>
      <w:proofErr w:type="gramEnd"/>
      <w:r w:rsidRPr="005F095E">
        <w:rPr>
          <w:sz w:val="24"/>
        </w:rPr>
        <w:t xml:space="preserve">misə'leiniəs] </w:t>
      </w:r>
      <w:r w:rsidRPr="005F095E">
        <w:rPr>
          <w:rFonts w:hint="eastAsia"/>
          <w:sz w:val="24"/>
        </w:rPr>
        <w:t>混杂的</w:t>
      </w:r>
    </w:p>
    <w:p w:rsidR="005F095E" w:rsidRPr="005F095E" w:rsidRDefault="005F095E" w:rsidP="005F095E">
      <w:pPr>
        <w:spacing w:line="360" w:lineRule="auto"/>
        <w:rPr>
          <w:sz w:val="24"/>
        </w:rPr>
      </w:pPr>
      <w:r w:rsidRPr="005F095E">
        <w:rPr>
          <w:sz w:val="24"/>
        </w:rPr>
        <w:t>decay [di'kei]</w:t>
      </w:r>
      <w:r>
        <w:rPr>
          <w:rFonts w:hint="eastAsia"/>
          <w:sz w:val="24"/>
        </w:rPr>
        <w:t xml:space="preserve"> </w:t>
      </w:r>
      <w:r w:rsidRPr="005F095E">
        <w:rPr>
          <w:rFonts w:hint="eastAsia"/>
          <w:sz w:val="24"/>
        </w:rPr>
        <w:t>衰退</w:t>
      </w:r>
    </w:p>
    <w:p w:rsidR="005F095E" w:rsidRDefault="005F095E" w:rsidP="005F095E">
      <w:pPr>
        <w:spacing w:line="360" w:lineRule="auto"/>
        <w:rPr>
          <w:sz w:val="24"/>
        </w:rPr>
      </w:pPr>
      <w:r w:rsidRPr="005F095E">
        <w:rPr>
          <w:sz w:val="24"/>
        </w:rPr>
        <w:t>refractive index</w:t>
      </w:r>
      <w:r>
        <w:rPr>
          <w:rFonts w:hint="eastAsia"/>
          <w:sz w:val="24"/>
        </w:rPr>
        <w:t xml:space="preserve"> </w:t>
      </w:r>
      <w:r w:rsidRPr="005F095E">
        <w:rPr>
          <w:sz w:val="24"/>
        </w:rPr>
        <w:t>[ri'fræktiv]</w:t>
      </w:r>
      <w:r>
        <w:rPr>
          <w:rFonts w:hint="eastAsia"/>
          <w:sz w:val="24"/>
        </w:rPr>
        <w:t xml:space="preserve"> </w:t>
      </w:r>
      <w:r w:rsidRPr="005F095E">
        <w:rPr>
          <w:rFonts w:hint="eastAsia"/>
          <w:sz w:val="24"/>
        </w:rPr>
        <w:t>折射率</w:t>
      </w:r>
    </w:p>
    <w:p w:rsidR="005F095E" w:rsidRDefault="005F095E" w:rsidP="005F095E">
      <w:pPr>
        <w:spacing w:line="360" w:lineRule="auto"/>
        <w:rPr>
          <w:sz w:val="24"/>
        </w:rPr>
      </w:pPr>
      <w:proofErr w:type="gramStart"/>
      <w:r w:rsidRPr="005F095E">
        <w:rPr>
          <w:sz w:val="24"/>
        </w:rPr>
        <w:t>fluorescence</w:t>
      </w:r>
      <w:proofErr w:type="gramEnd"/>
      <w:r w:rsidRPr="005F095E">
        <w:rPr>
          <w:sz w:val="24"/>
        </w:rPr>
        <w:t xml:space="preserve"> [‚flʊə'rresns]</w:t>
      </w:r>
      <w:r>
        <w:rPr>
          <w:rFonts w:hint="eastAsia"/>
          <w:sz w:val="24"/>
        </w:rPr>
        <w:t xml:space="preserve"> </w:t>
      </w:r>
      <w:r w:rsidRPr="005F095E">
        <w:rPr>
          <w:rFonts w:hint="eastAsia"/>
          <w:sz w:val="24"/>
        </w:rPr>
        <w:t>n.  </w:t>
      </w:r>
      <w:r w:rsidRPr="005F095E">
        <w:rPr>
          <w:rFonts w:hint="eastAsia"/>
          <w:sz w:val="24"/>
        </w:rPr>
        <w:t>荧光</w:t>
      </w:r>
      <w:r w:rsidRPr="005F095E">
        <w:rPr>
          <w:rFonts w:hint="eastAsia"/>
          <w:sz w:val="24"/>
        </w:rPr>
        <w:t>;</w:t>
      </w:r>
    </w:p>
    <w:p w:rsidR="005F095E" w:rsidRDefault="005F095E" w:rsidP="005F095E">
      <w:pPr>
        <w:spacing w:line="360" w:lineRule="auto"/>
        <w:rPr>
          <w:sz w:val="24"/>
        </w:rPr>
      </w:pPr>
    </w:p>
    <w:p w:rsidR="00E76914" w:rsidRPr="003B7C34" w:rsidRDefault="00E76914" w:rsidP="00E76914">
      <w:pPr>
        <w:rPr>
          <w:b/>
          <w:bCs/>
          <w:sz w:val="28"/>
          <w:szCs w:val="28"/>
        </w:rPr>
      </w:pPr>
      <w:r>
        <w:rPr>
          <w:rFonts w:hint="eastAsia"/>
          <w:b/>
          <w:sz w:val="28"/>
          <w:szCs w:val="28"/>
        </w:rPr>
        <w:lastRenderedPageBreak/>
        <w:t xml:space="preserve">第八讲　</w:t>
      </w:r>
      <w:r>
        <w:rPr>
          <w:rFonts w:hint="eastAsia"/>
          <w:b/>
          <w:sz w:val="28"/>
          <w:szCs w:val="28"/>
        </w:rPr>
        <w:t>Lesson 7'</w:t>
      </w:r>
      <w:r>
        <w:rPr>
          <w:rFonts w:hint="eastAsia"/>
          <w:b/>
          <w:sz w:val="28"/>
          <w:szCs w:val="28"/>
        </w:rPr>
        <w:t xml:space="preserve">　</w:t>
      </w:r>
      <w:r w:rsidRPr="00B47CEF">
        <w:rPr>
          <w:rFonts w:hint="eastAsia"/>
        </w:rPr>
        <w:t xml:space="preserve"> </w:t>
      </w:r>
      <w:r w:rsidRPr="003B7C34">
        <w:rPr>
          <w:b/>
          <w:bCs/>
          <w:sz w:val="28"/>
          <w:szCs w:val="28"/>
        </w:rPr>
        <w:t>Introduction</w:t>
      </w:r>
      <w:r>
        <w:rPr>
          <w:rFonts w:hint="eastAsia"/>
          <w:b/>
          <w:bCs/>
          <w:sz w:val="28"/>
          <w:szCs w:val="28"/>
        </w:rPr>
        <w:t xml:space="preserve"> </w:t>
      </w:r>
      <w:r w:rsidRPr="003B7C34">
        <w:rPr>
          <w:b/>
          <w:bCs/>
          <w:sz w:val="28"/>
          <w:szCs w:val="28"/>
        </w:rPr>
        <w:t>to Analytical Chemistry</w:t>
      </w:r>
      <w:r>
        <w:rPr>
          <w:rFonts w:hint="eastAsia"/>
          <w:b/>
          <w:bCs/>
          <w:sz w:val="28"/>
          <w:szCs w:val="28"/>
        </w:rPr>
        <w:t xml:space="preserve"> (II)</w:t>
      </w:r>
    </w:p>
    <w:p w:rsidR="00E76914" w:rsidRDefault="00E76914" w:rsidP="00E76914">
      <w:pPr>
        <w:jc w:val="left"/>
        <w:rPr>
          <w:b/>
          <w:sz w:val="28"/>
          <w:szCs w:val="28"/>
        </w:rPr>
      </w:pPr>
      <w:r w:rsidRPr="00B47CEF">
        <w:rPr>
          <w:rFonts w:hint="eastAsia"/>
          <w:b/>
          <w:bCs/>
          <w:sz w:val="28"/>
          <w:szCs w:val="28"/>
        </w:rPr>
        <w:t xml:space="preserve"> </w:t>
      </w:r>
      <w:r w:rsidRPr="00492895">
        <w:rPr>
          <w:b/>
          <w:sz w:val="28"/>
          <w:szCs w:val="28"/>
        </w:rPr>
        <w:t xml:space="preserve"> </w:t>
      </w:r>
      <w:r w:rsidRPr="00492895">
        <w:rPr>
          <w:rFonts w:hint="eastAsia"/>
          <w:b/>
          <w:sz w:val="24"/>
        </w:rPr>
        <w:t>（教学日期：</w:t>
      </w:r>
      <w:r w:rsidR="00B16B38">
        <w:rPr>
          <w:rFonts w:hint="eastAsia"/>
          <w:b/>
          <w:sz w:val="24"/>
        </w:rPr>
        <w:t>5</w:t>
      </w:r>
      <w:r w:rsidRPr="00492895">
        <w:rPr>
          <w:rFonts w:hint="eastAsia"/>
          <w:b/>
          <w:sz w:val="24"/>
        </w:rPr>
        <w:t>月</w:t>
      </w:r>
      <w:r w:rsidRPr="00492895">
        <w:rPr>
          <w:rFonts w:hint="eastAsia"/>
          <w:b/>
          <w:sz w:val="24"/>
        </w:rPr>
        <w:t xml:space="preserve"> </w:t>
      </w:r>
      <w:r w:rsidR="00B16B38">
        <w:rPr>
          <w:rFonts w:hint="eastAsia"/>
          <w:b/>
          <w:sz w:val="24"/>
        </w:rPr>
        <w:t>24</w:t>
      </w:r>
      <w:r w:rsidRPr="00492895">
        <w:rPr>
          <w:rFonts w:hint="eastAsia"/>
          <w:b/>
          <w:sz w:val="24"/>
        </w:rPr>
        <w:t>日，第</w:t>
      </w:r>
      <w:r>
        <w:rPr>
          <w:rFonts w:hint="eastAsia"/>
          <w:b/>
          <w:sz w:val="24"/>
        </w:rPr>
        <w:t>13</w:t>
      </w:r>
      <w:r w:rsidRPr="00492895">
        <w:rPr>
          <w:rFonts w:hint="eastAsia"/>
          <w:b/>
          <w:sz w:val="24"/>
        </w:rPr>
        <w:t>周</w:t>
      </w:r>
      <w:r>
        <w:rPr>
          <w:rFonts w:hint="eastAsia"/>
          <w:b/>
          <w:sz w:val="24"/>
        </w:rPr>
        <w:t>星期</w:t>
      </w:r>
      <w:r w:rsidR="00CD4A18">
        <w:rPr>
          <w:rFonts w:hint="eastAsia"/>
          <w:b/>
          <w:sz w:val="24"/>
        </w:rPr>
        <w:t>三</w:t>
      </w:r>
      <w:r w:rsidRPr="00492895">
        <w:rPr>
          <w:rFonts w:hint="eastAsia"/>
          <w:b/>
          <w:sz w:val="24"/>
        </w:rPr>
        <w:t>，</w:t>
      </w:r>
      <w:r w:rsidRPr="00492895">
        <w:rPr>
          <w:rFonts w:hint="eastAsia"/>
          <w:b/>
          <w:sz w:val="24"/>
        </w:rPr>
        <w:t>2</w:t>
      </w:r>
      <w:r w:rsidRPr="00492895">
        <w:rPr>
          <w:rFonts w:hint="eastAsia"/>
          <w:b/>
          <w:sz w:val="24"/>
        </w:rPr>
        <w:t>学时）</w:t>
      </w:r>
    </w:p>
    <w:p w:rsidR="00E76914" w:rsidRDefault="00E76914" w:rsidP="00E76914">
      <w:pPr>
        <w:rPr>
          <w:b/>
          <w:sz w:val="28"/>
          <w:szCs w:val="28"/>
        </w:rPr>
      </w:pPr>
      <w:r>
        <w:rPr>
          <w:rFonts w:hint="eastAsia"/>
          <w:b/>
          <w:sz w:val="28"/>
          <w:szCs w:val="28"/>
        </w:rPr>
        <w:t>教学目标：</w:t>
      </w:r>
    </w:p>
    <w:p w:rsidR="00321D93" w:rsidRPr="003A0225" w:rsidRDefault="00321D93" w:rsidP="00A64682">
      <w:pPr>
        <w:widowControl/>
        <w:numPr>
          <w:ilvl w:val="0"/>
          <w:numId w:val="40"/>
        </w:numPr>
        <w:adjustRightInd w:val="0"/>
        <w:snapToGrid w:val="0"/>
        <w:spacing w:line="360" w:lineRule="auto"/>
        <w:jc w:val="left"/>
        <w:rPr>
          <w:sz w:val="24"/>
        </w:rPr>
      </w:pPr>
      <w:r w:rsidRPr="003A0225">
        <w:rPr>
          <w:sz w:val="24"/>
        </w:rPr>
        <w:t>掌握</w:t>
      </w:r>
      <w:r w:rsidRPr="003A0225">
        <w:rPr>
          <w:rFonts w:hint="eastAsia"/>
          <w:sz w:val="24"/>
        </w:rPr>
        <w:t>分析化学的分支（定量分析和定性分析）</w:t>
      </w:r>
      <w:r>
        <w:rPr>
          <w:rFonts w:hint="eastAsia"/>
          <w:sz w:val="24"/>
        </w:rPr>
        <w:t>；</w:t>
      </w:r>
      <w:r w:rsidRPr="003A0225">
        <w:rPr>
          <w:rFonts w:hint="eastAsia"/>
          <w:sz w:val="24"/>
        </w:rPr>
        <w:t>各类仪器分析方法的英文表述</w:t>
      </w:r>
      <w:r>
        <w:rPr>
          <w:rFonts w:hint="eastAsia"/>
          <w:sz w:val="24"/>
        </w:rPr>
        <w:t>。</w:t>
      </w:r>
    </w:p>
    <w:p w:rsidR="00321D93" w:rsidRDefault="00321D93" w:rsidP="00A64682">
      <w:pPr>
        <w:spacing w:line="360" w:lineRule="auto"/>
        <w:rPr>
          <w:sz w:val="24"/>
        </w:rPr>
      </w:pPr>
      <w:r w:rsidRPr="003A0225">
        <w:rPr>
          <w:rFonts w:hint="eastAsia"/>
          <w:sz w:val="24"/>
        </w:rPr>
        <w:t>2</w:t>
      </w:r>
      <w:r w:rsidRPr="003A0225">
        <w:rPr>
          <w:rFonts w:hint="eastAsia"/>
          <w:sz w:val="24"/>
        </w:rPr>
        <w:t>、掌握仪器分析方法的一般流程</w:t>
      </w:r>
      <w:r>
        <w:rPr>
          <w:rFonts w:hint="eastAsia"/>
          <w:sz w:val="24"/>
        </w:rPr>
        <w:t>（英文表述）。</w:t>
      </w:r>
    </w:p>
    <w:p w:rsidR="00E76914" w:rsidRDefault="00E76914" w:rsidP="00E76914">
      <w:pPr>
        <w:rPr>
          <w:b/>
          <w:sz w:val="28"/>
          <w:szCs w:val="28"/>
        </w:rPr>
      </w:pPr>
      <w:r>
        <w:rPr>
          <w:rFonts w:hint="eastAsia"/>
          <w:b/>
          <w:sz w:val="28"/>
          <w:szCs w:val="28"/>
        </w:rPr>
        <w:t>教学方法</w:t>
      </w:r>
    </w:p>
    <w:p w:rsidR="00E76914" w:rsidRDefault="00E76914" w:rsidP="00E76914">
      <w:pPr>
        <w:spacing w:line="360" w:lineRule="auto"/>
        <w:rPr>
          <w:sz w:val="24"/>
        </w:rPr>
      </w:pPr>
      <w:r w:rsidRPr="001D24EC">
        <w:rPr>
          <w:b/>
          <w:sz w:val="24"/>
        </w:rPr>
        <w:t>课堂讲授：</w:t>
      </w:r>
      <w:r w:rsidRPr="001D24EC">
        <w:rPr>
          <w:sz w:val="24"/>
        </w:rPr>
        <w:t>全部</w:t>
      </w:r>
      <w:r w:rsidRPr="001D24EC">
        <w:rPr>
          <w:rStyle w:val="shuojin1"/>
          <w:sz w:val="24"/>
        </w:rPr>
        <w:t>教学内容</w:t>
      </w:r>
    </w:p>
    <w:p w:rsidR="00E76914" w:rsidRPr="002578F4" w:rsidRDefault="00E76914" w:rsidP="00E76914">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E76914" w:rsidRDefault="00E76914" w:rsidP="00E76914">
      <w:pPr>
        <w:spacing w:line="360" w:lineRule="auto"/>
        <w:rPr>
          <w:sz w:val="24"/>
        </w:rPr>
      </w:pPr>
      <w:r w:rsidRPr="002578F4">
        <w:rPr>
          <w:rFonts w:hint="eastAsia"/>
          <w:sz w:val="24"/>
        </w:rPr>
        <w:t xml:space="preserve">           (2)</w:t>
      </w:r>
      <w:r>
        <w:rPr>
          <w:rFonts w:hint="eastAsia"/>
          <w:sz w:val="24"/>
        </w:rPr>
        <w:t xml:space="preserve"> How to </w:t>
      </w:r>
      <w:r w:rsidR="00320ABB">
        <w:rPr>
          <w:rFonts w:hint="eastAsia"/>
          <w:sz w:val="24"/>
        </w:rPr>
        <w:t xml:space="preserve">establish </w:t>
      </w:r>
      <w:proofErr w:type="gramStart"/>
      <w:r w:rsidR="00320ABB">
        <w:rPr>
          <w:rFonts w:hint="eastAsia"/>
          <w:sz w:val="24"/>
        </w:rPr>
        <w:t>a</w:t>
      </w:r>
      <w:proofErr w:type="gramEnd"/>
      <w:r w:rsidR="00320ABB">
        <w:rPr>
          <w:rFonts w:hint="eastAsia"/>
          <w:sz w:val="24"/>
        </w:rPr>
        <w:t xml:space="preserve"> analytical method to determine the content of specific species</w:t>
      </w:r>
      <w:r>
        <w:rPr>
          <w:rFonts w:hint="eastAsia"/>
          <w:sz w:val="24"/>
        </w:rPr>
        <w:t>?</w:t>
      </w:r>
      <w:r w:rsidR="00320ABB">
        <w:rPr>
          <w:rFonts w:hint="eastAsia"/>
          <w:sz w:val="24"/>
        </w:rPr>
        <w:t xml:space="preserve"> What factors do we need to consider?</w:t>
      </w:r>
    </w:p>
    <w:p w:rsidR="00E76914" w:rsidRPr="00775BED" w:rsidRDefault="00E76914" w:rsidP="00E76914">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320ABB">
        <w:rPr>
          <w:rStyle w:val="shuojin1"/>
          <w:rFonts w:hint="eastAsia"/>
          <w:sz w:val="24"/>
        </w:rPr>
        <w:t>仪器分析方法原理英文概述</w:t>
      </w:r>
      <w:r w:rsidR="00510C44">
        <w:rPr>
          <w:rStyle w:val="shuojin1"/>
          <w:rFonts w:hint="eastAsia"/>
          <w:sz w:val="24"/>
        </w:rPr>
        <w:t>与应用</w:t>
      </w:r>
      <w:r>
        <w:rPr>
          <w:rStyle w:val="shuojin1"/>
          <w:rFonts w:hint="eastAsia"/>
          <w:sz w:val="24"/>
        </w:rPr>
        <w:t>（</w:t>
      </w:r>
      <w:r>
        <w:rPr>
          <w:rStyle w:val="shuojin1"/>
          <w:rFonts w:hint="eastAsia"/>
          <w:sz w:val="24"/>
        </w:rPr>
        <w:t>3</w:t>
      </w:r>
      <w:r>
        <w:rPr>
          <w:rStyle w:val="shuojin1"/>
          <w:rFonts w:hint="eastAsia"/>
          <w:sz w:val="24"/>
        </w:rPr>
        <w:t>题）</w:t>
      </w:r>
    </w:p>
    <w:p w:rsidR="00E76914" w:rsidRDefault="00E76914" w:rsidP="00E76914">
      <w:pPr>
        <w:rPr>
          <w:b/>
          <w:sz w:val="28"/>
          <w:szCs w:val="28"/>
        </w:rPr>
      </w:pPr>
      <w:r>
        <w:rPr>
          <w:rFonts w:hint="eastAsia"/>
          <w:b/>
          <w:sz w:val="28"/>
          <w:szCs w:val="28"/>
        </w:rPr>
        <w:t>教学内容与实施：</w:t>
      </w:r>
    </w:p>
    <w:p w:rsidR="00E76914" w:rsidRDefault="00E76914" w:rsidP="00E76914">
      <w:pPr>
        <w:rPr>
          <w:b/>
          <w:sz w:val="28"/>
          <w:szCs w:val="28"/>
        </w:rPr>
      </w:pPr>
      <w:r>
        <w:rPr>
          <w:rFonts w:hint="eastAsia"/>
          <w:b/>
          <w:sz w:val="28"/>
          <w:szCs w:val="28"/>
        </w:rPr>
        <w:t>1. Discussion</w:t>
      </w:r>
    </w:p>
    <w:p w:rsidR="00320ABB" w:rsidRPr="002578F4" w:rsidRDefault="00320ABB" w:rsidP="00320ABB">
      <w:pPr>
        <w:spacing w:line="360" w:lineRule="auto"/>
        <w:rPr>
          <w:sz w:val="24"/>
        </w:rPr>
      </w:pPr>
      <w:r w:rsidRPr="002578F4">
        <w:rPr>
          <w:rStyle w:val="shuojin1"/>
          <w:rFonts w:hint="eastAsia"/>
          <w:sz w:val="24"/>
        </w:rPr>
        <w:t xml:space="preserve">(1) </w:t>
      </w:r>
      <w:r>
        <w:rPr>
          <w:rFonts w:hint="eastAsia"/>
          <w:sz w:val="24"/>
        </w:rPr>
        <w:t>Student's Presentation on one chemical concept.</w:t>
      </w:r>
    </w:p>
    <w:p w:rsidR="00320ABB" w:rsidRDefault="00320ABB" w:rsidP="00320ABB">
      <w:pPr>
        <w:spacing w:line="360" w:lineRule="auto"/>
        <w:rPr>
          <w:sz w:val="24"/>
        </w:rPr>
      </w:pPr>
      <w:r w:rsidRPr="002578F4">
        <w:rPr>
          <w:rFonts w:hint="eastAsia"/>
          <w:sz w:val="24"/>
        </w:rPr>
        <w:t>(2)</w:t>
      </w:r>
      <w:r>
        <w:rPr>
          <w:rFonts w:hint="eastAsia"/>
          <w:sz w:val="24"/>
        </w:rPr>
        <w:t xml:space="preserve"> How to establish </w:t>
      </w:r>
      <w:proofErr w:type="gramStart"/>
      <w:r>
        <w:rPr>
          <w:rFonts w:hint="eastAsia"/>
          <w:sz w:val="24"/>
        </w:rPr>
        <w:t>a</w:t>
      </w:r>
      <w:proofErr w:type="gramEnd"/>
      <w:r>
        <w:rPr>
          <w:rFonts w:hint="eastAsia"/>
          <w:sz w:val="24"/>
        </w:rPr>
        <w:t xml:space="preserve"> analytical method to determine the content of specific species? What factors do we need to consider?</w:t>
      </w:r>
    </w:p>
    <w:p w:rsidR="00E76914" w:rsidRDefault="00E76914" w:rsidP="00466177">
      <w:pPr>
        <w:spacing w:line="360" w:lineRule="auto"/>
        <w:jc w:val="left"/>
        <w:rPr>
          <w:b/>
          <w:sz w:val="28"/>
          <w:szCs w:val="28"/>
        </w:rPr>
      </w:pPr>
      <w:r>
        <w:rPr>
          <w:rFonts w:hint="eastAsia"/>
          <w:b/>
          <w:sz w:val="28"/>
          <w:szCs w:val="28"/>
        </w:rPr>
        <w:t>2. Text reading</w:t>
      </w:r>
    </w:p>
    <w:p w:rsidR="00146117" w:rsidRPr="00146117" w:rsidRDefault="00146117" w:rsidP="00146117">
      <w:pPr>
        <w:spacing w:line="360" w:lineRule="auto"/>
        <w:rPr>
          <w:b/>
          <w:bCs/>
          <w:sz w:val="24"/>
        </w:rPr>
      </w:pPr>
      <w:r w:rsidRPr="00953E83">
        <w:rPr>
          <w:rFonts w:hint="eastAsia"/>
          <w:b/>
          <w:sz w:val="24"/>
        </w:rPr>
        <w:t xml:space="preserve">2.1 </w:t>
      </w:r>
      <w:r w:rsidRPr="00146117">
        <w:rPr>
          <w:b/>
          <w:bCs/>
          <w:sz w:val="24"/>
        </w:rPr>
        <w:t>Steps in a typical quantitative analysis</w:t>
      </w:r>
    </w:p>
    <w:p w:rsidR="00921ED3" w:rsidRPr="00724747" w:rsidRDefault="00921ED3" w:rsidP="00921ED3">
      <w:pPr>
        <w:spacing w:line="360" w:lineRule="auto"/>
        <w:rPr>
          <w:i/>
          <w:sz w:val="24"/>
        </w:rPr>
      </w:pPr>
      <w:r w:rsidRPr="00724747">
        <w:rPr>
          <w:i/>
          <w:sz w:val="24"/>
        </w:rPr>
        <w:t>(1)</w:t>
      </w:r>
      <w:r w:rsidRPr="00724747">
        <w:rPr>
          <w:i/>
          <w:sz w:val="24"/>
        </w:rPr>
        <w:tab/>
        <w:t xml:space="preserve">Selecting a method  </w:t>
      </w:r>
    </w:p>
    <w:p w:rsidR="00146117" w:rsidRPr="00921ED3" w:rsidRDefault="00921ED3" w:rsidP="00921ED3">
      <w:pPr>
        <w:spacing w:line="360" w:lineRule="auto"/>
        <w:rPr>
          <w:sz w:val="24"/>
        </w:rPr>
      </w:pPr>
      <w:r>
        <w:rPr>
          <w:rFonts w:hint="eastAsia"/>
          <w:sz w:val="24"/>
        </w:rPr>
        <w:t xml:space="preserve">  </w:t>
      </w:r>
      <w:r w:rsidRPr="00921ED3">
        <w:rPr>
          <w:sz w:val="24"/>
        </w:rPr>
        <w:t xml:space="preserve">Selecting which method to use to solve an analytical problem is a </w:t>
      </w:r>
      <w:r w:rsidRPr="00921ED3">
        <w:rPr>
          <w:b/>
          <w:sz w:val="24"/>
        </w:rPr>
        <w:t>vital</w:t>
      </w:r>
      <w:r w:rsidRPr="00921ED3">
        <w:rPr>
          <w:sz w:val="24"/>
        </w:rPr>
        <w:t xml:space="preserve"> first step in any quantitative analysis. The choice is sometimes difficult, requiring experience as well as intuition on the part of the chemist. An important consideration in selection is the accuracy required. Unfortunately, high reliability nearly always requires a large investment of time. The chosen method is most often a compromise between accuracy and economics.</w:t>
      </w:r>
    </w:p>
    <w:p w:rsidR="00774925" w:rsidRPr="00774925" w:rsidRDefault="00774925" w:rsidP="00774925">
      <w:pPr>
        <w:spacing w:line="360" w:lineRule="auto"/>
        <w:rPr>
          <w:sz w:val="24"/>
        </w:rPr>
      </w:pPr>
      <w:r>
        <w:rPr>
          <w:rFonts w:hint="eastAsia"/>
          <w:sz w:val="24"/>
        </w:rPr>
        <w:t xml:space="preserve">  </w:t>
      </w:r>
      <w:r w:rsidRPr="00774925">
        <w:rPr>
          <w:sz w:val="24"/>
        </w:rPr>
        <w:t xml:space="preserve">A second consideration related to economic factors is the number of samples to be analyzed. If there are many samples, we can afford to spend a good deal of time in </w:t>
      </w:r>
      <w:r w:rsidRPr="00774925">
        <w:rPr>
          <w:sz w:val="24"/>
        </w:rPr>
        <w:lastRenderedPageBreak/>
        <w:t xml:space="preserve">preliminary operations such as assembling and calibrating instruments and equipment and preparing standard solutions. If we have only a single sample or a few samples, however, we may find it more expedient to select a procedure that avoids or minimizes such </w:t>
      </w:r>
      <w:r w:rsidRPr="00724747">
        <w:rPr>
          <w:b/>
          <w:sz w:val="24"/>
        </w:rPr>
        <w:t>preliminary steps</w:t>
      </w:r>
      <w:r w:rsidRPr="00774925">
        <w:rPr>
          <w:sz w:val="24"/>
        </w:rPr>
        <w:t>.</w:t>
      </w:r>
    </w:p>
    <w:p w:rsidR="00146117" w:rsidRPr="00774925" w:rsidRDefault="00774925" w:rsidP="00774925">
      <w:pPr>
        <w:spacing w:line="360" w:lineRule="auto"/>
        <w:rPr>
          <w:sz w:val="24"/>
        </w:rPr>
      </w:pPr>
      <w:r>
        <w:rPr>
          <w:rFonts w:hint="eastAsia"/>
          <w:sz w:val="24"/>
        </w:rPr>
        <w:t xml:space="preserve">  </w:t>
      </w:r>
      <w:r w:rsidRPr="00774925">
        <w:rPr>
          <w:sz w:val="24"/>
        </w:rPr>
        <w:t xml:space="preserve">Finally, the choice of which method to use is always </w:t>
      </w:r>
      <w:r w:rsidRPr="00774925">
        <w:rPr>
          <w:b/>
          <w:sz w:val="24"/>
        </w:rPr>
        <w:t xml:space="preserve">governed by </w:t>
      </w:r>
      <w:r w:rsidRPr="00774925">
        <w:rPr>
          <w:sz w:val="24"/>
        </w:rPr>
        <w:t>the complexity of the sample being analyzed and by the number of components in the sample.</w:t>
      </w:r>
    </w:p>
    <w:p w:rsidR="00724747" w:rsidRPr="00724747" w:rsidRDefault="00724747" w:rsidP="00724747">
      <w:pPr>
        <w:spacing w:line="360" w:lineRule="auto"/>
        <w:rPr>
          <w:i/>
          <w:sz w:val="24"/>
        </w:rPr>
      </w:pPr>
      <w:r w:rsidRPr="00724747">
        <w:rPr>
          <w:bCs/>
          <w:i/>
          <w:sz w:val="24"/>
        </w:rPr>
        <w:t>(2)</w:t>
      </w:r>
      <w:r w:rsidRPr="00724747">
        <w:rPr>
          <w:bCs/>
          <w:i/>
          <w:sz w:val="24"/>
        </w:rPr>
        <w:tab/>
        <w:t>Sampling</w:t>
      </w:r>
    </w:p>
    <w:p w:rsidR="00724747" w:rsidRPr="00724747" w:rsidRDefault="00724747" w:rsidP="00724747">
      <w:pPr>
        <w:spacing w:line="360" w:lineRule="auto"/>
        <w:rPr>
          <w:sz w:val="24"/>
        </w:rPr>
      </w:pPr>
      <w:r>
        <w:rPr>
          <w:rFonts w:hint="eastAsia"/>
          <w:bCs/>
          <w:sz w:val="24"/>
        </w:rPr>
        <w:t xml:space="preserve">  </w:t>
      </w:r>
      <w:r w:rsidRPr="00724747">
        <w:rPr>
          <w:bCs/>
          <w:sz w:val="24"/>
        </w:rPr>
        <w:t xml:space="preserve">To produce meaningful information, an analysis must be preformed on a sample whose composition faithfully represents that of the bulk of material from which the sample was taken. Where the bulk is large and inhomogeneous, great effort is required to get a representative sample. Consider, for example, a railroad car containing 25 tons of silver ore. Buyer and seller must agree on the value of the shipment based primarily upon its siver content. The ore is inherently </w:t>
      </w:r>
      <w:r w:rsidRPr="00724747">
        <w:rPr>
          <w:bCs/>
          <w:sz w:val="24"/>
          <w:u w:val="single"/>
        </w:rPr>
        <w:t>heterogeneous</w:t>
      </w:r>
      <w:r w:rsidRPr="00724747">
        <w:rPr>
          <w:bCs/>
          <w:sz w:val="24"/>
        </w:rPr>
        <w:t xml:space="preserve">, consisting of many lumps that vary in size as well as in silver content. </w:t>
      </w:r>
    </w:p>
    <w:p w:rsidR="00146117" w:rsidRDefault="00724747" w:rsidP="00921ED3">
      <w:pPr>
        <w:spacing w:line="360" w:lineRule="auto"/>
        <w:rPr>
          <w:sz w:val="24"/>
        </w:rPr>
      </w:pPr>
      <w:r>
        <w:rPr>
          <w:rFonts w:hint="eastAsia"/>
          <w:sz w:val="24"/>
        </w:rPr>
        <w:t xml:space="preserve">  </w:t>
      </w:r>
      <w:r w:rsidRPr="00724747">
        <w:rPr>
          <w:sz w:val="24"/>
        </w:rPr>
        <w:t xml:space="preserve">The assay of this shipment will be performed upon a sample that weighs about one gram. For the analysis to have significance, this small sample must have a composition that is representative of the 25 tons ore in the shipment. </w:t>
      </w:r>
      <w:proofErr w:type="gramStart"/>
      <w:r w:rsidRPr="00724747">
        <w:rPr>
          <w:sz w:val="24"/>
        </w:rPr>
        <w:t>The task to isolate 1 g of material that accurately reflects the average composition of the nearly 25000000 g of bulk sample.</w:t>
      </w:r>
      <w:proofErr w:type="gramEnd"/>
      <w:r w:rsidRPr="00724747">
        <w:rPr>
          <w:sz w:val="24"/>
        </w:rPr>
        <w:t xml:space="preserve"> Obtaining such a representative sample is a difficult undertaking that requires a careful, systematic manipulation of the entire shipment.</w:t>
      </w:r>
    </w:p>
    <w:p w:rsidR="008965F2" w:rsidRPr="008965F2" w:rsidRDefault="008965F2" w:rsidP="008965F2">
      <w:pPr>
        <w:spacing w:line="360" w:lineRule="auto"/>
        <w:rPr>
          <w:sz w:val="24"/>
        </w:rPr>
      </w:pPr>
      <w:r w:rsidRPr="008965F2">
        <w:rPr>
          <w:sz w:val="24"/>
        </w:rPr>
        <w:t>Many sampling problems are easier to solve than the one just described. Regardless of whether the sampling problem is simple or complex, however, the chemist must have some assurance that the laboratory sample is representative of the whole before proceeding with an analysis.</w:t>
      </w:r>
    </w:p>
    <w:p w:rsidR="008965F2" w:rsidRPr="008965F2" w:rsidRDefault="008965F2" w:rsidP="008965F2">
      <w:pPr>
        <w:spacing w:line="360" w:lineRule="auto"/>
        <w:rPr>
          <w:i/>
          <w:sz w:val="24"/>
        </w:rPr>
      </w:pPr>
      <w:r w:rsidRPr="008965F2">
        <w:rPr>
          <w:i/>
          <w:sz w:val="24"/>
        </w:rPr>
        <w:t>(3) Preparing a laboratory sample</w:t>
      </w:r>
    </w:p>
    <w:p w:rsidR="0044648B" w:rsidRPr="0044648B" w:rsidRDefault="008965F2" w:rsidP="0044648B">
      <w:pPr>
        <w:spacing w:line="360" w:lineRule="auto"/>
        <w:rPr>
          <w:sz w:val="24"/>
        </w:rPr>
      </w:pPr>
      <w:r>
        <w:rPr>
          <w:rFonts w:hint="eastAsia"/>
          <w:sz w:val="24"/>
        </w:rPr>
        <w:t xml:space="preserve">  </w:t>
      </w:r>
      <w:r w:rsidRPr="008965F2">
        <w:rPr>
          <w:sz w:val="24"/>
        </w:rPr>
        <w:t>After sampling, solid materials frequently are ground to decrease particle size, mixed to ensure homogeneity, and stored for various lengths of time before the analysis begins. During each of these steps, absorption or desorption of water may occur, depending upon the humidity of the environment.</w:t>
      </w:r>
      <w:r w:rsidR="00A64682">
        <w:rPr>
          <w:rFonts w:hint="eastAsia"/>
          <w:sz w:val="24"/>
        </w:rPr>
        <w:t xml:space="preserve"> </w:t>
      </w:r>
      <w:proofErr w:type="gramStart"/>
      <w:r w:rsidR="0044648B" w:rsidRPr="0044648B">
        <w:rPr>
          <w:sz w:val="24"/>
        </w:rPr>
        <w:t>Because any loss or gain of water changes the chemicals.</w:t>
      </w:r>
      <w:proofErr w:type="gramEnd"/>
      <w:r w:rsidR="0044648B" w:rsidRPr="0044648B">
        <w:rPr>
          <w:sz w:val="24"/>
        </w:rPr>
        <w:t xml:space="preserve"> Alternatively, the moisture content of the sample can be </w:t>
      </w:r>
      <w:r w:rsidR="0044648B" w:rsidRPr="0044648B">
        <w:rPr>
          <w:sz w:val="24"/>
        </w:rPr>
        <w:lastRenderedPageBreak/>
        <w:t>determined at time of the analysis in a separate analytical procedure.</w:t>
      </w:r>
    </w:p>
    <w:p w:rsidR="0044648B" w:rsidRPr="0044648B" w:rsidRDefault="0044648B" w:rsidP="0044648B">
      <w:pPr>
        <w:spacing w:line="360" w:lineRule="auto"/>
        <w:rPr>
          <w:i/>
          <w:sz w:val="24"/>
        </w:rPr>
      </w:pPr>
      <w:r w:rsidRPr="0044648B">
        <w:rPr>
          <w:rFonts w:hint="eastAsia"/>
          <w:i/>
          <w:sz w:val="24"/>
        </w:rPr>
        <w:t xml:space="preserve">(4) </w:t>
      </w:r>
      <w:r w:rsidRPr="0044648B">
        <w:rPr>
          <w:i/>
          <w:sz w:val="24"/>
        </w:rPr>
        <w:t>Defining replicate samples</w:t>
      </w:r>
    </w:p>
    <w:p w:rsidR="00724747" w:rsidRDefault="0044648B" w:rsidP="0044648B">
      <w:pPr>
        <w:spacing w:line="360" w:lineRule="auto"/>
        <w:rPr>
          <w:sz w:val="24"/>
        </w:rPr>
      </w:pPr>
      <w:r>
        <w:rPr>
          <w:rFonts w:hint="eastAsia"/>
          <w:sz w:val="24"/>
        </w:rPr>
        <w:t xml:space="preserve">  </w:t>
      </w:r>
      <w:r w:rsidRPr="0044648B">
        <w:rPr>
          <w:sz w:val="24"/>
        </w:rPr>
        <w:t>Most chemical analyses are performed on replicate samples whose weights or volumes have been determined by careful measurements with an analytical balance or with a precise volumetric device. Obtaining replicate data on samples improves the quality of the results and provides a measure of their reliability.</w:t>
      </w:r>
    </w:p>
    <w:p w:rsidR="009B16FE" w:rsidRPr="009B16FE" w:rsidRDefault="009B16FE" w:rsidP="009B16FE">
      <w:pPr>
        <w:spacing w:line="360" w:lineRule="auto"/>
        <w:rPr>
          <w:i/>
          <w:sz w:val="24"/>
        </w:rPr>
      </w:pPr>
      <w:r w:rsidRPr="009B16FE">
        <w:rPr>
          <w:i/>
          <w:sz w:val="24"/>
        </w:rPr>
        <w:t xml:space="preserve">(5) Preparing solution of the sample </w:t>
      </w:r>
    </w:p>
    <w:p w:rsidR="009B16FE" w:rsidRDefault="009B16FE" w:rsidP="009B16FE">
      <w:pPr>
        <w:spacing w:line="360" w:lineRule="auto"/>
        <w:rPr>
          <w:sz w:val="24"/>
        </w:rPr>
      </w:pPr>
      <w:r>
        <w:rPr>
          <w:rFonts w:hint="eastAsia"/>
          <w:sz w:val="24"/>
        </w:rPr>
        <w:t xml:space="preserve">  </w:t>
      </w:r>
      <w:r w:rsidRPr="009B16FE">
        <w:rPr>
          <w:sz w:val="24"/>
        </w:rPr>
        <w:t>Most analyses are performed on solutions of the sample. Ideally, the solvent should dissolve the entire sample rapidly. The conditions of dissolution should be sufficiently mild so that loss of the analyte cannot occur. Unfortunately, many materials that must be analyzed are insoluble in common solvents. Examples include silicate minerals, high molecular-weight polymers, and specimens of animal tissue. Conversion of the analyte in such materials to a soluble form can be a difficult and time-consuming task.</w:t>
      </w:r>
    </w:p>
    <w:p w:rsidR="00723F1B" w:rsidRPr="00723F1B" w:rsidRDefault="00723F1B" w:rsidP="00723F1B">
      <w:pPr>
        <w:spacing w:line="360" w:lineRule="auto"/>
        <w:rPr>
          <w:i/>
          <w:sz w:val="24"/>
        </w:rPr>
      </w:pPr>
      <w:r w:rsidRPr="00723F1B">
        <w:rPr>
          <w:i/>
          <w:sz w:val="24"/>
        </w:rPr>
        <w:t>(6) Eliminating interferences</w:t>
      </w:r>
    </w:p>
    <w:p w:rsidR="00AA7972" w:rsidRDefault="00723F1B" w:rsidP="00723F1B">
      <w:pPr>
        <w:spacing w:line="360" w:lineRule="auto"/>
        <w:rPr>
          <w:sz w:val="24"/>
        </w:rPr>
      </w:pPr>
      <w:r w:rsidRPr="00723F1B">
        <w:rPr>
          <w:sz w:val="24"/>
        </w:rPr>
        <w:t>Few chemical or physical properties important in chemical analysis are unique to a single chemical species. Instead, the reactions used and the properties measured are characteristic of a group of elements or compounds. This lack of truly specific reactions and properties adds greatly to the difficulties faced by the analyst. These difficulties arise because a scheme must be devised to isolate the species of interest from all others in the sample that can influence the final measurement. Substances that prevent the direct measurement of the analyte concentration are called interferences.</w:t>
      </w:r>
    </w:p>
    <w:p w:rsidR="00F86080" w:rsidRPr="00F86080" w:rsidRDefault="00F86080" w:rsidP="00F86080">
      <w:pPr>
        <w:spacing w:line="360" w:lineRule="auto"/>
        <w:rPr>
          <w:sz w:val="24"/>
        </w:rPr>
      </w:pPr>
      <w:r>
        <w:rPr>
          <w:rFonts w:hint="eastAsia"/>
          <w:sz w:val="24"/>
        </w:rPr>
        <w:t xml:space="preserve">  </w:t>
      </w:r>
      <w:r w:rsidRPr="00F86080">
        <w:rPr>
          <w:sz w:val="24"/>
        </w:rPr>
        <w:t>It is important to separate interferences prior to the final measurement step in most analyses. No hard and fast rules can be given for eliminating interferences. The resolution of this problem can be the most demanding aspect of an analysis.</w:t>
      </w:r>
    </w:p>
    <w:p w:rsidR="00F86080" w:rsidRPr="00F86080" w:rsidRDefault="00F86080" w:rsidP="00F86080">
      <w:pPr>
        <w:spacing w:line="360" w:lineRule="auto"/>
        <w:rPr>
          <w:i/>
          <w:sz w:val="24"/>
        </w:rPr>
      </w:pPr>
      <w:r w:rsidRPr="00F86080">
        <w:rPr>
          <w:i/>
          <w:sz w:val="24"/>
        </w:rPr>
        <w:t>(7) Calibration and measurement</w:t>
      </w:r>
    </w:p>
    <w:p w:rsidR="00723F1B" w:rsidRPr="00F86080" w:rsidRDefault="00F86080" w:rsidP="00F86080">
      <w:pPr>
        <w:spacing w:line="360" w:lineRule="auto"/>
        <w:rPr>
          <w:sz w:val="24"/>
        </w:rPr>
      </w:pPr>
      <w:r>
        <w:rPr>
          <w:rFonts w:hint="eastAsia"/>
          <w:sz w:val="24"/>
        </w:rPr>
        <w:t xml:space="preserve">  </w:t>
      </w:r>
      <w:r w:rsidRPr="00F86080">
        <w:rPr>
          <w:sz w:val="24"/>
        </w:rPr>
        <w:t>All analytical results depend on a final measurement x of a physical property of the analyte. This property must vary in a known and reproducible way with the concentration C</w:t>
      </w:r>
      <w:r w:rsidRPr="00C23FA0">
        <w:rPr>
          <w:sz w:val="24"/>
          <w:vertAlign w:val="subscript"/>
        </w:rPr>
        <w:t>A</w:t>
      </w:r>
      <w:r w:rsidRPr="00F86080">
        <w:rPr>
          <w:sz w:val="24"/>
        </w:rPr>
        <w:t xml:space="preserve"> of the analyte. Ideally, the meastrement of the physical property is directly proportional to the concentration.</w:t>
      </w:r>
    </w:p>
    <w:p w:rsidR="00C23FA0" w:rsidRPr="00C23FA0" w:rsidRDefault="00C23FA0" w:rsidP="00C23FA0">
      <w:pPr>
        <w:spacing w:line="360" w:lineRule="auto"/>
        <w:rPr>
          <w:sz w:val="24"/>
        </w:rPr>
      </w:pPr>
      <w:r>
        <w:rPr>
          <w:rFonts w:hint="eastAsia"/>
          <w:bCs/>
          <w:sz w:val="24"/>
        </w:rPr>
        <w:lastRenderedPageBreak/>
        <w:t xml:space="preserve">  </w:t>
      </w:r>
      <w:r w:rsidRPr="00C23FA0">
        <w:rPr>
          <w:bCs/>
          <w:sz w:val="24"/>
        </w:rPr>
        <w:t xml:space="preserve">That </w:t>
      </w:r>
      <w:proofErr w:type="gramStart"/>
      <w:r w:rsidRPr="00C23FA0">
        <w:rPr>
          <w:bCs/>
          <w:sz w:val="24"/>
        </w:rPr>
        <w:t>is ,</w:t>
      </w:r>
      <w:proofErr w:type="gramEnd"/>
      <w:r w:rsidRPr="00C23FA0">
        <w:rPr>
          <w:bCs/>
          <w:sz w:val="24"/>
        </w:rPr>
        <w:t xml:space="preserve"> C</w:t>
      </w:r>
      <w:r w:rsidRPr="00C23FA0">
        <w:rPr>
          <w:bCs/>
          <w:sz w:val="24"/>
          <w:vertAlign w:val="subscript"/>
        </w:rPr>
        <w:t>A</w:t>
      </w:r>
      <w:r w:rsidRPr="00C23FA0">
        <w:rPr>
          <w:bCs/>
          <w:sz w:val="24"/>
        </w:rPr>
        <w:t>= kx, where k is a proportionality constant. With two exceptions, analytical methods require the empirical determination of k with chemical standards for which C</w:t>
      </w:r>
      <w:r w:rsidRPr="00C23FA0">
        <w:rPr>
          <w:bCs/>
          <w:sz w:val="24"/>
          <w:vertAlign w:val="subscript"/>
        </w:rPr>
        <w:t>A</w:t>
      </w:r>
      <w:r w:rsidRPr="00C23FA0">
        <w:rPr>
          <w:bCs/>
          <w:sz w:val="24"/>
        </w:rPr>
        <w:t xml:space="preserve"> is known. The exceptions are gravimetric and coulometric methods. The process of determining k is an important step in most analyses and is termed a calibration.</w:t>
      </w:r>
    </w:p>
    <w:p w:rsidR="00C23FA0" w:rsidRPr="00C23FA0" w:rsidRDefault="00C23FA0" w:rsidP="00C23FA0">
      <w:pPr>
        <w:spacing w:line="360" w:lineRule="auto"/>
        <w:rPr>
          <w:i/>
          <w:sz w:val="24"/>
        </w:rPr>
      </w:pPr>
      <w:r w:rsidRPr="00C23FA0">
        <w:rPr>
          <w:bCs/>
          <w:i/>
          <w:sz w:val="24"/>
        </w:rPr>
        <w:t>(8) Calculating results</w:t>
      </w:r>
    </w:p>
    <w:p w:rsidR="00C23FA0" w:rsidRPr="00C23FA0" w:rsidRDefault="00C23FA0" w:rsidP="00C23FA0">
      <w:pPr>
        <w:spacing w:line="360" w:lineRule="auto"/>
        <w:rPr>
          <w:sz w:val="24"/>
        </w:rPr>
      </w:pPr>
      <w:r>
        <w:rPr>
          <w:rFonts w:hint="eastAsia"/>
          <w:bCs/>
          <w:sz w:val="24"/>
        </w:rPr>
        <w:t xml:space="preserve">  </w:t>
      </w:r>
      <w:r w:rsidRPr="00C23FA0">
        <w:rPr>
          <w:bCs/>
          <w:sz w:val="24"/>
        </w:rPr>
        <w:t>Computing analyte concentrations from experimental data is ordinarily a simple and straightforward task, particularly with modern calculators or computers.</w:t>
      </w:r>
      <w:r>
        <w:rPr>
          <w:rFonts w:hint="eastAsia"/>
          <w:sz w:val="24"/>
        </w:rPr>
        <w:t xml:space="preserve"> </w:t>
      </w:r>
      <w:r w:rsidRPr="00C23FA0">
        <w:rPr>
          <w:sz w:val="24"/>
        </w:rPr>
        <w:t>Such computations are based on the raw experimental data collected in the measurement step, the stoichiometry of the chemical reaction of interest, and instrumental factors. These calculations are illustrated throughout this book.</w:t>
      </w:r>
    </w:p>
    <w:p w:rsidR="00C23FA0" w:rsidRPr="00C23FA0" w:rsidRDefault="00C23FA0" w:rsidP="00C23FA0">
      <w:pPr>
        <w:spacing w:line="360" w:lineRule="auto"/>
        <w:rPr>
          <w:i/>
          <w:sz w:val="24"/>
        </w:rPr>
      </w:pPr>
      <w:r w:rsidRPr="00C23FA0">
        <w:rPr>
          <w:i/>
          <w:sz w:val="24"/>
        </w:rPr>
        <w:t>(9) Evaluating results and estimating their reliability</w:t>
      </w:r>
    </w:p>
    <w:p w:rsidR="00724747" w:rsidRPr="00C23FA0" w:rsidRDefault="00C23FA0" w:rsidP="00C23FA0">
      <w:pPr>
        <w:spacing w:line="360" w:lineRule="auto"/>
        <w:rPr>
          <w:sz w:val="24"/>
        </w:rPr>
      </w:pPr>
      <w:r>
        <w:rPr>
          <w:rFonts w:hint="eastAsia"/>
          <w:sz w:val="24"/>
        </w:rPr>
        <w:t xml:space="preserve">  </w:t>
      </w:r>
      <w:r w:rsidRPr="00C23FA0">
        <w:rPr>
          <w:sz w:val="24"/>
        </w:rPr>
        <w:t>Analytical results are incomplete without an estimate of their reliability. The experimenter must provide some measure of the uncertainties associated with computed results if the data are to have any value.</w:t>
      </w:r>
    </w:p>
    <w:p w:rsidR="00753E4E" w:rsidRDefault="00753E4E" w:rsidP="00753E4E">
      <w:pPr>
        <w:spacing w:line="360" w:lineRule="auto"/>
        <w:rPr>
          <w:b/>
          <w:sz w:val="28"/>
          <w:szCs w:val="28"/>
        </w:rPr>
      </w:pPr>
      <w:r>
        <w:rPr>
          <w:rFonts w:hint="eastAsia"/>
          <w:b/>
          <w:sz w:val="28"/>
          <w:szCs w:val="28"/>
        </w:rPr>
        <w:t>3. Words and Phrases</w:t>
      </w:r>
    </w:p>
    <w:p w:rsidR="00C06EDD" w:rsidRPr="00C06EDD" w:rsidRDefault="00C06EDD" w:rsidP="00C06EDD">
      <w:pPr>
        <w:spacing w:line="360" w:lineRule="auto"/>
        <w:rPr>
          <w:sz w:val="24"/>
        </w:rPr>
      </w:pPr>
      <w:r w:rsidRPr="00C06EDD">
        <w:rPr>
          <w:sz w:val="24"/>
        </w:rPr>
        <w:t xml:space="preserve">intuition ['intju'iʃn] </w:t>
      </w:r>
      <w:r w:rsidRPr="00C06EDD">
        <w:rPr>
          <w:rFonts w:hint="eastAsia"/>
          <w:sz w:val="24"/>
        </w:rPr>
        <w:t>直觉</w:t>
      </w:r>
    </w:p>
    <w:p w:rsidR="00C06EDD" w:rsidRDefault="00C06EDD" w:rsidP="00C06EDD">
      <w:pPr>
        <w:spacing w:line="360" w:lineRule="auto"/>
        <w:rPr>
          <w:sz w:val="24"/>
        </w:rPr>
      </w:pPr>
      <w:r w:rsidRPr="00C06EDD">
        <w:rPr>
          <w:sz w:val="24"/>
        </w:rPr>
        <w:t>reliability</w:t>
      </w:r>
      <w:r>
        <w:rPr>
          <w:rFonts w:hint="eastAsia"/>
          <w:sz w:val="24"/>
        </w:rPr>
        <w:t xml:space="preserve"> </w:t>
      </w:r>
      <w:r w:rsidRPr="00C06EDD">
        <w:rPr>
          <w:sz w:val="24"/>
        </w:rPr>
        <w:t>[ri'laiə'biləti]</w:t>
      </w:r>
      <w:r>
        <w:rPr>
          <w:rFonts w:hint="eastAsia"/>
          <w:sz w:val="24"/>
        </w:rPr>
        <w:t xml:space="preserve"> </w:t>
      </w:r>
      <w:r w:rsidRPr="00C06EDD">
        <w:rPr>
          <w:rFonts w:hint="eastAsia"/>
          <w:sz w:val="24"/>
        </w:rPr>
        <w:t>可靠性</w:t>
      </w:r>
      <w:r>
        <w:rPr>
          <w:rFonts w:hint="eastAsia"/>
          <w:sz w:val="24"/>
        </w:rPr>
        <w:t xml:space="preserve"> rely; </w:t>
      </w:r>
      <w:proofErr w:type="gramStart"/>
      <w:r>
        <w:rPr>
          <w:rFonts w:hint="eastAsia"/>
          <w:sz w:val="24"/>
        </w:rPr>
        <w:t>reliable</w:t>
      </w:r>
      <w:proofErr w:type="gramEnd"/>
      <w:r>
        <w:rPr>
          <w:rFonts w:hint="eastAsia"/>
          <w:sz w:val="24"/>
        </w:rPr>
        <w:t>;</w:t>
      </w:r>
    </w:p>
    <w:p w:rsidR="00774925" w:rsidRDefault="00C06EDD" w:rsidP="00C06EDD">
      <w:pPr>
        <w:spacing w:line="360" w:lineRule="auto"/>
        <w:rPr>
          <w:sz w:val="24"/>
        </w:rPr>
      </w:pPr>
      <w:r w:rsidRPr="00C06EDD">
        <w:rPr>
          <w:sz w:val="24"/>
        </w:rPr>
        <w:t>accuracy</w:t>
      </w:r>
      <w:r>
        <w:rPr>
          <w:rFonts w:hint="eastAsia"/>
          <w:sz w:val="24"/>
        </w:rPr>
        <w:t xml:space="preserve"> </w:t>
      </w:r>
      <w:r w:rsidRPr="00C06EDD">
        <w:rPr>
          <w:sz w:val="24"/>
        </w:rPr>
        <w:t>['ækjurəsi]</w:t>
      </w:r>
      <w:r>
        <w:rPr>
          <w:rFonts w:hint="eastAsia"/>
          <w:sz w:val="24"/>
        </w:rPr>
        <w:t xml:space="preserve"> </w:t>
      </w:r>
      <w:r w:rsidRPr="00C06EDD">
        <w:rPr>
          <w:rFonts w:hint="eastAsia"/>
          <w:sz w:val="24"/>
        </w:rPr>
        <w:t>精确性，正确度</w:t>
      </w:r>
      <w:r>
        <w:rPr>
          <w:rFonts w:hint="eastAsia"/>
          <w:sz w:val="24"/>
        </w:rPr>
        <w:t xml:space="preserve"> accurate</w:t>
      </w:r>
    </w:p>
    <w:p w:rsidR="00C06EDD" w:rsidRPr="00C06EDD" w:rsidRDefault="00C06EDD" w:rsidP="00C06EDD">
      <w:pPr>
        <w:spacing w:line="360" w:lineRule="auto"/>
        <w:rPr>
          <w:sz w:val="24"/>
        </w:rPr>
      </w:pPr>
      <w:r w:rsidRPr="00C06EDD">
        <w:rPr>
          <w:sz w:val="24"/>
        </w:rPr>
        <w:t>preliminary</w:t>
      </w:r>
      <w:r>
        <w:rPr>
          <w:rFonts w:hint="eastAsia"/>
          <w:sz w:val="24"/>
        </w:rPr>
        <w:t xml:space="preserve"> </w:t>
      </w:r>
      <w:r w:rsidRPr="00C06EDD">
        <w:rPr>
          <w:sz w:val="24"/>
        </w:rPr>
        <w:t xml:space="preserve">[pri'liminəri] </w:t>
      </w:r>
      <w:r w:rsidRPr="00C06EDD">
        <w:rPr>
          <w:rFonts w:hint="eastAsia"/>
          <w:sz w:val="24"/>
        </w:rPr>
        <w:t>预备的，初步的</w:t>
      </w:r>
    </w:p>
    <w:p w:rsidR="00C06EDD" w:rsidRPr="00C06EDD" w:rsidRDefault="00C06EDD" w:rsidP="00C06EDD">
      <w:pPr>
        <w:spacing w:line="360" w:lineRule="auto"/>
        <w:rPr>
          <w:sz w:val="24"/>
        </w:rPr>
      </w:pPr>
      <w:r w:rsidRPr="00C06EDD">
        <w:rPr>
          <w:sz w:val="24"/>
        </w:rPr>
        <w:t xml:space="preserve">assembling [ə'sembliŋ] </w:t>
      </w:r>
      <w:r w:rsidRPr="00C06EDD">
        <w:rPr>
          <w:rFonts w:hint="eastAsia"/>
          <w:sz w:val="24"/>
        </w:rPr>
        <w:t>装配</w:t>
      </w:r>
      <w:r>
        <w:rPr>
          <w:rFonts w:hint="eastAsia"/>
          <w:sz w:val="24"/>
        </w:rPr>
        <w:t xml:space="preserve">  assemble</w:t>
      </w:r>
    </w:p>
    <w:p w:rsidR="00C06EDD" w:rsidRPr="00C06EDD" w:rsidRDefault="00C06EDD" w:rsidP="00C06EDD">
      <w:pPr>
        <w:spacing w:line="360" w:lineRule="auto"/>
        <w:rPr>
          <w:sz w:val="24"/>
        </w:rPr>
      </w:pPr>
      <w:r w:rsidRPr="00C06EDD">
        <w:rPr>
          <w:sz w:val="24"/>
        </w:rPr>
        <w:t>complexity</w:t>
      </w:r>
      <w:r>
        <w:rPr>
          <w:rFonts w:hint="eastAsia"/>
          <w:sz w:val="24"/>
        </w:rPr>
        <w:t xml:space="preserve"> </w:t>
      </w:r>
      <w:r w:rsidRPr="00C06EDD">
        <w:rPr>
          <w:sz w:val="24"/>
        </w:rPr>
        <w:t>[kəm'pleksəti]</w:t>
      </w:r>
      <w:r>
        <w:rPr>
          <w:rFonts w:hint="eastAsia"/>
          <w:sz w:val="24"/>
        </w:rPr>
        <w:t xml:space="preserve"> </w:t>
      </w:r>
      <w:r w:rsidRPr="00C06EDD">
        <w:rPr>
          <w:rFonts w:hint="eastAsia"/>
          <w:sz w:val="24"/>
        </w:rPr>
        <w:t>复杂性</w:t>
      </w:r>
      <w:r w:rsidR="000411B3">
        <w:rPr>
          <w:rFonts w:hint="eastAsia"/>
          <w:sz w:val="24"/>
        </w:rPr>
        <w:t xml:space="preserve"> complex</w:t>
      </w:r>
    </w:p>
    <w:p w:rsidR="00AD7ECB" w:rsidRPr="00AD7ECB" w:rsidRDefault="00AD7ECB" w:rsidP="00AD7ECB">
      <w:pPr>
        <w:spacing w:line="360" w:lineRule="auto"/>
        <w:rPr>
          <w:sz w:val="24"/>
        </w:rPr>
      </w:pPr>
      <w:r w:rsidRPr="00AD7ECB">
        <w:rPr>
          <w:sz w:val="24"/>
        </w:rPr>
        <w:t>inhomogeneous</w:t>
      </w:r>
      <w:r>
        <w:rPr>
          <w:rFonts w:hint="eastAsia"/>
          <w:sz w:val="24"/>
        </w:rPr>
        <w:t xml:space="preserve"> </w:t>
      </w:r>
      <w:r w:rsidRPr="00AD7ECB">
        <w:rPr>
          <w:sz w:val="24"/>
        </w:rPr>
        <w:t>['in</w:t>
      </w:r>
      <w:r w:rsidRPr="00AD7ECB">
        <w:rPr>
          <w:sz w:val="24"/>
          <w:vertAlign w:val="subscript"/>
        </w:rPr>
        <w:t>'</w:t>
      </w:r>
      <w:r w:rsidRPr="00AD7ECB">
        <w:rPr>
          <w:sz w:val="24"/>
        </w:rPr>
        <w:t xml:space="preserve">həʊmə'dʒi:niəs] </w:t>
      </w:r>
      <w:proofErr w:type="gramStart"/>
      <w:r w:rsidRPr="00AD7ECB">
        <w:rPr>
          <w:sz w:val="24"/>
        </w:rPr>
        <w:t>不</w:t>
      </w:r>
      <w:proofErr w:type="gramEnd"/>
      <w:r w:rsidRPr="00AD7ECB">
        <w:rPr>
          <w:sz w:val="24"/>
        </w:rPr>
        <w:t>同类的</w:t>
      </w:r>
      <w:r w:rsidRPr="00AD7ECB">
        <w:rPr>
          <w:sz w:val="24"/>
        </w:rPr>
        <w:t xml:space="preserve"> </w:t>
      </w:r>
    </w:p>
    <w:p w:rsidR="00AD7ECB" w:rsidRDefault="00AD7ECB" w:rsidP="00AD7ECB">
      <w:pPr>
        <w:spacing w:line="360" w:lineRule="auto"/>
        <w:rPr>
          <w:sz w:val="24"/>
        </w:rPr>
      </w:pPr>
      <w:r w:rsidRPr="00AD7ECB">
        <w:rPr>
          <w:sz w:val="24"/>
        </w:rPr>
        <w:t>heterogeneous</w:t>
      </w:r>
      <w:r>
        <w:rPr>
          <w:rFonts w:hint="eastAsia"/>
          <w:sz w:val="24"/>
        </w:rPr>
        <w:t xml:space="preserve"> </w:t>
      </w:r>
      <w:r w:rsidRPr="00AD7ECB">
        <w:rPr>
          <w:sz w:val="24"/>
        </w:rPr>
        <w:t>[</w:t>
      </w:r>
      <w:r w:rsidRPr="00AD7ECB">
        <w:rPr>
          <w:sz w:val="24"/>
          <w:vertAlign w:val="subscript"/>
        </w:rPr>
        <w:t>'</w:t>
      </w:r>
      <w:r w:rsidRPr="00AD7ECB">
        <w:rPr>
          <w:sz w:val="24"/>
        </w:rPr>
        <w:t xml:space="preserve">hetərə'dʒi:niəs] </w:t>
      </w:r>
      <w:r w:rsidRPr="00AD7ECB">
        <w:rPr>
          <w:rFonts w:hint="eastAsia"/>
          <w:sz w:val="24"/>
        </w:rPr>
        <w:t>不同种类的</w:t>
      </w:r>
      <w:r>
        <w:rPr>
          <w:rFonts w:hint="eastAsia"/>
          <w:sz w:val="24"/>
        </w:rPr>
        <w:t xml:space="preserve">; </w:t>
      </w:r>
      <w:proofErr w:type="gramStart"/>
      <w:r>
        <w:rPr>
          <w:rFonts w:hint="eastAsia"/>
          <w:sz w:val="24"/>
        </w:rPr>
        <w:t>homogeneous</w:t>
      </w:r>
      <w:proofErr w:type="gramEnd"/>
    </w:p>
    <w:p w:rsidR="00AD7ECB" w:rsidRPr="00AD7ECB" w:rsidRDefault="00AD7ECB" w:rsidP="00AD7ECB">
      <w:pPr>
        <w:spacing w:line="360" w:lineRule="auto"/>
        <w:rPr>
          <w:sz w:val="24"/>
        </w:rPr>
      </w:pPr>
      <w:r w:rsidRPr="00AD7ECB">
        <w:rPr>
          <w:sz w:val="24"/>
        </w:rPr>
        <w:t xml:space="preserve">assay  [ə'sei] </w:t>
      </w:r>
      <w:r w:rsidRPr="00AD7ECB">
        <w:rPr>
          <w:rFonts w:hint="eastAsia"/>
          <w:sz w:val="24"/>
        </w:rPr>
        <w:t>化验</w:t>
      </w:r>
    </w:p>
    <w:p w:rsidR="00AD7ECB" w:rsidRPr="00AD7ECB" w:rsidRDefault="00AD7ECB" w:rsidP="00AD7ECB">
      <w:pPr>
        <w:spacing w:line="360" w:lineRule="auto"/>
        <w:rPr>
          <w:sz w:val="24"/>
        </w:rPr>
      </w:pPr>
      <w:r w:rsidRPr="00AD7ECB">
        <w:rPr>
          <w:sz w:val="24"/>
        </w:rPr>
        <w:t>polymer</w:t>
      </w:r>
      <w:r w:rsidR="00A8539A">
        <w:rPr>
          <w:rFonts w:hint="eastAsia"/>
          <w:sz w:val="24"/>
        </w:rPr>
        <w:t xml:space="preserve"> </w:t>
      </w:r>
      <w:r w:rsidRPr="00AD7ECB">
        <w:rPr>
          <w:sz w:val="24"/>
        </w:rPr>
        <w:t xml:space="preserve">['pɒlimə(r)] </w:t>
      </w:r>
      <w:r w:rsidRPr="00AD7ECB">
        <w:rPr>
          <w:rFonts w:hint="eastAsia"/>
          <w:sz w:val="24"/>
        </w:rPr>
        <w:t>多聚物</w:t>
      </w:r>
    </w:p>
    <w:p w:rsidR="00AD7ECB" w:rsidRPr="00AD7ECB" w:rsidRDefault="00AD7ECB" w:rsidP="00AD7ECB">
      <w:pPr>
        <w:spacing w:line="360" w:lineRule="auto"/>
        <w:rPr>
          <w:sz w:val="24"/>
        </w:rPr>
      </w:pPr>
      <w:r w:rsidRPr="00AD7ECB">
        <w:rPr>
          <w:sz w:val="24"/>
        </w:rPr>
        <w:t xml:space="preserve">specimen </w:t>
      </w:r>
      <w:r w:rsidR="00A8539A">
        <w:rPr>
          <w:rFonts w:hint="eastAsia"/>
          <w:sz w:val="24"/>
        </w:rPr>
        <w:t xml:space="preserve"> </w:t>
      </w:r>
      <w:r w:rsidRPr="00AD7ECB">
        <w:rPr>
          <w:sz w:val="24"/>
        </w:rPr>
        <w:t xml:space="preserve">['spesimən] </w:t>
      </w:r>
      <w:r w:rsidRPr="00AD7ECB">
        <w:rPr>
          <w:rFonts w:hint="eastAsia"/>
          <w:sz w:val="24"/>
        </w:rPr>
        <w:t>范例，标样</w:t>
      </w:r>
      <w:r w:rsidR="00A8539A">
        <w:rPr>
          <w:rFonts w:hint="eastAsia"/>
          <w:sz w:val="24"/>
        </w:rPr>
        <w:t xml:space="preserve">  </w:t>
      </w:r>
      <w:r w:rsidRPr="00AD7ECB">
        <w:rPr>
          <w:sz w:val="24"/>
        </w:rPr>
        <w:t>tissue</w:t>
      </w:r>
      <w:r w:rsidR="00A8539A">
        <w:rPr>
          <w:rFonts w:hint="eastAsia"/>
          <w:sz w:val="24"/>
        </w:rPr>
        <w:t xml:space="preserve"> </w:t>
      </w:r>
      <w:r w:rsidRPr="00AD7ECB">
        <w:rPr>
          <w:sz w:val="24"/>
        </w:rPr>
        <w:t xml:space="preserve">['tiʃu:] </w:t>
      </w:r>
      <w:r w:rsidRPr="00AD7ECB">
        <w:rPr>
          <w:rFonts w:hint="eastAsia"/>
          <w:sz w:val="24"/>
        </w:rPr>
        <w:t>组织</w:t>
      </w:r>
    </w:p>
    <w:p w:rsidR="00A8539A" w:rsidRPr="00A8539A" w:rsidRDefault="00A8539A" w:rsidP="00A8539A">
      <w:pPr>
        <w:spacing w:line="360" w:lineRule="auto"/>
        <w:rPr>
          <w:sz w:val="24"/>
        </w:rPr>
      </w:pPr>
      <w:r w:rsidRPr="00A8539A">
        <w:rPr>
          <w:sz w:val="24"/>
        </w:rPr>
        <w:t>interference</w:t>
      </w:r>
      <w:r>
        <w:rPr>
          <w:rFonts w:hint="eastAsia"/>
          <w:sz w:val="24"/>
        </w:rPr>
        <w:t xml:space="preserve"> </w:t>
      </w:r>
      <w:r w:rsidRPr="00A8539A">
        <w:rPr>
          <w:sz w:val="24"/>
        </w:rPr>
        <w:t>[</w:t>
      </w:r>
      <w:r w:rsidRPr="00A8539A">
        <w:rPr>
          <w:sz w:val="24"/>
          <w:vertAlign w:val="subscript"/>
        </w:rPr>
        <w:t>'</w:t>
      </w:r>
      <w:r w:rsidRPr="00A8539A">
        <w:rPr>
          <w:sz w:val="24"/>
        </w:rPr>
        <w:t>intə'fiərəns]</w:t>
      </w:r>
      <w:r>
        <w:rPr>
          <w:rFonts w:hint="eastAsia"/>
          <w:sz w:val="24"/>
        </w:rPr>
        <w:t xml:space="preserve"> </w:t>
      </w:r>
      <w:r w:rsidRPr="00A8539A">
        <w:rPr>
          <w:rFonts w:hint="eastAsia"/>
          <w:sz w:val="24"/>
        </w:rPr>
        <w:t>冲突，干涉</w:t>
      </w:r>
      <w:r w:rsidRPr="00A8539A">
        <w:rPr>
          <w:sz w:val="24"/>
        </w:rPr>
        <w:t xml:space="preserve"> </w:t>
      </w:r>
    </w:p>
    <w:p w:rsidR="00A8539A" w:rsidRPr="00A8539A" w:rsidRDefault="00A8539A" w:rsidP="00A8539A">
      <w:pPr>
        <w:spacing w:line="360" w:lineRule="auto"/>
        <w:rPr>
          <w:sz w:val="24"/>
        </w:rPr>
      </w:pPr>
      <w:proofErr w:type="gramStart"/>
      <w:r w:rsidRPr="00A8539A">
        <w:rPr>
          <w:sz w:val="24"/>
        </w:rPr>
        <w:t>proportional</w:t>
      </w:r>
      <w:proofErr w:type="gramEnd"/>
      <w:r>
        <w:rPr>
          <w:rFonts w:hint="eastAsia"/>
          <w:sz w:val="24"/>
        </w:rPr>
        <w:t xml:space="preserve"> </w:t>
      </w:r>
      <w:r w:rsidRPr="00A8539A">
        <w:rPr>
          <w:sz w:val="24"/>
        </w:rPr>
        <w:t xml:space="preserve">[prə'pɔ:ʃənl] </w:t>
      </w:r>
      <w:r>
        <w:rPr>
          <w:rFonts w:hint="eastAsia"/>
          <w:sz w:val="24"/>
        </w:rPr>
        <w:t xml:space="preserve">  be </w:t>
      </w:r>
      <w:r w:rsidRPr="00A8539A">
        <w:rPr>
          <w:sz w:val="24"/>
        </w:rPr>
        <w:t>proportional</w:t>
      </w:r>
      <w:r>
        <w:rPr>
          <w:rFonts w:hint="eastAsia"/>
          <w:sz w:val="24"/>
        </w:rPr>
        <w:t xml:space="preserve"> to ; </w:t>
      </w:r>
      <w:r w:rsidRPr="00A8539A">
        <w:rPr>
          <w:sz w:val="24"/>
        </w:rPr>
        <w:t>proportional</w:t>
      </w:r>
      <w:r>
        <w:rPr>
          <w:rFonts w:hint="eastAsia"/>
          <w:sz w:val="24"/>
        </w:rPr>
        <w:t>ity constant</w:t>
      </w:r>
    </w:p>
    <w:p w:rsidR="00A971CC" w:rsidRDefault="00A971CC" w:rsidP="004B1180">
      <w:pPr>
        <w:rPr>
          <w:b/>
          <w:sz w:val="28"/>
          <w:szCs w:val="28"/>
        </w:rPr>
      </w:pPr>
      <w:r>
        <w:rPr>
          <w:rFonts w:hint="eastAsia"/>
          <w:b/>
          <w:sz w:val="28"/>
          <w:szCs w:val="28"/>
        </w:rPr>
        <w:lastRenderedPageBreak/>
        <w:t xml:space="preserve">第九讲　</w:t>
      </w:r>
      <w:r>
        <w:rPr>
          <w:rFonts w:hint="eastAsia"/>
          <w:b/>
          <w:sz w:val="28"/>
          <w:szCs w:val="28"/>
        </w:rPr>
        <w:t>Lesson 8</w:t>
      </w:r>
      <w:r>
        <w:rPr>
          <w:rFonts w:hint="eastAsia"/>
          <w:b/>
          <w:sz w:val="28"/>
          <w:szCs w:val="28"/>
        </w:rPr>
        <w:t xml:space="preserve">　</w:t>
      </w:r>
      <w:r w:rsidRPr="004B1180">
        <w:rPr>
          <w:rFonts w:hint="eastAsia"/>
          <w:sz w:val="28"/>
          <w:szCs w:val="28"/>
        </w:rPr>
        <w:t xml:space="preserve"> </w:t>
      </w:r>
      <w:r w:rsidR="004B1180" w:rsidRPr="004B1180">
        <w:rPr>
          <w:b/>
          <w:bCs/>
          <w:sz w:val="28"/>
          <w:szCs w:val="28"/>
        </w:rPr>
        <w:t>Nomenclature of Saturated Hydrocarbons and Their Radicals</w:t>
      </w:r>
      <w:r w:rsidRPr="00B47CEF">
        <w:rPr>
          <w:rFonts w:hint="eastAsia"/>
          <w:b/>
          <w:bCs/>
          <w:sz w:val="28"/>
          <w:szCs w:val="28"/>
        </w:rPr>
        <w:t xml:space="preserve"> </w:t>
      </w:r>
      <w:r w:rsidRPr="00492895">
        <w:rPr>
          <w:b/>
          <w:sz w:val="28"/>
          <w:szCs w:val="28"/>
        </w:rPr>
        <w:t xml:space="preserve"> </w:t>
      </w:r>
      <w:r w:rsidRPr="00492895">
        <w:rPr>
          <w:rFonts w:hint="eastAsia"/>
          <w:b/>
          <w:sz w:val="24"/>
        </w:rPr>
        <w:t>（教学日期：</w:t>
      </w:r>
      <w:r w:rsidR="00841622">
        <w:rPr>
          <w:rFonts w:hint="eastAsia"/>
          <w:b/>
          <w:sz w:val="24"/>
        </w:rPr>
        <w:t>5</w:t>
      </w:r>
      <w:r w:rsidRPr="00492895">
        <w:rPr>
          <w:rFonts w:hint="eastAsia"/>
          <w:b/>
          <w:sz w:val="24"/>
        </w:rPr>
        <w:t>月</w:t>
      </w:r>
      <w:r w:rsidR="00841622">
        <w:rPr>
          <w:rFonts w:hint="eastAsia"/>
          <w:b/>
          <w:sz w:val="24"/>
        </w:rPr>
        <w:t>29</w:t>
      </w:r>
      <w:r w:rsidRPr="00492895">
        <w:rPr>
          <w:rFonts w:hint="eastAsia"/>
          <w:b/>
          <w:sz w:val="24"/>
        </w:rPr>
        <w:t xml:space="preserve"> </w:t>
      </w:r>
      <w:r w:rsidRPr="00492895">
        <w:rPr>
          <w:rFonts w:hint="eastAsia"/>
          <w:b/>
          <w:sz w:val="24"/>
        </w:rPr>
        <w:t>日，第</w:t>
      </w:r>
      <w:r>
        <w:rPr>
          <w:rFonts w:hint="eastAsia"/>
          <w:b/>
          <w:sz w:val="24"/>
        </w:rPr>
        <w:t>1</w:t>
      </w:r>
      <w:r w:rsidR="004B1180">
        <w:rPr>
          <w:rFonts w:hint="eastAsia"/>
          <w:b/>
          <w:sz w:val="24"/>
        </w:rPr>
        <w:t>4</w:t>
      </w:r>
      <w:r w:rsidRPr="00492895">
        <w:rPr>
          <w:rFonts w:hint="eastAsia"/>
          <w:b/>
          <w:sz w:val="24"/>
        </w:rPr>
        <w:t>周</w:t>
      </w:r>
      <w:r>
        <w:rPr>
          <w:rFonts w:hint="eastAsia"/>
          <w:b/>
          <w:sz w:val="24"/>
        </w:rPr>
        <w:t>星期一</w:t>
      </w:r>
      <w:r w:rsidRPr="00492895">
        <w:rPr>
          <w:rFonts w:hint="eastAsia"/>
          <w:b/>
          <w:sz w:val="24"/>
        </w:rPr>
        <w:t>，</w:t>
      </w:r>
      <w:r w:rsidRPr="00492895">
        <w:rPr>
          <w:rFonts w:hint="eastAsia"/>
          <w:b/>
          <w:sz w:val="24"/>
        </w:rPr>
        <w:t>2</w:t>
      </w:r>
      <w:r w:rsidRPr="00492895">
        <w:rPr>
          <w:rFonts w:hint="eastAsia"/>
          <w:b/>
          <w:sz w:val="24"/>
        </w:rPr>
        <w:t>学时）</w:t>
      </w:r>
    </w:p>
    <w:p w:rsidR="00A971CC" w:rsidRDefault="00A971CC" w:rsidP="00A971CC">
      <w:pPr>
        <w:rPr>
          <w:b/>
          <w:sz w:val="28"/>
          <w:szCs w:val="28"/>
        </w:rPr>
      </w:pPr>
      <w:r>
        <w:rPr>
          <w:rFonts w:hint="eastAsia"/>
          <w:b/>
          <w:sz w:val="28"/>
          <w:szCs w:val="28"/>
        </w:rPr>
        <w:t>教学目标：</w:t>
      </w:r>
    </w:p>
    <w:p w:rsidR="00B679A0" w:rsidRPr="003A0225" w:rsidRDefault="00B679A0" w:rsidP="003372A7">
      <w:pPr>
        <w:widowControl/>
        <w:numPr>
          <w:ilvl w:val="0"/>
          <w:numId w:val="41"/>
        </w:numPr>
        <w:adjustRightInd w:val="0"/>
        <w:snapToGrid w:val="0"/>
        <w:spacing w:line="360" w:lineRule="auto"/>
        <w:jc w:val="left"/>
        <w:rPr>
          <w:sz w:val="24"/>
        </w:rPr>
      </w:pPr>
      <w:r w:rsidRPr="003A0225">
        <w:rPr>
          <w:rFonts w:hint="eastAsia"/>
          <w:sz w:val="24"/>
        </w:rPr>
        <w:t>掌握饱和烃类化合物的英文命名</w:t>
      </w:r>
      <w:r w:rsidR="00646A9D">
        <w:rPr>
          <w:rFonts w:hint="eastAsia"/>
          <w:sz w:val="24"/>
        </w:rPr>
        <w:t>（</w:t>
      </w:r>
      <w:r w:rsidR="00646A9D" w:rsidRPr="00D03783">
        <w:rPr>
          <w:rFonts w:hint="eastAsia"/>
          <w:sz w:val="24"/>
        </w:rPr>
        <w:t>饱和直链碳氢化合物</w:t>
      </w:r>
      <w:r w:rsidR="00646A9D">
        <w:rPr>
          <w:rFonts w:hint="eastAsia"/>
          <w:sz w:val="24"/>
        </w:rPr>
        <w:t>中碳原子数目变化与其英文名称的对应规律）；</w:t>
      </w:r>
    </w:p>
    <w:p w:rsidR="00646A9D" w:rsidRDefault="00B679A0" w:rsidP="003372A7">
      <w:pPr>
        <w:spacing w:line="360" w:lineRule="auto"/>
        <w:rPr>
          <w:sz w:val="24"/>
        </w:rPr>
      </w:pPr>
      <w:r>
        <w:rPr>
          <w:rFonts w:hint="eastAsia"/>
          <w:sz w:val="24"/>
        </w:rPr>
        <w:t>2</w:t>
      </w:r>
      <w:r>
        <w:rPr>
          <w:rFonts w:hint="eastAsia"/>
          <w:sz w:val="24"/>
        </w:rPr>
        <w:t>、</w:t>
      </w:r>
      <w:r w:rsidRPr="003A0225">
        <w:rPr>
          <w:rFonts w:hint="eastAsia"/>
          <w:sz w:val="24"/>
        </w:rPr>
        <w:t>熟悉一价基团的命名规则和方法</w:t>
      </w:r>
      <w:r w:rsidR="00646A9D">
        <w:rPr>
          <w:rFonts w:hint="eastAsia"/>
          <w:sz w:val="24"/>
        </w:rPr>
        <w:t>（烷基的英文名称）和</w:t>
      </w:r>
      <w:r w:rsidR="00646A9D" w:rsidRPr="00D03783">
        <w:rPr>
          <w:rFonts w:hint="eastAsia"/>
          <w:sz w:val="24"/>
        </w:rPr>
        <w:t>饱和</w:t>
      </w:r>
      <w:r w:rsidR="00646A9D">
        <w:rPr>
          <w:rFonts w:hint="eastAsia"/>
          <w:sz w:val="24"/>
        </w:rPr>
        <w:t>支</w:t>
      </w:r>
      <w:r w:rsidR="00646A9D" w:rsidRPr="00D03783">
        <w:rPr>
          <w:rFonts w:hint="eastAsia"/>
          <w:sz w:val="24"/>
        </w:rPr>
        <w:t>链碳氢化合物的英文命名</w:t>
      </w:r>
      <w:r w:rsidR="00646A9D">
        <w:rPr>
          <w:rFonts w:hint="eastAsia"/>
          <w:sz w:val="24"/>
        </w:rPr>
        <w:t>规则</w:t>
      </w:r>
      <w:r w:rsidR="00646A9D" w:rsidRPr="00D03783">
        <w:rPr>
          <w:rFonts w:hint="eastAsia"/>
          <w:sz w:val="24"/>
        </w:rPr>
        <w:t>。</w:t>
      </w:r>
    </w:p>
    <w:p w:rsidR="00A971CC" w:rsidRDefault="00A971CC" w:rsidP="00B679A0">
      <w:pPr>
        <w:rPr>
          <w:b/>
          <w:sz w:val="28"/>
          <w:szCs w:val="28"/>
        </w:rPr>
      </w:pPr>
      <w:r>
        <w:rPr>
          <w:rFonts w:hint="eastAsia"/>
          <w:b/>
          <w:sz w:val="28"/>
          <w:szCs w:val="28"/>
        </w:rPr>
        <w:t>教学方法</w:t>
      </w:r>
    </w:p>
    <w:p w:rsidR="00A971CC" w:rsidRDefault="00A971CC" w:rsidP="00A971CC">
      <w:pPr>
        <w:spacing w:line="360" w:lineRule="auto"/>
        <w:rPr>
          <w:sz w:val="24"/>
        </w:rPr>
      </w:pPr>
      <w:r w:rsidRPr="001D24EC">
        <w:rPr>
          <w:b/>
          <w:sz w:val="24"/>
        </w:rPr>
        <w:t>课堂讲授：</w:t>
      </w:r>
      <w:r w:rsidRPr="001D24EC">
        <w:rPr>
          <w:sz w:val="24"/>
        </w:rPr>
        <w:t>全部</w:t>
      </w:r>
      <w:r w:rsidRPr="001D24EC">
        <w:rPr>
          <w:rStyle w:val="shuojin1"/>
          <w:sz w:val="24"/>
        </w:rPr>
        <w:t>教学内容</w:t>
      </w:r>
    </w:p>
    <w:p w:rsidR="00A971CC" w:rsidRPr="002578F4" w:rsidRDefault="00A971CC" w:rsidP="00A971CC">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A971CC" w:rsidRDefault="00A971CC" w:rsidP="00A971CC">
      <w:pPr>
        <w:spacing w:line="360" w:lineRule="auto"/>
        <w:rPr>
          <w:sz w:val="24"/>
        </w:rPr>
      </w:pPr>
      <w:r w:rsidRPr="002578F4">
        <w:rPr>
          <w:rFonts w:hint="eastAsia"/>
          <w:sz w:val="24"/>
        </w:rPr>
        <w:t xml:space="preserve">           (2)</w:t>
      </w:r>
      <w:r>
        <w:rPr>
          <w:rFonts w:hint="eastAsia"/>
          <w:sz w:val="24"/>
        </w:rPr>
        <w:t xml:space="preserve"> </w:t>
      </w:r>
      <w:r w:rsidR="005B0819">
        <w:rPr>
          <w:rFonts w:hint="eastAsia"/>
          <w:sz w:val="24"/>
        </w:rPr>
        <w:t>What are the general properties of organic compounds?</w:t>
      </w:r>
    </w:p>
    <w:p w:rsidR="00A971CC" w:rsidRPr="00775BED" w:rsidRDefault="00A971CC" w:rsidP="00A971CC">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0D3947">
        <w:rPr>
          <w:rStyle w:val="shuojin1"/>
          <w:rFonts w:hint="eastAsia"/>
          <w:sz w:val="24"/>
        </w:rPr>
        <w:t>饱和烃类</w:t>
      </w:r>
      <w:r>
        <w:rPr>
          <w:rStyle w:val="shuojin1"/>
          <w:rFonts w:hint="eastAsia"/>
          <w:sz w:val="24"/>
        </w:rPr>
        <w:t>化合物的命名与</w:t>
      </w:r>
      <w:r w:rsidR="000D3947">
        <w:rPr>
          <w:rStyle w:val="shuojin1"/>
          <w:rFonts w:hint="eastAsia"/>
          <w:sz w:val="24"/>
        </w:rPr>
        <w:t>结构</w:t>
      </w:r>
      <w:r>
        <w:rPr>
          <w:rStyle w:val="shuojin1"/>
          <w:rFonts w:hint="eastAsia"/>
          <w:sz w:val="24"/>
        </w:rPr>
        <w:t>应用（</w:t>
      </w:r>
      <w:r>
        <w:rPr>
          <w:rStyle w:val="shuojin1"/>
          <w:rFonts w:hint="eastAsia"/>
          <w:sz w:val="24"/>
        </w:rPr>
        <w:t>3</w:t>
      </w:r>
      <w:r>
        <w:rPr>
          <w:rStyle w:val="shuojin1"/>
          <w:rFonts w:hint="eastAsia"/>
          <w:sz w:val="24"/>
        </w:rPr>
        <w:t>题）</w:t>
      </w:r>
    </w:p>
    <w:p w:rsidR="00A971CC" w:rsidRDefault="00A971CC" w:rsidP="00A971CC">
      <w:pPr>
        <w:rPr>
          <w:b/>
          <w:sz w:val="28"/>
          <w:szCs w:val="28"/>
        </w:rPr>
      </w:pPr>
      <w:r>
        <w:rPr>
          <w:rFonts w:hint="eastAsia"/>
          <w:b/>
          <w:sz w:val="28"/>
          <w:szCs w:val="28"/>
        </w:rPr>
        <w:t>教学内容与实施：</w:t>
      </w:r>
    </w:p>
    <w:p w:rsidR="00A971CC" w:rsidRDefault="00A971CC" w:rsidP="00A971CC">
      <w:pPr>
        <w:rPr>
          <w:b/>
          <w:sz w:val="28"/>
          <w:szCs w:val="28"/>
        </w:rPr>
      </w:pPr>
      <w:r>
        <w:rPr>
          <w:rFonts w:hint="eastAsia"/>
          <w:b/>
          <w:sz w:val="28"/>
          <w:szCs w:val="28"/>
        </w:rPr>
        <w:t>1. Discussion</w:t>
      </w:r>
    </w:p>
    <w:p w:rsidR="005B0819" w:rsidRDefault="005B0819" w:rsidP="005B0819">
      <w:pPr>
        <w:spacing w:line="360" w:lineRule="auto"/>
        <w:rPr>
          <w:sz w:val="24"/>
        </w:rPr>
      </w:pPr>
      <w:r w:rsidRPr="002578F4">
        <w:rPr>
          <w:rStyle w:val="shuojin1"/>
          <w:rFonts w:hint="eastAsia"/>
          <w:sz w:val="24"/>
        </w:rPr>
        <w:t xml:space="preserve">(1) </w:t>
      </w:r>
      <w:r>
        <w:rPr>
          <w:rFonts w:hint="eastAsia"/>
          <w:sz w:val="24"/>
        </w:rPr>
        <w:t>Student's Presentation on one chemical concept.</w:t>
      </w:r>
    </w:p>
    <w:p w:rsidR="005B0819" w:rsidRDefault="005B0819" w:rsidP="005B0819">
      <w:pPr>
        <w:spacing w:line="360" w:lineRule="auto"/>
        <w:rPr>
          <w:sz w:val="24"/>
        </w:rPr>
      </w:pPr>
      <w:r w:rsidRPr="002578F4">
        <w:rPr>
          <w:rFonts w:hint="eastAsia"/>
          <w:sz w:val="24"/>
        </w:rPr>
        <w:t>(2)</w:t>
      </w:r>
      <w:r>
        <w:rPr>
          <w:rFonts w:hint="eastAsia"/>
          <w:sz w:val="24"/>
        </w:rPr>
        <w:t xml:space="preserve"> What are the general properties of organic compounds?</w:t>
      </w:r>
    </w:p>
    <w:p w:rsidR="00A971CC" w:rsidRDefault="005B0819" w:rsidP="005B0819">
      <w:pPr>
        <w:spacing w:line="360" w:lineRule="auto"/>
        <w:jc w:val="center"/>
        <w:rPr>
          <w:sz w:val="24"/>
        </w:rPr>
      </w:pPr>
      <w:r w:rsidRPr="005B0819">
        <w:rPr>
          <w:noProof/>
          <w:sz w:val="24"/>
        </w:rPr>
        <w:drawing>
          <wp:inline distT="0" distB="0" distL="0" distR="0">
            <wp:extent cx="2476500" cy="2095500"/>
            <wp:effectExtent l="19050" t="0" r="0" b="0"/>
            <wp:docPr id="6" name="图片 1" descr="u=761723299,4110959945&amp;fm=21&amp;gp=0[1]"/>
            <wp:cNvGraphicFramePr/>
            <a:graphic xmlns:a="http://schemas.openxmlformats.org/drawingml/2006/main">
              <a:graphicData uri="http://schemas.openxmlformats.org/drawingml/2006/picture">
                <pic:pic xmlns:pic="http://schemas.openxmlformats.org/drawingml/2006/picture">
                  <pic:nvPicPr>
                    <pic:cNvPr id="167939" name="图片 145411" descr="u=761723299,4110959945&amp;fm=21&amp;gp=0[1]"/>
                    <pic:cNvPicPr>
                      <a:picLocks noChangeAspect="1" noChangeArrowheads="1"/>
                    </pic:cNvPicPr>
                  </pic:nvPicPr>
                  <pic:blipFill>
                    <a:blip r:embed="rId80"/>
                    <a:srcRect/>
                    <a:stretch>
                      <a:fillRect/>
                    </a:stretch>
                  </pic:blipFill>
                  <pic:spPr bwMode="auto">
                    <a:xfrm>
                      <a:off x="0" y="0"/>
                      <a:ext cx="2476500" cy="2095500"/>
                    </a:xfrm>
                    <a:prstGeom prst="rect">
                      <a:avLst/>
                    </a:prstGeom>
                    <a:noFill/>
                    <a:ln w="9525">
                      <a:noFill/>
                      <a:miter lim="800000"/>
                      <a:headEnd/>
                      <a:tailEnd/>
                    </a:ln>
                  </pic:spPr>
                </pic:pic>
              </a:graphicData>
            </a:graphic>
          </wp:inline>
        </w:drawing>
      </w:r>
    </w:p>
    <w:p w:rsidR="00A971CC" w:rsidRDefault="00A971CC" w:rsidP="00A971CC">
      <w:pPr>
        <w:spacing w:line="360" w:lineRule="auto"/>
        <w:rPr>
          <w:b/>
          <w:sz w:val="28"/>
          <w:szCs w:val="28"/>
        </w:rPr>
      </w:pPr>
      <w:r>
        <w:rPr>
          <w:rFonts w:hint="eastAsia"/>
          <w:b/>
          <w:sz w:val="28"/>
          <w:szCs w:val="28"/>
        </w:rPr>
        <w:t>2. Text reading</w:t>
      </w:r>
    </w:p>
    <w:p w:rsidR="00CC5AEC" w:rsidRPr="00CC5AEC" w:rsidRDefault="00CC5AEC" w:rsidP="00A971CC">
      <w:pPr>
        <w:spacing w:line="360" w:lineRule="auto"/>
        <w:rPr>
          <w:b/>
          <w:sz w:val="24"/>
        </w:rPr>
      </w:pPr>
      <w:r w:rsidRPr="00CC5AEC">
        <w:rPr>
          <w:rFonts w:hint="eastAsia"/>
          <w:b/>
          <w:sz w:val="24"/>
        </w:rPr>
        <w:t xml:space="preserve">2.1 </w:t>
      </w:r>
      <w:r w:rsidRPr="00CC5AEC">
        <w:rPr>
          <w:b/>
          <w:sz w:val="24"/>
        </w:rPr>
        <w:t>Rule-1 Saturated unbranched acyclic hydrocarbons and univalent radicals</w:t>
      </w:r>
    </w:p>
    <w:p w:rsidR="00CC5AEC" w:rsidRDefault="00A971CC" w:rsidP="00CC5AEC">
      <w:pPr>
        <w:spacing w:line="360" w:lineRule="auto"/>
        <w:rPr>
          <w:bCs/>
          <w:sz w:val="24"/>
        </w:rPr>
      </w:pPr>
      <w:r>
        <w:rPr>
          <w:rFonts w:hint="eastAsia"/>
          <w:bCs/>
          <w:sz w:val="24"/>
        </w:rPr>
        <w:t xml:space="preserve">  </w:t>
      </w:r>
      <w:r w:rsidR="00CC5AEC" w:rsidRPr="00CC5AEC">
        <w:rPr>
          <w:bCs/>
          <w:sz w:val="24"/>
        </w:rPr>
        <w:t xml:space="preserve">Rule-1.1, </w:t>
      </w:r>
      <w:proofErr w:type="gramStart"/>
      <w:r w:rsidR="00CC5AEC" w:rsidRPr="00CC5AEC">
        <w:rPr>
          <w:bCs/>
          <w:sz w:val="24"/>
        </w:rPr>
        <w:t>The</w:t>
      </w:r>
      <w:proofErr w:type="gramEnd"/>
      <w:r w:rsidR="00CC5AEC" w:rsidRPr="00CC5AEC">
        <w:rPr>
          <w:bCs/>
          <w:sz w:val="24"/>
        </w:rPr>
        <w:t xml:space="preserve"> first four saturated unbranched acyclic hydrocarbons are called methane, ethane, propane and butane. Names of the higher members of this series </w:t>
      </w:r>
      <w:r w:rsidR="00CC5AEC" w:rsidRPr="00CC5AEC">
        <w:rPr>
          <w:bCs/>
          <w:sz w:val="24"/>
        </w:rPr>
        <w:lastRenderedPageBreak/>
        <w:t>consisit of a numerical term, followed by “-ane” with elision of terminal “a” from the numerical term. Examples of these names are shown in the table below. The generic name of saturated acyclic hydrocarbons (branched or unbranched) is “alkane”.</w:t>
      </w:r>
    </w:p>
    <w:p w:rsidR="00E61E9B" w:rsidRPr="00E61E9B" w:rsidRDefault="00E61E9B" w:rsidP="00CC5AEC">
      <w:pPr>
        <w:spacing w:line="360" w:lineRule="auto"/>
        <w:rPr>
          <w:b/>
          <w:bCs/>
          <w:sz w:val="24"/>
        </w:rPr>
      </w:pPr>
      <w:r w:rsidRPr="00E61E9B">
        <w:rPr>
          <w:rFonts w:hint="eastAsia"/>
          <w:b/>
          <w:bCs/>
          <w:sz w:val="24"/>
        </w:rPr>
        <w:t>Table 1 Names of acyclic unbranched alkanes with increasing number of carbons</w:t>
      </w:r>
    </w:p>
    <w:p w:rsidR="00CC5AEC" w:rsidRDefault="00E61E9B" w:rsidP="00E61E9B">
      <w:pPr>
        <w:spacing w:line="360" w:lineRule="auto"/>
        <w:jc w:val="center"/>
        <w:rPr>
          <w:sz w:val="24"/>
        </w:rPr>
      </w:pPr>
      <w:r>
        <w:rPr>
          <w:noProof/>
          <w:sz w:val="24"/>
        </w:rPr>
        <w:drawing>
          <wp:inline distT="0" distB="0" distL="0" distR="0">
            <wp:extent cx="4743781" cy="2635979"/>
            <wp:effectExtent l="19050" t="0" r="0" b="0"/>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srcRect/>
                    <a:stretch>
                      <a:fillRect/>
                    </a:stretch>
                  </pic:blipFill>
                  <pic:spPr bwMode="auto">
                    <a:xfrm>
                      <a:off x="0" y="0"/>
                      <a:ext cx="4749390" cy="2639096"/>
                    </a:xfrm>
                    <a:prstGeom prst="rect">
                      <a:avLst/>
                    </a:prstGeom>
                    <a:noFill/>
                  </pic:spPr>
                </pic:pic>
              </a:graphicData>
            </a:graphic>
          </wp:inline>
        </w:drawing>
      </w:r>
    </w:p>
    <w:p w:rsidR="00E61E9B" w:rsidRDefault="00E61E9B" w:rsidP="00CC5AEC">
      <w:pPr>
        <w:spacing w:line="360" w:lineRule="auto"/>
        <w:rPr>
          <w:sz w:val="24"/>
        </w:rPr>
      </w:pPr>
      <w:r>
        <w:rPr>
          <w:rFonts w:hint="eastAsia"/>
          <w:sz w:val="24"/>
        </w:rPr>
        <w:t xml:space="preserve">  </w:t>
      </w:r>
      <w:r w:rsidRPr="00E61E9B">
        <w:rPr>
          <w:sz w:val="24"/>
        </w:rPr>
        <w:t>The chain is numbered from one end to the other with Arabic numerals. Examples:</w:t>
      </w:r>
    </w:p>
    <w:p w:rsidR="00E61E9B" w:rsidRPr="00E61E9B" w:rsidRDefault="00A236DA" w:rsidP="00E61E9B">
      <w:pPr>
        <w:spacing w:line="360" w:lineRule="auto"/>
        <w:jc w:val="center"/>
        <w:rPr>
          <w:sz w:val="24"/>
        </w:rPr>
      </w:pPr>
      <w:r>
        <w:object w:dxaOrig="7386" w:dyaOrig="821">
          <v:shape id="_x0000_i1034" type="#_x0000_t75" alt="" style="width:299.9pt;height:33.8pt;mso-position-horizontal:absolute" o:ole="" o:allowoverlap="f" filled="t" fillcolor="#ff9">
            <v:imagedata r:id="rId82" o:title=""/>
          </v:shape>
          <o:OLEObject Type="Embed" ProgID="ChemDraw.Document.6.0" ShapeID="_x0000_i1034" DrawAspect="Content" ObjectID="_1548832751" r:id="rId83"/>
        </w:object>
      </w:r>
    </w:p>
    <w:p w:rsidR="00E61E9B" w:rsidRDefault="00E61E9B" w:rsidP="00CC5AEC">
      <w:pPr>
        <w:spacing w:line="360" w:lineRule="auto"/>
        <w:rPr>
          <w:sz w:val="24"/>
        </w:rPr>
      </w:pPr>
      <w:r>
        <w:rPr>
          <w:rFonts w:hint="eastAsia"/>
          <w:sz w:val="24"/>
        </w:rPr>
        <w:t xml:space="preserve">  </w:t>
      </w:r>
      <w:r w:rsidRPr="00E61E9B">
        <w:rPr>
          <w:sz w:val="24"/>
        </w:rPr>
        <w:t>Rule-1.2 Univalent radicals derived from saturated unbranched acyclic hydrocarbons by removal of hydrongen from a terminal carbon atom are named by replacing the ending “-ane” of the name of the hydrocarbon by “-yl”. The carbon atom with the free valence is numbered as 1. As a class, these radicals are called normal or unbranched chain, alkyls.</w:t>
      </w:r>
    </w:p>
    <w:p w:rsidR="00E61E9B" w:rsidRDefault="00E61E9B" w:rsidP="00CC5AEC">
      <w:pPr>
        <w:spacing w:line="360" w:lineRule="auto"/>
        <w:rPr>
          <w:sz w:val="24"/>
        </w:rPr>
      </w:pPr>
      <w:r>
        <w:rPr>
          <w:rFonts w:hint="eastAsia"/>
          <w:sz w:val="24"/>
        </w:rPr>
        <w:t xml:space="preserve">  </w:t>
      </w:r>
      <w:r w:rsidRPr="00E61E9B">
        <w:rPr>
          <w:sz w:val="24"/>
        </w:rPr>
        <w:t>Examples to Rule-1.2:</w:t>
      </w:r>
    </w:p>
    <w:p w:rsidR="00E61E9B" w:rsidRDefault="00A236DA" w:rsidP="00E61E9B">
      <w:pPr>
        <w:spacing w:line="360" w:lineRule="auto"/>
        <w:jc w:val="center"/>
      </w:pPr>
      <w:r>
        <w:object w:dxaOrig="3101" w:dyaOrig="603">
          <v:shape id="_x0000_i1035" type="#_x0000_t75" alt="" style="width:140.85pt;height:27.55pt" o:ole="" o:allowoverlap="f" filled="t" fillcolor="#ff9">
            <v:imagedata r:id="rId84" o:title=""/>
          </v:shape>
          <o:OLEObject Type="Embed" ProgID="ChemDraw.Document.6.0" ShapeID="_x0000_i1035" DrawAspect="Content" ObjectID="_1548832752" r:id="rId85"/>
        </w:object>
      </w:r>
      <w:r w:rsidR="00E61E9B">
        <w:rPr>
          <w:rFonts w:hint="eastAsia"/>
        </w:rPr>
        <w:t xml:space="preserve">              </w:t>
      </w:r>
      <w:r>
        <w:object w:dxaOrig="2258" w:dyaOrig="733">
          <v:shape id="_x0000_i1036" type="#_x0000_t75" alt="" style="width:85.75pt;height:28.15pt" o:ole="" o:allowoverlap="f" filled="t" fillcolor="#ff9">
            <v:imagedata r:id="rId86" o:title=""/>
          </v:shape>
          <o:OLEObject Type="Embed" ProgID="ChemDraw.Document.6.0" ShapeID="_x0000_i1036" DrawAspect="Content" ObjectID="_1548832753" r:id="rId87"/>
        </w:object>
      </w:r>
    </w:p>
    <w:p w:rsidR="00E61E9B" w:rsidRPr="00E61E9B" w:rsidRDefault="00E61E9B" w:rsidP="00E61E9B">
      <w:pPr>
        <w:spacing w:line="360" w:lineRule="auto"/>
        <w:jc w:val="center"/>
        <w:rPr>
          <w:b/>
          <w:bCs/>
        </w:rPr>
      </w:pPr>
      <w:proofErr w:type="gramStart"/>
      <w:r w:rsidRPr="00E61E9B">
        <w:rPr>
          <w:b/>
          <w:bCs/>
        </w:rPr>
        <w:t>pentyl</w:t>
      </w:r>
      <w:proofErr w:type="gramEnd"/>
      <w:r>
        <w:rPr>
          <w:rFonts w:hint="eastAsia"/>
          <w:b/>
          <w:bCs/>
        </w:rPr>
        <w:t xml:space="preserve">                                     </w:t>
      </w:r>
      <w:r w:rsidRPr="00E61E9B">
        <w:rPr>
          <w:b/>
          <w:bCs/>
        </w:rPr>
        <w:t>undecyl</w:t>
      </w:r>
    </w:p>
    <w:p w:rsidR="00E61E9B" w:rsidRPr="00E61E9B" w:rsidRDefault="000C3B10" w:rsidP="00E61E9B">
      <w:pPr>
        <w:spacing w:line="360" w:lineRule="auto"/>
      </w:pPr>
      <w:r w:rsidRPr="00CC5AEC">
        <w:rPr>
          <w:rFonts w:hint="eastAsia"/>
          <w:b/>
          <w:sz w:val="24"/>
        </w:rPr>
        <w:t>2.</w:t>
      </w:r>
      <w:r>
        <w:rPr>
          <w:rFonts w:hint="eastAsia"/>
          <w:b/>
          <w:sz w:val="24"/>
        </w:rPr>
        <w:t>2</w:t>
      </w:r>
      <w:r w:rsidRPr="00CC5AEC">
        <w:rPr>
          <w:rFonts w:hint="eastAsia"/>
          <w:b/>
          <w:sz w:val="24"/>
        </w:rPr>
        <w:t xml:space="preserve"> </w:t>
      </w:r>
      <w:r w:rsidRPr="00CC5AEC">
        <w:rPr>
          <w:b/>
          <w:sz w:val="24"/>
        </w:rPr>
        <w:t>Rule-</w:t>
      </w:r>
      <w:r>
        <w:rPr>
          <w:rFonts w:hint="eastAsia"/>
          <w:b/>
          <w:sz w:val="24"/>
        </w:rPr>
        <w:t>2 Saturated branched -- chain compounds and univalent radicals</w:t>
      </w:r>
    </w:p>
    <w:p w:rsidR="00E61E9B" w:rsidRDefault="000C3B10" w:rsidP="00CC5AEC">
      <w:pPr>
        <w:spacing w:line="360" w:lineRule="auto"/>
        <w:rPr>
          <w:sz w:val="24"/>
        </w:rPr>
      </w:pPr>
      <w:r>
        <w:rPr>
          <w:rFonts w:hint="eastAsia"/>
          <w:sz w:val="24"/>
        </w:rPr>
        <w:t xml:space="preserve">  </w:t>
      </w:r>
      <w:r w:rsidRPr="000C3B10">
        <w:rPr>
          <w:sz w:val="24"/>
        </w:rPr>
        <w:t xml:space="preserve">Rule-2.1. </w:t>
      </w:r>
      <w:proofErr w:type="gramStart"/>
      <w:r w:rsidRPr="000C3B10">
        <w:rPr>
          <w:sz w:val="24"/>
        </w:rPr>
        <w:t>A</w:t>
      </w:r>
      <w:proofErr w:type="gramEnd"/>
      <w:r w:rsidRPr="000C3B10">
        <w:rPr>
          <w:sz w:val="24"/>
        </w:rPr>
        <w:t xml:space="preserve"> saturated branched acyclic hydrocarbon is named by prefixing the designations of the side chains to the name of the longest chain present in the formula.</w:t>
      </w:r>
    </w:p>
    <w:p w:rsidR="00A236DA" w:rsidRPr="00A236DA" w:rsidRDefault="00A236DA" w:rsidP="00A236DA">
      <w:pPr>
        <w:spacing w:line="360" w:lineRule="auto"/>
        <w:rPr>
          <w:sz w:val="24"/>
        </w:rPr>
      </w:pPr>
      <w:r w:rsidRPr="00A236DA">
        <w:rPr>
          <w:b/>
          <w:bCs/>
          <w:sz w:val="24"/>
        </w:rPr>
        <w:t>Example to Rule-2.1:</w:t>
      </w:r>
    </w:p>
    <w:p w:rsidR="00E61E9B" w:rsidRDefault="00A236DA" w:rsidP="00A236DA">
      <w:pPr>
        <w:spacing w:line="360" w:lineRule="auto"/>
        <w:jc w:val="center"/>
      </w:pPr>
      <w:r>
        <w:object w:dxaOrig="1677" w:dyaOrig="885">
          <v:shape id="_x0000_i1037" type="#_x0000_t75" alt="" style="width:85.15pt;height:44.45pt;mso-position-horizontal:absolute" o:ole="" o:allowoverlap="f" filled="t" fillcolor="#ff9">
            <v:imagedata r:id="rId88" o:title=""/>
          </v:shape>
          <o:OLEObject Type="Embed" ProgID="ChemDraw.Document.6.0" ShapeID="_x0000_i1037" DrawAspect="Content" ObjectID="_1548832754" r:id="rId89"/>
        </w:object>
      </w:r>
    </w:p>
    <w:p w:rsidR="00A236DA" w:rsidRPr="00A236DA" w:rsidRDefault="00A236DA" w:rsidP="00A236DA">
      <w:pPr>
        <w:spacing w:line="360" w:lineRule="auto"/>
        <w:jc w:val="left"/>
        <w:rPr>
          <w:sz w:val="24"/>
        </w:rPr>
      </w:pPr>
      <w:r>
        <w:rPr>
          <w:rFonts w:hint="eastAsia"/>
        </w:rPr>
        <w:t xml:space="preserve"> </w:t>
      </w:r>
      <w:r w:rsidRPr="00A236DA">
        <w:rPr>
          <w:rFonts w:hint="eastAsia"/>
          <w:sz w:val="24"/>
        </w:rPr>
        <w:t xml:space="preserve"> </w:t>
      </w:r>
      <w:r w:rsidRPr="00A236DA">
        <w:rPr>
          <w:sz w:val="24"/>
        </w:rPr>
        <w:t>The following names are retained for unsubstituted hydrocarbons only:</w:t>
      </w:r>
    </w:p>
    <w:p w:rsidR="00A236DA" w:rsidRPr="00A236DA" w:rsidRDefault="00A236DA" w:rsidP="00A236DA">
      <w:pPr>
        <w:spacing w:line="360" w:lineRule="auto"/>
        <w:jc w:val="left"/>
        <w:rPr>
          <w:sz w:val="24"/>
        </w:rPr>
      </w:pPr>
      <w:r w:rsidRPr="00A236DA">
        <w:rPr>
          <w:noProof/>
          <w:sz w:val="24"/>
        </w:rPr>
        <w:drawing>
          <wp:inline distT="0" distB="0" distL="0" distR="0">
            <wp:extent cx="5274310" cy="1610984"/>
            <wp:effectExtent l="0" t="0" r="0" b="0"/>
            <wp:docPr id="54" name="对象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626926" cy="2024047"/>
                      <a:chOff x="1187450" y="4144963"/>
                      <a:chExt cx="6626926" cy="2024047"/>
                    </a:xfrm>
                  </a:grpSpPr>
                  <a:pic>
                    <a:nvPicPr>
                      <a:cNvPr id="0" name="对象 149515"/>
                      <a:cNvPicPr>
                        <a:picLocks noChangeAspect="1" noChangeArrowheads="1"/>
                      </a:cNvPicPr>
                    </a:nvPicPr>
                    <a:blipFill>
                      <a:blip r:embed="rId90"/>
                      <a:srcRect/>
                      <a:stretch>
                        <a:fillRect/>
                      </a:stretch>
                    </a:blipFill>
                    <a:spPr bwMode="auto">
                      <a:xfrm>
                        <a:off x="3132138" y="4462463"/>
                        <a:ext cx="1042987" cy="614362"/>
                      </a:xfrm>
                      <a:prstGeom prst="rect">
                        <a:avLst/>
                      </a:prstGeom>
                      <a:noFill/>
                      <a:ln w="38100">
                        <a:noFill/>
                        <a:miter lim="800000"/>
                        <a:headEnd/>
                        <a:tailEnd/>
                      </a:ln>
                    </a:spPr>
                  </a:pic>
                  <a:pic>
                    <a:nvPicPr>
                      <a:cNvPr id="0" name="对象 149516"/>
                      <a:cNvPicPr>
                        <a:picLocks noChangeAspect="1" noChangeArrowheads="1"/>
                      </a:cNvPicPr>
                    </a:nvPicPr>
                    <a:blipFill>
                      <a:blip r:embed="rId91"/>
                      <a:srcRect/>
                      <a:stretch>
                        <a:fillRect/>
                      </a:stretch>
                    </a:blipFill>
                    <a:spPr bwMode="auto">
                      <a:xfrm>
                        <a:off x="6502400" y="4338638"/>
                        <a:ext cx="1093788" cy="738187"/>
                      </a:xfrm>
                      <a:prstGeom prst="rect">
                        <a:avLst/>
                      </a:prstGeom>
                      <a:noFill/>
                      <a:ln w="38100">
                        <a:noFill/>
                        <a:miter lim="800000"/>
                        <a:headEnd/>
                        <a:tailEnd/>
                      </a:ln>
                    </a:spPr>
                  </a:pic>
                  <a:pic>
                    <a:nvPicPr>
                      <a:cNvPr id="0" name="对象 149517"/>
                      <a:cNvPicPr>
                        <a:picLocks noChangeAspect="1" noChangeArrowheads="1"/>
                      </a:cNvPicPr>
                    </a:nvPicPr>
                    <a:blipFill>
                      <a:blip r:embed="rId92"/>
                      <a:srcRect/>
                      <a:stretch>
                        <a:fillRect/>
                      </a:stretch>
                    </a:blipFill>
                    <a:spPr bwMode="auto">
                      <a:xfrm>
                        <a:off x="6192838" y="5353050"/>
                        <a:ext cx="1485900" cy="615950"/>
                      </a:xfrm>
                      <a:prstGeom prst="rect">
                        <a:avLst/>
                      </a:prstGeom>
                      <a:noFill/>
                      <a:ln w="38100">
                        <a:noFill/>
                        <a:miter lim="800000"/>
                        <a:headEnd/>
                        <a:tailEnd/>
                      </a:ln>
                    </a:spPr>
                  </a:pic>
                  <a:sp>
                    <a:nvSpPr>
                      <a:cNvPr id="11283" name="矩形 149521"/>
                      <a:cNvSpPr>
                        <a:spLocks noChangeArrowheads="1"/>
                      </a:cNvSpPr>
                    </a:nvSpPr>
                    <a:spPr bwMode="auto">
                      <a:xfrm>
                        <a:off x="3563938" y="4603750"/>
                        <a:ext cx="1352550" cy="0"/>
                      </a:xfrm>
                      <a:prstGeom prst="rect">
                        <a:avLst/>
                      </a:prstGeom>
                      <a:noFill/>
                      <a:ln w="9525">
                        <a:noFill/>
                        <a:miter lim="800000"/>
                        <a:headEnd/>
                        <a:tailEnd/>
                      </a:ln>
                    </a:spPr>
                    <a:txSp>
                      <a:txBody>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endParaRPr lang="zh-CN" altLang="en-US"/>
                        </a:p>
                      </a:txBody>
                      <a:useSpRect/>
                    </a:txSp>
                  </a:sp>
                  <a:pic>
                    <a:nvPicPr>
                      <a:cNvPr id="8" name="table"/>
                      <a:cNvPicPr>
                        <a:picLocks noChangeAspect="1"/>
                      </a:cNvPicPr>
                    </a:nvPicPr>
                    <a:blipFill>
                      <a:blip r:embed="rId93"/>
                      <a:stretch>
                        <a:fillRect/>
                      </a:stretch>
                    </a:blipFill>
                    <a:spPr>
                      <a:xfrm>
                        <a:off x="1187450" y="4144963"/>
                        <a:ext cx="6626926" cy="2024047"/>
                      </a:xfrm>
                      <a:prstGeom prst="rect">
                        <a:avLst/>
                      </a:prstGeom>
                    </a:spPr>
                  </a:pic>
                  <a:pic>
                    <a:nvPicPr>
                      <a:cNvPr id="0" name="对象 149539"/>
                      <a:cNvPicPr>
                        <a:picLocks noChangeAspect="1" noChangeArrowheads="1"/>
                      </a:cNvPicPr>
                    </a:nvPicPr>
                    <a:blipFill>
                      <a:blip r:embed="rId94"/>
                      <a:srcRect/>
                      <a:stretch>
                        <a:fillRect/>
                      </a:stretch>
                    </a:blipFill>
                    <a:spPr bwMode="auto">
                      <a:xfrm>
                        <a:off x="3132138" y="5407025"/>
                        <a:ext cx="1255712" cy="614363"/>
                      </a:xfrm>
                      <a:prstGeom prst="rect">
                        <a:avLst/>
                      </a:prstGeom>
                      <a:noFill/>
                      <a:ln w="38100">
                        <a:noFill/>
                        <a:miter lim="800000"/>
                        <a:headEnd/>
                        <a:tailEnd/>
                      </a:ln>
                    </a:spPr>
                  </a:pic>
                </lc:lockedCanvas>
              </a:graphicData>
            </a:graphic>
          </wp:inline>
        </w:drawing>
      </w:r>
    </w:p>
    <w:p w:rsidR="00A236DA" w:rsidRDefault="00A236DA" w:rsidP="00A236DA">
      <w:pPr>
        <w:spacing w:line="360" w:lineRule="auto"/>
        <w:rPr>
          <w:sz w:val="24"/>
        </w:rPr>
      </w:pPr>
      <w:r>
        <w:rPr>
          <w:rFonts w:hint="eastAsia"/>
          <w:sz w:val="24"/>
        </w:rPr>
        <w:t xml:space="preserve">  </w:t>
      </w:r>
      <w:r w:rsidRPr="00A236DA">
        <w:rPr>
          <w:sz w:val="24"/>
        </w:rPr>
        <w:t xml:space="preserve">Rule-2.2. </w:t>
      </w:r>
      <w:proofErr w:type="gramStart"/>
      <w:r w:rsidRPr="00A236DA">
        <w:rPr>
          <w:sz w:val="24"/>
        </w:rPr>
        <w:t>The</w:t>
      </w:r>
      <w:proofErr w:type="gramEnd"/>
      <w:r w:rsidRPr="00A236DA">
        <w:rPr>
          <w:sz w:val="24"/>
        </w:rPr>
        <w:t xml:space="preserve"> longest chain is numbered from one end to the other by Arabic numerals, the direction being so chosen as to give the lowest numbers possible to the side chains. When series of locants containing the same number of terms are compared term by term, that series is “lowest” which contains the lowest number </w:t>
      </w:r>
      <w:r w:rsidRPr="00D420A8">
        <w:rPr>
          <w:i/>
          <w:sz w:val="24"/>
        </w:rPr>
        <w:t xml:space="preserve">on the occasion of </w:t>
      </w:r>
      <w:r w:rsidRPr="00A236DA">
        <w:rPr>
          <w:sz w:val="24"/>
        </w:rPr>
        <w:t>the first difference. This principle is applied irrespective of the nature of the substituents.</w:t>
      </w:r>
    </w:p>
    <w:p w:rsidR="00A236DA" w:rsidRDefault="00D420A8" w:rsidP="00D420A8">
      <w:pPr>
        <w:spacing w:line="360" w:lineRule="auto"/>
        <w:jc w:val="center"/>
        <w:rPr>
          <w:sz w:val="24"/>
        </w:rPr>
      </w:pPr>
      <w:r>
        <w:object w:dxaOrig="7980" w:dyaOrig="3483">
          <v:shape id="_x0000_i1038" type="#_x0000_t75" alt="" style="width:398.8pt;height:174.05pt" o:ole="" o:allowoverlap="f" filled="t" fillcolor="#ff9">
            <v:imagedata r:id="rId95" o:title=""/>
          </v:shape>
          <o:OLEObject Type="Embed" ProgID="ChemDraw.Document.6.0" ShapeID="_x0000_i1038" DrawAspect="Content" ObjectID="_1548832755" r:id="rId96"/>
        </w:object>
      </w:r>
    </w:p>
    <w:p w:rsidR="00D420A8" w:rsidRDefault="00D420A8" w:rsidP="00A236DA">
      <w:pPr>
        <w:spacing w:line="360" w:lineRule="auto"/>
        <w:rPr>
          <w:sz w:val="24"/>
        </w:rPr>
      </w:pPr>
      <w:r>
        <w:rPr>
          <w:rFonts w:hint="eastAsia"/>
          <w:sz w:val="24"/>
        </w:rPr>
        <w:t xml:space="preserve">  </w:t>
      </w:r>
      <w:r w:rsidRPr="00D420A8">
        <w:rPr>
          <w:sz w:val="24"/>
        </w:rPr>
        <w:t>Rule-2.3. Univalent branched radicals derived from alkanes are named by prefixing the designation of the side chains to the name of the unbranched alkyl radical possessing the longest possible chain starting from the carbon atom with free valence, the said atom being numbered as 1.</w:t>
      </w:r>
      <w:r w:rsidR="00340747">
        <w:rPr>
          <w:rFonts w:hint="eastAsia"/>
          <w:sz w:val="24"/>
        </w:rPr>
        <w:t xml:space="preserve"> E</w:t>
      </w:r>
      <w:r w:rsidR="00340747" w:rsidRPr="00340747">
        <w:rPr>
          <w:sz w:val="24"/>
        </w:rPr>
        <w:t>xamples to Rule-2.3:</w:t>
      </w:r>
    </w:p>
    <w:p w:rsidR="00017123" w:rsidRDefault="00340747" w:rsidP="00340747">
      <w:pPr>
        <w:spacing w:line="360" w:lineRule="auto"/>
        <w:jc w:val="center"/>
        <w:rPr>
          <w:sz w:val="24"/>
        </w:rPr>
      </w:pPr>
      <w:r w:rsidRPr="00340747">
        <w:rPr>
          <w:rFonts w:hint="eastAsia"/>
          <w:noProof/>
          <w:sz w:val="24"/>
        </w:rPr>
        <w:lastRenderedPageBreak/>
        <w:drawing>
          <wp:inline distT="0" distB="0" distL="0" distR="0">
            <wp:extent cx="4465485" cy="1317519"/>
            <wp:effectExtent l="19050" t="0" r="0" b="0"/>
            <wp:docPr id="8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7"/>
                    <a:srcRect l="32145" t="52815" r="22149" b="23218"/>
                    <a:stretch>
                      <a:fillRect/>
                    </a:stretch>
                  </pic:blipFill>
                  <pic:spPr bwMode="auto">
                    <a:xfrm>
                      <a:off x="0" y="0"/>
                      <a:ext cx="4469469" cy="1318694"/>
                    </a:xfrm>
                    <a:prstGeom prst="rect">
                      <a:avLst/>
                    </a:prstGeom>
                    <a:noFill/>
                    <a:ln w="9525">
                      <a:noFill/>
                      <a:miter lim="800000"/>
                      <a:headEnd/>
                      <a:tailEnd/>
                    </a:ln>
                  </pic:spPr>
                </pic:pic>
              </a:graphicData>
            </a:graphic>
          </wp:inline>
        </w:drawing>
      </w:r>
    </w:p>
    <w:p w:rsidR="00340747" w:rsidRDefault="00017123" w:rsidP="00017123">
      <w:pPr>
        <w:spacing w:line="360" w:lineRule="auto"/>
        <w:jc w:val="left"/>
        <w:rPr>
          <w:sz w:val="24"/>
        </w:rPr>
      </w:pPr>
      <w:r>
        <w:rPr>
          <w:rFonts w:hint="eastAsia"/>
          <w:sz w:val="24"/>
        </w:rPr>
        <w:t xml:space="preserve">  </w:t>
      </w:r>
      <w:r w:rsidRPr="00017123">
        <w:rPr>
          <w:sz w:val="24"/>
        </w:rPr>
        <w:t>The following names may be used for the unsubstituted radicals only:</w:t>
      </w:r>
    </w:p>
    <w:p w:rsidR="00017123" w:rsidRDefault="00017123" w:rsidP="00017123">
      <w:pPr>
        <w:spacing w:line="360" w:lineRule="auto"/>
        <w:jc w:val="center"/>
        <w:rPr>
          <w:sz w:val="24"/>
        </w:rPr>
      </w:pPr>
      <w:r>
        <w:rPr>
          <w:rFonts w:hint="eastAsia"/>
          <w:noProof/>
          <w:sz w:val="24"/>
        </w:rPr>
        <w:drawing>
          <wp:inline distT="0" distB="0" distL="0" distR="0">
            <wp:extent cx="4465486" cy="2136586"/>
            <wp:effectExtent l="19050" t="0" r="0" b="0"/>
            <wp:docPr id="8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8"/>
                    <a:srcRect l="30706" t="33512" r="16341" b="21448"/>
                    <a:stretch>
                      <a:fillRect/>
                    </a:stretch>
                  </pic:blipFill>
                  <pic:spPr bwMode="auto">
                    <a:xfrm>
                      <a:off x="0" y="0"/>
                      <a:ext cx="4471719" cy="2139568"/>
                    </a:xfrm>
                    <a:prstGeom prst="rect">
                      <a:avLst/>
                    </a:prstGeom>
                    <a:noFill/>
                    <a:ln w="9525">
                      <a:noFill/>
                      <a:miter lim="800000"/>
                      <a:headEnd/>
                      <a:tailEnd/>
                    </a:ln>
                  </pic:spPr>
                </pic:pic>
              </a:graphicData>
            </a:graphic>
          </wp:inline>
        </w:drawing>
      </w:r>
    </w:p>
    <w:p w:rsidR="00340747" w:rsidRDefault="006D05B8" w:rsidP="00A236DA">
      <w:pPr>
        <w:spacing w:line="360" w:lineRule="auto"/>
        <w:rPr>
          <w:sz w:val="24"/>
        </w:rPr>
      </w:pPr>
      <w:r>
        <w:rPr>
          <w:rFonts w:hint="eastAsia"/>
          <w:sz w:val="24"/>
        </w:rPr>
        <w:t xml:space="preserve">  </w:t>
      </w:r>
      <w:r w:rsidRPr="006D05B8">
        <w:rPr>
          <w:sz w:val="24"/>
        </w:rPr>
        <w:t xml:space="preserve">Rule-2.4. </w:t>
      </w:r>
      <w:proofErr w:type="gramStart"/>
      <w:r w:rsidRPr="006D05B8">
        <w:rPr>
          <w:sz w:val="24"/>
        </w:rPr>
        <w:t>If</w:t>
      </w:r>
      <w:proofErr w:type="gramEnd"/>
      <w:r w:rsidRPr="006D05B8">
        <w:rPr>
          <w:sz w:val="24"/>
        </w:rPr>
        <w:t xml:space="preserve"> two or more side chains of different nature are present, they are cited in alphabetical order. The alphabetical order is decided as follows:</w:t>
      </w:r>
    </w:p>
    <w:p w:rsidR="00340747" w:rsidRPr="00D420A8" w:rsidRDefault="0067045C" w:rsidP="00A236DA">
      <w:pPr>
        <w:spacing w:line="360" w:lineRule="auto"/>
        <w:rPr>
          <w:sz w:val="24"/>
        </w:rPr>
      </w:pPr>
      <w:r>
        <w:rPr>
          <w:rFonts w:hint="eastAsia"/>
          <w:sz w:val="24"/>
        </w:rPr>
        <w:t xml:space="preserve">  </w:t>
      </w:r>
      <w:r w:rsidRPr="0067045C">
        <w:rPr>
          <w:sz w:val="24"/>
        </w:rPr>
        <w:t>(i) The names of simple radicals are first alphabetized and the multiplying prefixes are then inserted. Examples to Rule -2.4 (i):</w:t>
      </w:r>
    </w:p>
    <w:p w:rsidR="00A236DA" w:rsidRPr="00D420A8" w:rsidRDefault="0067045C" w:rsidP="00A236DA">
      <w:pPr>
        <w:spacing w:line="360" w:lineRule="auto"/>
        <w:jc w:val="center"/>
        <w:rPr>
          <w:sz w:val="24"/>
        </w:rPr>
      </w:pPr>
      <w:r>
        <w:object w:dxaOrig="6587" w:dyaOrig="1460">
          <v:shape id="_x0000_i1039" type="#_x0000_t75" alt="" style="width:192.2pt;height:87.65pt" o:ole="" o:allowoverlap="f" filled="t" fillcolor="#ff9">
            <v:imagedata r:id="rId99" o:title="" cropright="40529f"/>
          </v:shape>
          <o:OLEObject Type="Embed" ProgID="ChemDraw.Document.6.0" ShapeID="_x0000_i1039" DrawAspect="Content" ObjectID="_1548832756" r:id="rId100"/>
        </w:object>
      </w:r>
    </w:p>
    <w:p w:rsidR="00A236DA" w:rsidRPr="0067045C" w:rsidRDefault="0067045C" w:rsidP="0067045C">
      <w:pPr>
        <w:spacing w:line="360" w:lineRule="auto"/>
        <w:jc w:val="left"/>
        <w:rPr>
          <w:i/>
          <w:sz w:val="24"/>
        </w:rPr>
      </w:pPr>
      <w:r w:rsidRPr="0067045C">
        <w:rPr>
          <w:rFonts w:hint="eastAsia"/>
          <w:i/>
          <w:sz w:val="24"/>
        </w:rPr>
        <w:t xml:space="preserve">  </w:t>
      </w:r>
      <w:r w:rsidRPr="0067045C">
        <w:rPr>
          <w:i/>
          <w:sz w:val="24"/>
        </w:rPr>
        <w:t>Ethyl is cited before methyl, thus 4-ethyl-3</w:t>
      </w:r>
      <w:proofErr w:type="gramStart"/>
      <w:r w:rsidRPr="0067045C">
        <w:rPr>
          <w:i/>
          <w:sz w:val="24"/>
        </w:rPr>
        <w:t>,3</w:t>
      </w:r>
      <w:proofErr w:type="gramEnd"/>
      <w:r w:rsidRPr="0067045C">
        <w:rPr>
          <w:i/>
          <w:sz w:val="24"/>
        </w:rPr>
        <w:t>-dimethylheptane.</w:t>
      </w:r>
    </w:p>
    <w:p w:rsidR="00297BDB" w:rsidRDefault="00297BDB" w:rsidP="00297BDB">
      <w:pPr>
        <w:spacing w:line="360" w:lineRule="auto"/>
        <w:rPr>
          <w:sz w:val="24"/>
        </w:rPr>
      </w:pPr>
      <w:r>
        <w:rPr>
          <w:rFonts w:hint="eastAsia"/>
          <w:sz w:val="24"/>
        </w:rPr>
        <w:t xml:space="preserve">  </w:t>
      </w:r>
      <w:r w:rsidRPr="00297BDB">
        <w:rPr>
          <w:sz w:val="24"/>
        </w:rPr>
        <w:t>(ii) The name of a complex radical is considered to begin with the first letter of its complete name. Examples to Rule-2.4 (ii):</w:t>
      </w:r>
    </w:p>
    <w:p w:rsidR="00297BDB" w:rsidRPr="00297BDB" w:rsidRDefault="00A71089" w:rsidP="00A71089">
      <w:pPr>
        <w:spacing w:line="360" w:lineRule="auto"/>
        <w:jc w:val="center"/>
        <w:rPr>
          <w:sz w:val="24"/>
        </w:rPr>
      </w:pPr>
      <w:r>
        <w:object w:dxaOrig="6587" w:dyaOrig="1460">
          <v:shape id="_x0000_i1040" type="#_x0000_t75" alt="" style="width:272.35pt;height:83.9pt;mso-position-vertical:absolute" o:ole="" o:allowoverlap="f" filled="t" fillcolor="#ff9">
            <v:imagedata r:id="rId99" o:title="" cropleft="26511f"/>
          </v:shape>
          <o:OLEObject Type="Embed" ProgID="ChemDraw.Document.6.0" ShapeID="_x0000_i1040" DrawAspect="Content" ObjectID="_1548832757" r:id="rId101"/>
        </w:object>
      </w:r>
    </w:p>
    <w:p w:rsidR="00A236DA" w:rsidRPr="00297BDB" w:rsidRDefault="006D73C4" w:rsidP="00297BDB">
      <w:pPr>
        <w:spacing w:line="360" w:lineRule="auto"/>
        <w:rPr>
          <w:sz w:val="24"/>
        </w:rPr>
      </w:pPr>
      <w:r>
        <w:rPr>
          <w:rFonts w:hint="eastAsia"/>
          <w:sz w:val="24"/>
        </w:rPr>
        <w:t xml:space="preserve">  </w:t>
      </w:r>
      <w:r w:rsidR="00297BDB" w:rsidRPr="00297BDB">
        <w:rPr>
          <w:sz w:val="24"/>
        </w:rPr>
        <w:t xml:space="preserve">Dimethylpentyl (as complete single substituent) is alphabetized under “d”, thus </w:t>
      </w:r>
      <w:r w:rsidR="00297BDB" w:rsidRPr="006D73C4">
        <w:rPr>
          <w:i/>
          <w:sz w:val="24"/>
        </w:rPr>
        <w:t>7-(1, 2-dimethylpentyl)-5-ethyltridecane</w:t>
      </w:r>
    </w:p>
    <w:p w:rsidR="00A236DA" w:rsidRDefault="006D73C4" w:rsidP="00CC5AEC">
      <w:pPr>
        <w:spacing w:line="360" w:lineRule="auto"/>
        <w:rPr>
          <w:sz w:val="24"/>
        </w:rPr>
      </w:pPr>
      <w:r>
        <w:rPr>
          <w:rFonts w:hint="eastAsia"/>
          <w:sz w:val="24"/>
        </w:rPr>
        <w:lastRenderedPageBreak/>
        <w:t xml:space="preserve">  </w:t>
      </w:r>
      <w:r w:rsidRPr="006D73C4">
        <w:rPr>
          <w:sz w:val="24"/>
        </w:rPr>
        <w:t>(iii) In cases where names of complex radicals are composed of identical words, priority for citation is given to that radical which contains the lowest locant at the first cited point of difference in the radical. Example to Rule -2.4 (iii):</w:t>
      </w:r>
    </w:p>
    <w:p w:rsidR="006D73C4" w:rsidRDefault="006D73C4" w:rsidP="00CC5AEC">
      <w:pPr>
        <w:spacing w:line="360" w:lineRule="auto"/>
        <w:rPr>
          <w:sz w:val="24"/>
        </w:rPr>
      </w:pPr>
    </w:p>
    <w:p w:rsidR="006D73C4" w:rsidRDefault="006D73C4" w:rsidP="006D73C4">
      <w:pPr>
        <w:spacing w:line="360" w:lineRule="auto"/>
        <w:jc w:val="center"/>
      </w:pPr>
      <w:r>
        <w:object w:dxaOrig="3671" w:dyaOrig="1382">
          <v:shape id="_x0000_i1041" type="#_x0000_t75" alt="" style="width:183.45pt;height:68.85pt" o:ole="" o:allowoverlap="f" filled="t" fillcolor="#ff9">
            <v:imagedata r:id="rId102" o:title=""/>
          </v:shape>
          <o:OLEObject Type="Embed" ProgID="ChemDraw.Document.6.0" ShapeID="_x0000_i1041" DrawAspect="Content" ObjectID="_1548832758" r:id="rId103"/>
        </w:object>
      </w:r>
    </w:p>
    <w:p w:rsidR="006D73C4" w:rsidRPr="00A236DA" w:rsidRDefault="006D73C4" w:rsidP="006D73C4">
      <w:pPr>
        <w:spacing w:line="360" w:lineRule="auto"/>
        <w:jc w:val="center"/>
        <w:rPr>
          <w:sz w:val="24"/>
        </w:rPr>
      </w:pPr>
      <w:r w:rsidRPr="006D73C4">
        <w:rPr>
          <w:sz w:val="24"/>
        </w:rPr>
        <w:t>6-(1-methylbutyl)-8-(2-methylbutyl)-tridecane</w:t>
      </w:r>
    </w:p>
    <w:p w:rsidR="00E61E9B" w:rsidRPr="006D73C4" w:rsidRDefault="006D73C4" w:rsidP="00CC5AEC">
      <w:pPr>
        <w:spacing w:line="360" w:lineRule="auto"/>
        <w:rPr>
          <w:sz w:val="24"/>
        </w:rPr>
      </w:pPr>
      <w:r>
        <w:rPr>
          <w:rFonts w:hint="eastAsia"/>
          <w:sz w:val="24"/>
        </w:rPr>
        <w:t xml:space="preserve">  </w:t>
      </w:r>
      <w:r w:rsidRPr="006D73C4">
        <w:rPr>
          <w:sz w:val="24"/>
        </w:rPr>
        <w:t xml:space="preserve">Rule-2.5. </w:t>
      </w:r>
      <w:proofErr w:type="gramStart"/>
      <w:r w:rsidRPr="006D73C4">
        <w:rPr>
          <w:sz w:val="24"/>
        </w:rPr>
        <w:t>If</w:t>
      </w:r>
      <w:proofErr w:type="gramEnd"/>
      <w:r w:rsidRPr="006D73C4">
        <w:rPr>
          <w:sz w:val="24"/>
        </w:rPr>
        <w:t xml:space="preserve"> two or more side chains are in equivalent positions, the one to be assigned the lower number is that cited first in the name. Examples to Rule -2.5:</w:t>
      </w:r>
    </w:p>
    <w:p w:rsidR="00E61E9B" w:rsidRDefault="006D73C4" w:rsidP="00CC5AEC">
      <w:pPr>
        <w:spacing w:line="360" w:lineRule="auto"/>
        <w:rPr>
          <w:sz w:val="24"/>
        </w:rPr>
      </w:pPr>
      <w:r w:rsidRPr="006D73C4">
        <w:rPr>
          <w:noProof/>
          <w:sz w:val="24"/>
        </w:rPr>
        <w:drawing>
          <wp:inline distT="0" distB="0" distL="0" distR="0">
            <wp:extent cx="5274310" cy="1346048"/>
            <wp:effectExtent l="0" t="0" r="0" b="0"/>
            <wp:docPr id="84" name="对象 1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637337" cy="1693862"/>
                      <a:chOff x="1614488" y="3284538"/>
                      <a:chExt cx="6637337" cy="1693862"/>
                    </a:xfrm>
                  </a:grpSpPr>
                  <a:pic>
                    <a:nvPicPr>
                      <a:cNvPr id="0" name="对象 157703"/>
                      <a:cNvPicPr>
                        <a:picLocks noChangeAspect="1" noChangeArrowheads="1"/>
                      </a:cNvPicPr>
                    </a:nvPicPr>
                    <a:blipFill>
                      <a:blip r:embed="rId104"/>
                      <a:srcRect/>
                      <a:stretch>
                        <a:fillRect/>
                      </a:stretch>
                    </a:blipFill>
                    <a:spPr bwMode="auto">
                      <a:xfrm>
                        <a:off x="1981200" y="3284538"/>
                        <a:ext cx="1882775" cy="871537"/>
                      </a:xfrm>
                      <a:prstGeom prst="rect">
                        <a:avLst/>
                      </a:prstGeom>
                      <a:solidFill>
                        <a:srgbClr val="FFFF99"/>
                      </a:solidFill>
                      <a:ln w="38100">
                        <a:noFill/>
                        <a:miter lim="800000"/>
                        <a:headEnd/>
                        <a:tailEnd/>
                      </a:ln>
                    </a:spPr>
                  </a:pic>
                  <a:pic>
                    <a:nvPicPr>
                      <a:cNvPr id="0" name="对象 157704"/>
                      <a:cNvPicPr>
                        <a:picLocks noChangeAspect="1" noChangeArrowheads="1"/>
                      </a:cNvPicPr>
                    </a:nvPicPr>
                    <a:blipFill>
                      <a:blip r:embed="rId105"/>
                      <a:srcRect/>
                      <a:stretch>
                        <a:fillRect/>
                      </a:stretch>
                    </a:blipFill>
                    <a:spPr bwMode="auto">
                      <a:xfrm>
                        <a:off x="5076825" y="3284538"/>
                        <a:ext cx="1885950" cy="942975"/>
                      </a:xfrm>
                      <a:prstGeom prst="rect">
                        <a:avLst/>
                      </a:prstGeom>
                      <a:solidFill>
                        <a:srgbClr val="FFFF99"/>
                      </a:solidFill>
                      <a:ln w="38100">
                        <a:noFill/>
                        <a:miter lim="800000"/>
                        <a:headEnd/>
                        <a:tailEnd/>
                      </a:ln>
                    </a:spPr>
                  </a:pic>
                  <a:sp>
                    <a:nvSpPr>
                      <a:cNvPr id="18442" name="文本框 157705"/>
                      <a:cNvSpPr txBox="1">
                        <a:spLocks noChangeArrowheads="1"/>
                      </a:cNvSpPr>
                    </a:nvSpPr>
                    <a:spPr bwMode="auto">
                      <a:xfrm>
                        <a:off x="1614488" y="4581525"/>
                        <a:ext cx="6637337" cy="396875"/>
                      </a:xfrm>
                      <a:prstGeom prst="rect">
                        <a:avLst/>
                      </a:prstGeom>
                      <a:noFill/>
                      <a:ln w="9525">
                        <a:noFill/>
                        <a:miter lim="800000"/>
                        <a:headEnd/>
                        <a:tailEnd/>
                      </a:ln>
                    </a:spPr>
                    <a:txSp>
                      <a:txBody>
                        <a:bodyPr wrap="none">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r>
                            <a:rPr lang="en-US" altLang="zh-CN" sz="2000" b="1">
                              <a:solidFill>
                                <a:srgbClr val="0000CC"/>
                              </a:solidFill>
                              <a:latin typeface="Times New Roman" pitchFamily="18" charset="0"/>
                            </a:rPr>
                            <a:t>4-ethyl-5-methyloctane                4-isopropyl-5-propyloctane</a:t>
                          </a:r>
                        </a:p>
                      </a:txBody>
                      <a:useSpRect/>
                    </a:txSp>
                  </a:sp>
                </lc:lockedCanvas>
              </a:graphicData>
            </a:graphic>
          </wp:inline>
        </w:drawing>
      </w:r>
    </w:p>
    <w:p w:rsidR="006D73C4" w:rsidRDefault="006D73C4" w:rsidP="00CC5AEC">
      <w:pPr>
        <w:spacing w:line="360" w:lineRule="auto"/>
        <w:rPr>
          <w:sz w:val="24"/>
        </w:rPr>
      </w:pPr>
      <w:r>
        <w:rPr>
          <w:rFonts w:hint="eastAsia"/>
          <w:sz w:val="24"/>
        </w:rPr>
        <w:t xml:space="preserve">  </w:t>
      </w:r>
      <w:r w:rsidRPr="006D73C4">
        <w:rPr>
          <w:sz w:val="24"/>
        </w:rPr>
        <w:t xml:space="preserve">Rule-2.6. </w:t>
      </w:r>
      <w:proofErr w:type="gramStart"/>
      <w:r w:rsidRPr="006D73C4">
        <w:rPr>
          <w:sz w:val="24"/>
        </w:rPr>
        <w:t>The</w:t>
      </w:r>
      <w:proofErr w:type="gramEnd"/>
      <w:r w:rsidRPr="006D73C4">
        <w:rPr>
          <w:sz w:val="24"/>
        </w:rPr>
        <w:t xml:space="preserve"> presence of identical unsubstituted radicals is indicated by the appropriate multiplying prefix di-, tri, tetra, penta, hexa, hepta, octa, nona, deca, undeca, etc. Example to Rule -2.6:</w:t>
      </w:r>
    </w:p>
    <w:p w:rsidR="006D73C4" w:rsidRDefault="006D73C4" w:rsidP="006D73C4">
      <w:pPr>
        <w:spacing w:line="360" w:lineRule="auto"/>
        <w:jc w:val="center"/>
        <w:rPr>
          <w:sz w:val="24"/>
        </w:rPr>
      </w:pPr>
      <w:r w:rsidRPr="006D73C4">
        <w:rPr>
          <w:noProof/>
          <w:sz w:val="24"/>
        </w:rPr>
        <w:drawing>
          <wp:inline distT="0" distB="0" distL="0" distR="0">
            <wp:extent cx="2178657" cy="1081377"/>
            <wp:effectExtent l="0" t="0" r="0" b="0"/>
            <wp:docPr id="85" name="对象 2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851150" cy="1741488"/>
                      <a:chOff x="3276600" y="3429000"/>
                      <a:chExt cx="2851150" cy="1741488"/>
                    </a:xfrm>
                  </a:grpSpPr>
                  <a:pic>
                    <a:nvPicPr>
                      <a:cNvPr id="0" name="对象 158727"/>
                      <a:cNvPicPr>
                        <a:picLocks noChangeAspect="1" noChangeArrowheads="1"/>
                      </a:cNvPicPr>
                    </a:nvPicPr>
                    <a:blipFill>
                      <a:blip r:embed="rId106"/>
                      <a:srcRect/>
                      <a:stretch>
                        <a:fillRect/>
                      </a:stretch>
                    </a:blipFill>
                    <a:spPr bwMode="auto">
                      <a:xfrm>
                        <a:off x="3779838" y="3429000"/>
                        <a:ext cx="1690687" cy="1117600"/>
                      </a:xfrm>
                      <a:prstGeom prst="rect">
                        <a:avLst/>
                      </a:prstGeom>
                      <a:solidFill>
                        <a:srgbClr val="FFFF99"/>
                      </a:solidFill>
                      <a:ln w="38100">
                        <a:noFill/>
                        <a:miter lim="800000"/>
                        <a:headEnd/>
                        <a:tailEnd/>
                      </a:ln>
                    </a:spPr>
                  </a:pic>
                  <a:sp>
                    <a:nvSpPr>
                      <a:cNvPr id="19465" name="文本框 158728"/>
                      <a:cNvSpPr txBox="1">
                        <a:spLocks noChangeArrowheads="1"/>
                      </a:cNvSpPr>
                    </a:nvSpPr>
                    <a:spPr bwMode="auto">
                      <a:xfrm>
                        <a:off x="3276600" y="4713288"/>
                        <a:ext cx="2851150" cy="457200"/>
                      </a:xfrm>
                      <a:prstGeom prst="rect">
                        <a:avLst/>
                      </a:prstGeom>
                      <a:noFill/>
                      <a:ln w="9525">
                        <a:noFill/>
                        <a:miter lim="800000"/>
                        <a:headEnd/>
                        <a:tailEnd/>
                      </a:ln>
                    </a:spPr>
                    <a:txSp>
                      <a:txBody>
                        <a:bodyPr wrap="none">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r>
                            <a:rPr lang="en-US" altLang="zh-CN" sz="2400" b="1">
                              <a:solidFill>
                                <a:srgbClr val="0000CC"/>
                              </a:solidFill>
                              <a:latin typeface="Times New Roman" pitchFamily="18" charset="0"/>
                            </a:rPr>
                            <a:t>3,3-dimethylpentane</a:t>
                          </a:r>
                        </a:p>
                      </a:txBody>
                      <a:useSpRect/>
                    </a:txSp>
                  </a:sp>
                </lc:lockedCanvas>
              </a:graphicData>
            </a:graphic>
          </wp:inline>
        </w:drawing>
      </w:r>
    </w:p>
    <w:p w:rsidR="006D73C4" w:rsidRDefault="006D73C4" w:rsidP="006D73C4">
      <w:pPr>
        <w:spacing w:line="360" w:lineRule="auto"/>
        <w:rPr>
          <w:sz w:val="24"/>
        </w:rPr>
      </w:pPr>
      <w:r>
        <w:rPr>
          <w:rFonts w:hint="eastAsia"/>
          <w:sz w:val="24"/>
        </w:rPr>
        <w:t xml:space="preserve">  </w:t>
      </w:r>
      <w:r w:rsidRPr="006D73C4">
        <w:rPr>
          <w:sz w:val="24"/>
        </w:rPr>
        <w:t xml:space="preserve">Rule-2.7. </w:t>
      </w:r>
      <w:proofErr w:type="gramStart"/>
      <w:r w:rsidRPr="006D73C4">
        <w:rPr>
          <w:sz w:val="24"/>
        </w:rPr>
        <w:t>The</w:t>
      </w:r>
      <w:proofErr w:type="gramEnd"/>
      <w:r w:rsidRPr="006D73C4">
        <w:rPr>
          <w:sz w:val="24"/>
        </w:rPr>
        <w:t xml:space="preserve"> presence of identical radicals each substituted in the same way may be indicated by the appropriate multiplying prefix bis-, tris, tetrakis-, ptntakis-, etc. The complete expression denoting such a side chain may be enclosed in parentheses or the carbon atoms in side chains may be indicated by primed numbers.</w:t>
      </w:r>
    </w:p>
    <w:p w:rsidR="006D73C4" w:rsidRDefault="006D73C4" w:rsidP="006D73C4">
      <w:pPr>
        <w:spacing w:line="360" w:lineRule="auto"/>
        <w:jc w:val="center"/>
        <w:rPr>
          <w:sz w:val="24"/>
        </w:rPr>
      </w:pPr>
      <w:r w:rsidRPr="006D73C4">
        <w:rPr>
          <w:noProof/>
          <w:sz w:val="24"/>
        </w:rPr>
        <w:lastRenderedPageBreak/>
        <w:drawing>
          <wp:inline distT="0" distB="0" distL="0" distR="0">
            <wp:extent cx="4619708" cy="2210462"/>
            <wp:effectExtent l="0" t="0" r="0" b="0"/>
            <wp:docPr id="86" name="对象 2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12108" cy="4816257"/>
                      <a:chOff x="700088" y="874713"/>
                      <a:chExt cx="7712108" cy="4816257"/>
                    </a:xfrm>
                  </a:grpSpPr>
                  <a:pic>
                    <a:nvPicPr>
                      <a:cNvPr id="0" name="对象 160774"/>
                      <a:cNvPicPr>
                        <a:picLocks noChangeAspect="1" noChangeArrowheads="1"/>
                      </a:cNvPicPr>
                    </a:nvPicPr>
                    <a:blipFill>
                      <a:blip r:embed="rId107"/>
                      <a:srcRect/>
                      <a:stretch>
                        <a:fillRect/>
                      </a:stretch>
                    </a:blipFill>
                    <a:spPr bwMode="auto">
                      <a:xfrm>
                        <a:off x="4984750" y="1111250"/>
                        <a:ext cx="3005138" cy="2095500"/>
                      </a:xfrm>
                      <a:prstGeom prst="rect">
                        <a:avLst/>
                      </a:prstGeom>
                      <a:solidFill>
                        <a:srgbClr val="FFFF99"/>
                      </a:solidFill>
                      <a:ln w="38100">
                        <a:noFill/>
                        <a:miter lim="800000"/>
                        <a:headEnd/>
                        <a:tailEnd/>
                      </a:ln>
                    </a:spPr>
                  </a:pic>
                  <a:sp>
                    <a:nvSpPr>
                      <a:cNvPr id="20489" name="矩形 160775"/>
                      <a:cNvSpPr>
                        <a:spLocks noChangeArrowheads="1"/>
                      </a:cNvSpPr>
                    </a:nvSpPr>
                    <a:spPr bwMode="auto">
                      <a:xfrm>
                        <a:off x="1866900" y="2635250"/>
                        <a:ext cx="2019300" cy="0"/>
                      </a:xfrm>
                      <a:prstGeom prst="rect">
                        <a:avLst/>
                      </a:prstGeom>
                      <a:noFill/>
                      <a:ln w="9525">
                        <a:noFill/>
                        <a:miter lim="800000"/>
                        <a:headEnd/>
                        <a:tailEnd/>
                      </a:ln>
                    </a:spPr>
                    <a:txSp>
                      <a:txBody>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endParaRPr lang="zh-CN" altLang="en-US"/>
                        </a:p>
                      </a:txBody>
                      <a:useSpRect/>
                    </a:txSp>
                  </a:sp>
                  <a:sp>
                    <a:nvSpPr>
                      <a:cNvPr id="20490" name="矩形 160776"/>
                      <a:cNvSpPr>
                        <a:spLocks noChangeArrowheads="1"/>
                      </a:cNvSpPr>
                    </a:nvSpPr>
                    <a:spPr bwMode="auto">
                      <a:xfrm>
                        <a:off x="1866900" y="2635250"/>
                        <a:ext cx="2205038" cy="0"/>
                      </a:xfrm>
                      <a:prstGeom prst="rect">
                        <a:avLst/>
                      </a:prstGeom>
                      <a:noFill/>
                      <a:ln w="9525">
                        <a:noFill/>
                        <a:miter lim="800000"/>
                        <a:headEnd/>
                        <a:tailEnd/>
                      </a:ln>
                    </a:spPr>
                    <a:txSp>
                      <a:txBody>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endParaRPr lang="zh-CN" altLang="en-US"/>
                        </a:p>
                      </a:txBody>
                      <a:useSpRect/>
                    </a:txSp>
                  </a:sp>
                  <a:pic>
                    <a:nvPicPr>
                      <a:cNvPr id="7" name="table"/>
                      <a:cNvPicPr>
                        <a:picLocks noChangeAspect="1"/>
                      </a:cNvPicPr>
                    </a:nvPicPr>
                    <a:blipFill>
                      <a:blip r:embed="rId108"/>
                      <a:stretch>
                        <a:fillRect/>
                      </a:stretch>
                    </a:blipFill>
                    <a:spPr>
                      <a:xfrm>
                        <a:off x="700088" y="874713"/>
                        <a:ext cx="7712108" cy="4816257"/>
                      </a:xfrm>
                      <a:prstGeom prst="rect">
                        <a:avLst/>
                      </a:prstGeom>
                    </a:spPr>
                  </a:pic>
                  <a:pic>
                    <a:nvPicPr>
                      <a:cNvPr id="0" name="对象 160789"/>
                      <a:cNvPicPr>
                        <a:picLocks noChangeAspect="1" noChangeArrowheads="1"/>
                      </a:cNvPicPr>
                    </a:nvPicPr>
                    <a:blipFill>
                      <a:blip r:embed="rId109"/>
                      <a:srcRect/>
                      <a:stretch>
                        <a:fillRect/>
                      </a:stretch>
                    </a:blipFill>
                    <a:spPr bwMode="auto">
                      <a:xfrm>
                        <a:off x="1012825" y="1306513"/>
                        <a:ext cx="2795588" cy="1609725"/>
                      </a:xfrm>
                      <a:prstGeom prst="rect">
                        <a:avLst/>
                      </a:prstGeom>
                      <a:solidFill>
                        <a:srgbClr val="FFFF99"/>
                      </a:solidFill>
                      <a:ln w="38100">
                        <a:noFill/>
                        <a:miter lim="800000"/>
                        <a:headEnd/>
                        <a:tailEnd/>
                      </a:ln>
                    </a:spPr>
                  </a:pic>
                </lc:lockedCanvas>
              </a:graphicData>
            </a:graphic>
          </wp:inline>
        </w:drawing>
      </w:r>
    </w:p>
    <w:p w:rsidR="006D73C4" w:rsidRPr="00A236DA" w:rsidRDefault="006473C0" w:rsidP="00CC5AEC">
      <w:pPr>
        <w:spacing w:line="360" w:lineRule="auto"/>
        <w:rPr>
          <w:sz w:val="24"/>
        </w:rPr>
      </w:pPr>
      <w:r>
        <w:rPr>
          <w:rFonts w:hint="eastAsia"/>
          <w:sz w:val="24"/>
        </w:rPr>
        <w:t xml:space="preserve">  </w:t>
      </w:r>
      <w:r w:rsidRPr="006473C0">
        <w:rPr>
          <w:sz w:val="24"/>
        </w:rPr>
        <w:t xml:space="preserve">Rule-2.8. </w:t>
      </w:r>
      <w:proofErr w:type="gramStart"/>
      <w:r w:rsidRPr="006473C0">
        <w:rPr>
          <w:sz w:val="24"/>
        </w:rPr>
        <w:t>If</w:t>
      </w:r>
      <w:proofErr w:type="gramEnd"/>
      <w:r w:rsidRPr="006473C0">
        <w:rPr>
          <w:sz w:val="24"/>
        </w:rPr>
        <w:t xml:space="preserve"> chains of equal length are competing for selection as main chain in a saturated branched acyclic hydrocarbon, then the choice goes in series to:</w:t>
      </w:r>
    </w:p>
    <w:p w:rsidR="00E61E9B" w:rsidRPr="00A236DA" w:rsidRDefault="006473C0" w:rsidP="00CC5AEC">
      <w:pPr>
        <w:spacing w:line="360" w:lineRule="auto"/>
        <w:rPr>
          <w:sz w:val="24"/>
        </w:rPr>
      </w:pPr>
      <w:r w:rsidRPr="006473C0">
        <w:rPr>
          <w:noProof/>
          <w:sz w:val="24"/>
        </w:rPr>
        <w:drawing>
          <wp:inline distT="0" distB="0" distL="0" distR="0">
            <wp:extent cx="5274310" cy="3513765"/>
            <wp:effectExtent l="0" t="0" r="2540" b="0"/>
            <wp:docPr id="87" name="对象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50889" cy="6096528"/>
                      <a:chOff x="107950" y="63500"/>
                      <a:chExt cx="9150889" cy="6096528"/>
                    </a:xfrm>
                  </a:grpSpPr>
                  <a:sp>
                    <a:nvSpPr>
                      <a:cNvPr id="21511" name="Text Box 20"/>
                      <a:cNvSpPr txBox="1">
                        <a:spLocks noChangeArrowheads="1"/>
                      </a:cNvSpPr>
                    </a:nvSpPr>
                    <a:spPr bwMode="auto">
                      <a:xfrm>
                        <a:off x="8137525" y="63500"/>
                        <a:ext cx="396875" cy="366713"/>
                      </a:xfrm>
                      <a:prstGeom prst="rect">
                        <a:avLst/>
                      </a:prstGeom>
                      <a:noFill/>
                      <a:ln w="9525">
                        <a:noFill/>
                        <a:miter lim="800000"/>
                        <a:headEnd/>
                        <a:tailEnd/>
                      </a:ln>
                    </a:spPr>
                    <a:txSp>
                      <a:txBody>
                        <a:bodyPr>
                          <a:spAutoFit/>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endParaRPr lang="zh-CN" altLang="en-US"/>
                        </a:p>
                      </a:txBody>
                      <a:useSpRect/>
                    </a:txSp>
                  </a:sp>
                  <a:pic>
                    <a:nvPicPr>
                      <a:cNvPr id="12" name="table"/>
                      <a:cNvPicPr>
                        <a:picLocks noChangeAspect="1"/>
                      </a:cNvPicPr>
                    </a:nvPicPr>
                    <a:blipFill>
                      <a:blip r:embed="rId110"/>
                      <a:stretch>
                        <a:fillRect/>
                      </a:stretch>
                    </a:blipFill>
                    <a:spPr>
                      <a:xfrm>
                        <a:off x="107950" y="63500"/>
                        <a:ext cx="9150889" cy="6096528"/>
                      </a:xfrm>
                      <a:prstGeom prst="rect">
                        <a:avLst/>
                      </a:prstGeom>
                    </a:spPr>
                  </a:pic>
                  <a:sp>
                    <a:nvSpPr>
                      <a:cNvPr id="21525" name="矩形 162832"/>
                      <a:cNvSpPr>
                        <a:spLocks noChangeArrowheads="1"/>
                      </a:cNvSpPr>
                    </a:nvSpPr>
                    <a:spPr bwMode="auto">
                      <a:xfrm>
                        <a:off x="0" y="2981325"/>
                        <a:ext cx="9144000" cy="0"/>
                      </a:xfrm>
                      <a:prstGeom prst="rect">
                        <a:avLst/>
                      </a:prstGeom>
                      <a:noFill/>
                      <a:ln w="9525">
                        <a:noFill/>
                        <a:miter lim="800000"/>
                        <a:headEnd/>
                        <a:tailEnd/>
                      </a:ln>
                    </a:spPr>
                    <a:txSp>
                      <a:txBody>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endParaRPr lang="zh-CN" altLang="en-US"/>
                        </a:p>
                      </a:txBody>
                      <a:useSpRect/>
                    </a:txSp>
                  </a:sp>
                  <a:pic>
                    <a:nvPicPr>
                      <a:cNvPr id="0" name="对象 162833"/>
                      <a:cNvPicPr>
                        <a:picLocks noChangeAspect="1" noChangeArrowheads="1"/>
                      </a:cNvPicPr>
                    </a:nvPicPr>
                    <a:blipFill>
                      <a:blip r:embed="rId111"/>
                      <a:srcRect/>
                      <a:stretch>
                        <a:fillRect/>
                      </a:stretch>
                    </a:blipFill>
                    <a:spPr bwMode="auto">
                      <a:xfrm>
                        <a:off x="2911475" y="765175"/>
                        <a:ext cx="1644650" cy="1074738"/>
                      </a:xfrm>
                      <a:prstGeom prst="rect">
                        <a:avLst/>
                      </a:prstGeom>
                      <a:solidFill>
                        <a:srgbClr val="FFFF99"/>
                      </a:solidFill>
                      <a:ln w="38100">
                        <a:noFill/>
                        <a:miter lim="800000"/>
                        <a:headEnd/>
                        <a:tailEnd/>
                      </a:ln>
                    </a:spPr>
                  </a:pic>
                  <a:sp>
                    <a:nvSpPr>
                      <a:cNvPr id="21526" name="矩形 162834"/>
                      <a:cNvSpPr>
                        <a:spLocks noChangeArrowheads="1"/>
                      </a:cNvSpPr>
                    </a:nvSpPr>
                    <a:spPr bwMode="auto">
                      <a:xfrm>
                        <a:off x="0" y="2981325"/>
                        <a:ext cx="9144000" cy="0"/>
                      </a:xfrm>
                      <a:prstGeom prst="rect">
                        <a:avLst/>
                      </a:prstGeom>
                      <a:noFill/>
                      <a:ln w="9525">
                        <a:noFill/>
                        <a:miter lim="800000"/>
                        <a:headEnd/>
                        <a:tailEnd/>
                      </a:ln>
                    </a:spPr>
                    <a:txSp>
                      <a:txBody>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endParaRPr lang="zh-CN" altLang="en-US"/>
                        </a:p>
                      </a:txBody>
                      <a:useSpRect/>
                    </a:txSp>
                  </a:sp>
                  <a:pic>
                    <a:nvPicPr>
                      <a:cNvPr id="0" name="对象 162835"/>
                      <a:cNvPicPr>
                        <a:picLocks noChangeAspect="1" noChangeArrowheads="1"/>
                      </a:cNvPicPr>
                    </a:nvPicPr>
                    <a:blipFill>
                      <a:blip r:embed="rId112"/>
                      <a:srcRect/>
                      <a:stretch>
                        <a:fillRect/>
                      </a:stretch>
                    </a:blipFill>
                    <a:spPr bwMode="auto">
                      <a:xfrm>
                        <a:off x="6205538" y="908050"/>
                        <a:ext cx="1784350" cy="1166813"/>
                      </a:xfrm>
                      <a:prstGeom prst="rect">
                        <a:avLst/>
                      </a:prstGeom>
                      <a:solidFill>
                        <a:srgbClr val="FFFF99"/>
                      </a:solidFill>
                      <a:ln w="38100">
                        <a:noFill/>
                        <a:miter lim="800000"/>
                        <a:headEnd/>
                        <a:tailEnd/>
                      </a:ln>
                    </a:spPr>
                  </a:pic>
                  <a:sp>
                    <a:nvSpPr>
                      <a:cNvPr id="21527" name="矩形 162836"/>
                      <a:cNvSpPr>
                        <a:spLocks noChangeArrowheads="1"/>
                      </a:cNvSpPr>
                    </a:nvSpPr>
                    <a:spPr bwMode="auto">
                      <a:xfrm>
                        <a:off x="0" y="2714625"/>
                        <a:ext cx="9144000" cy="0"/>
                      </a:xfrm>
                      <a:prstGeom prst="rect">
                        <a:avLst/>
                      </a:prstGeom>
                      <a:noFill/>
                      <a:ln w="9525">
                        <a:noFill/>
                        <a:miter lim="800000"/>
                        <a:headEnd/>
                        <a:tailEnd/>
                      </a:ln>
                    </a:spPr>
                    <a:txSp>
                      <a:txBody>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endParaRPr lang="zh-CN" altLang="en-US"/>
                        </a:p>
                      </a:txBody>
                      <a:useSpRect/>
                    </a:txSp>
                  </a:sp>
                  <a:pic>
                    <a:nvPicPr>
                      <a:cNvPr id="0" name="对象 162837"/>
                      <a:cNvPicPr>
                        <a:picLocks noChangeAspect="1" noChangeArrowheads="1"/>
                      </a:cNvPicPr>
                    </a:nvPicPr>
                    <a:blipFill>
                      <a:blip r:embed="rId113"/>
                      <a:srcRect/>
                      <a:stretch>
                        <a:fillRect/>
                      </a:stretch>
                    </a:blipFill>
                    <a:spPr bwMode="auto">
                      <a:xfrm>
                        <a:off x="2124075" y="3860800"/>
                        <a:ext cx="2525713" cy="1571625"/>
                      </a:xfrm>
                      <a:prstGeom prst="rect">
                        <a:avLst/>
                      </a:prstGeom>
                      <a:solidFill>
                        <a:srgbClr val="FFFF99"/>
                      </a:solidFill>
                      <a:ln w="38100">
                        <a:noFill/>
                        <a:miter lim="800000"/>
                        <a:headEnd/>
                        <a:tailEnd/>
                      </a:ln>
                    </a:spPr>
                  </a:pic>
                  <a:sp>
                    <a:nvSpPr>
                      <a:cNvPr id="21528" name="矩形 162838"/>
                      <a:cNvSpPr>
                        <a:spLocks noChangeArrowheads="1"/>
                      </a:cNvSpPr>
                    </a:nvSpPr>
                    <a:spPr bwMode="auto">
                      <a:xfrm>
                        <a:off x="0" y="2957513"/>
                        <a:ext cx="9144000" cy="0"/>
                      </a:xfrm>
                      <a:prstGeom prst="rect">
                        <a:avLst/>
                      </a:prstGeom>
                      <a:noFill/>
                      <a:ln w="9525">
                        <a:noFill/>
                        <a:miter lim="800000"/>
                        <a:headEnd/>
                        <a:tailEnd/>
                      </a:ln>
                    </a:spPr>
                    <a:txSp>
                      <a:txBody>
                        <a:bodyPr/>
                        <a:lstStyle>
                          <a:defPPr>
                            <a:defRPr lang="zh-CN"/>
                          </a:defPPr>
                          <a:lvl1pPr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1pPr>
                          <a:lvl2pPr marL="4572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2pPr>
                          <a:lvl3pPr marL="9144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3pPr>
                          <a:lvl4pPr marL="13716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4pPr>
                          <a:lvl5pPr marL="1828800" algn="l" rtl="0" fontAlgn="base">
                            <a:spcBef>
                              <a:spcPct val="0"/>
                            </a:spcBef>
                            <a:spcAft>
                              <a:spcPct val="0"/>
                            </a:spcAft>
                            <a:buFont typeface="Arial" pitchFamily="34" charset="0"/>
                            <a:defRPr kern="1200">
                              <a:solidFill>
                                <a:schemeClr val="tx1"/>
                              </a:solidFill>
                              <a:latin typeface="Arial" pitchFamily="34" charset="0"/>
                              <a:ea typeface="宋体" pitchFamily="2" charset="-122"/>
                              <a:cs typeface="+mn-cs"/>
                            </a:defRPr>
                          </a:lvl5pPr>
                          <a:lvl6pPr marL="2286000" algn="l" defTabSz="914400" rtl="0" eaLnBrk="1" latinLnBrk="0" hangingPunct="1">
                            <a:defRPr kern="1200">
                              <a:solidFill>
                                <a:schemeClr val="tx1"/>
                              </a:solidFill>
                              <a:latin typeface="Arial" pitchFamily="34" charset="0"/>
                              <a:ea typeface="宋体" pitchFamily="2" charset="-122"/>
                              <a:cs typeface="+mn-cs"/>
                            </a:defRPr>
                          </a:lvl6pPr>
                          <a:lvl7pPr marL="2743200" algn="l" defTabSz="914400" rtl="0" eaLnBrk="1" latinLnBrk="0" hangingPunct="1">
                            <a:defRPr kern="1200">
                              <a:solidFill>
                                <a:schemeClr val="tx1"/>
                              </a:solidFill>
                              <a:latin typeface="Arial" pitchFamily="34" charset="0"/>
                              <a:ea typeface="宋体" pitchFamily="2" charset="-122"/>
                              <a:cs typeface="+mn-cs"/>
                            </a:defRPr>
                          </a:lvl7pPr>
                          <a:lvl8pPr marL="3200400" algn="l" defTabSz="914400" rtl="0" eaLnBrk="1" latinLnBrk="0" hangingPunct="1">
                            <a:defRPr kern="1200">
                              <a:solidFill>
                                <a:schemeClr val="tx1"/>
                              </a:solidFill>
                              <a:latin typeface="Arial" pitchFamily="34" charset="0"/>
                              <a:ea typeface="宋体" pitchFamily="2" charset="-122"/>
                              <a:cs typeface="+mn-cs"/>
                            </a:defRPr>
                          </a:lvl8pPr>
                          <a:lvl9pPr marL="3657600" algn="l" defTabSz="914400" rtl="0" eaLnBrk="1" latinLnBrk="0" hangingPunct="1">
                            <a:defRPr kern="1200">
                              <a:solidFill>
                                <a:schemeClr val="tx1"/>
                              </a:solidFill>
                              <a:latin typeface="Arial" pitchFamily="34" charset="0"/>
                              <a:ea typeface="宋体" pitchFamily="2" charset="-122"/>
                              <a:cs typeface="+mn-cs"/>
                            </a:defRPr>
                          </a:lvl9pPr>
                        </a:lstStyle>
                        <a:p>
                          <a:endParaRPr lang="zh-CN" altLang="en-US"/>
                        </a:p>
                      </a:txBody>
                      <a:useSpRect/>
                    </a:txSp>
                  </a:sp>
                  <a:pic>
                    <a:nvPicPr>
                      <a:cNvPr id="0" name="对象 162839"/>
                      <a:cNvPicPr>
                        <a:picLocks noChangeAspect="1" noChangeArrowheads="1"/>
                      </a:cNvPicPr>
                    </a:nvPicPr>
                    <a:blipFill>
                      <a:blip r:embed="rId114"/>
                      <a:srcRect/>
                      <a:stretch>
                        <a:fillRect/>
                      </a:stretch>
                    </a:blipFill>
                    <a:spPr bwMode="auto">
                      <a:xfrm>
                        <a:off x="5651500" y="3605213"/>
                        <a:ext cx="2814638" cy="1227137"/>
                      </a:xfrm>
                      <a:prstGeom prst="rect">
                        <a:avLst/>
                      </a:prstGeom>
                      <a:solidFill>
                        <a:srgbClr val="FFFF99"/>
                      </a:solidFill>
                      <a:ln w="38100">
                        <a:noFill/>
                        <a:miter lim="800000"/>
                        <a:headEnd/>
                        <a:tailEnd/>
                      </a:ln>
                    </a:spPr>
                  </a:pic>
                </lc:lockedCanvas>
              </a:graphicData>
            </a:graphic>
          </wp:inline>
        </w:drawing>
      </w:r>
    </w:p>
    <w:p w:rsidR="00E61E9B" w:rsidRPr="006473C0" w:rsidRDefault="006473C0" w:rsidP="00CC5AEC">
      <w:pPr>
        <w:spacing w:line="360" w:lineRule="auto"/>
        <w:rPr>
          <w:b/>
          <w:sz w:val="28"/>
          <w:szCs w:val="28"/>
        </w:rPr>
      </w:pPr>
      <w:r w:rsidRPr="006473C0">
        <w:rPr>
          <w:rFonts w:hint="eastAsia"/>
          <w:b/>
          <w:sz w:val="28"/>
          <w:szCs w:val="28"/>
        </w:rPr>
        <w:t>3. Words and Phrases</w:t>
      </w:r>
    </w:p>
    <w:p w:rsidR="00EE1B30" w:rsidRPr="00EE1B30" w:rsidRDefault="00EE1B30" w:rsidP="00EE1B30">
      <w:pPr>
        <w:spacing w:line="360" w:lineRule="auto"/>
        <w:rPr>
          <w:sz w:val="24"/>
        </w:rPr>
      </w:pPr>
      <w:r w:rsidRPr="00EE1B30">
        <w:rPr>
          <w:sz w:val="24"/>
        </w:rPr>
        <w:t>hydrocarbon</w:t>
      </w:r>
      <w:r>
        <w:rPr>
          <w:rFonts w:hint="eastAsia"/>
          <w:sz w:val="24"/>
        </w:rPr>
        <w:t xml:space="preserve"> </w:t>
      </w:r>
      <w:r w:rsidRPr="00EE1B30">
        <w:rPr>
          <w:sz w:val="24"/>
        </w:rPr>
        <w:t>[</w:t>
      </w:r>
      <w:r w:rsidRPr="00EE1B30">
        <w:rPr>
          <w:sz w:val="24"/>
          <w:vertAlign w:val="subscript"/>
        </w:rPr>
        <w:t>'</w:t>
      </w:r>
      <w:r w:rsidRPr="00EE1B30">
        <w:rPr>
          <w:sz w:val="24"/>
        </w:rPr>
        <w:t>haidrə'kɑ:bən]</w:t>
      </w:r>
      <w:r>
        <w:rPr>
          <w:rFonts w:hint="eastAsia"/>
          <w:sz w:val="24"/>
        </w:rPr>
        <w:t xml:space="preserve"> </w:t>
      </w:r>
      <w:r w:rsidRPr="00EE1B30">
        <w:rPr>
          <w:rFonts w:hint="eastAsia"/>
          <w:sz w:val="24"/>
        </w:rPr>
        <w:t>碳氢化合物</w:t>
      </w:r>
    </w:p>
    <w:p w:rsidR="00EE1B30" w:rsidRPr="00EE1B30" w:rsidRDefault="00EE1B30" w:rsidP="00EE1B30">
      <w:pPr>
        <w:spacing w:line="360" w:lineRule="auto"/>
        <w:rPr>
          <w:sz w:val="24"/>
        </w:rPr>
      </w:pPr>
      <w:r w:rsidRPr="00EE1B30">
        <w:rPr>
          <w:sz w:val="24"/>
        </w:rPr>
        <w:t>radical ['rædikl]</w:t>
      </w:r>
      <w:r>
        <w:rPr>
          <w:rFonts w:hint="eastAsia"/>
          <w:sz w:val="24"/>
        </w:rPr>
        <w:t xml:space="preserve"> </w:t>
      </w:r>
      <w:r w:rsidRPr="00EE1B30">
        <w:rPr>
          <w:rFonts w:hint="eastAsia"/>
          <w:sz w:val="24"/>
        </w:rPr>
        <w:t>原子团</w:t>
      </w:r>
    </w:p>
    <w:p w:rsidR="00EE1B30" w:rsidRPr="00EE1B30" w:rsidRDefault="00EE1B30" w:rsidP="00EE1B30">
      <w:pPr>
        <w:spacing w:line="360" w:lineRule="auto"/>
        <w:rPr>
          <w:sz w:val="24"/>
        </w:rPr>
      </w:pPr>
      <w:r w:rsidRPr="00EE1B30">
        <w:rPr>
          <w:sz w:val="24"/>
        </w:rPr>
        <w:t>unbranch</w:t>
      </w:r>
      <w:r>
        <w:rPr>
          <w:rFonts w:hint="eastAsia"/>
          <w:sz w:val="24"/>
        </w:rPr>
        <w:t xml:space="preserve"> </w:t>
      </w:r>
      <w:r w:rsidRPr="00EE1B30">
        <w:rPr>
          <w:sz w:val="24"/>
        </w:rPr>
        <w:t xml:space="preserve"> ['ʌn'brɑ:ntʃ]</w:t>
      </w:r>
      <w:r>
        <w:rPr>
          <w:rFonts w:hint="eastAsia"/>
          <w:sz w:val="24"/>
        </w:rPr>
        <w:t xml:space="preserve"> </w:t>
      </w:r>
      <w:r w:rsidRPr="00EE1B30">
        <w:rPr>
          <w:rFonts w:hint="eastAsia"/>
          <w:sz w:val="24"/>
        </w:rPr>
        <w:t>无支链的</w:t>
      </w:r>
    </w:p>
    <w:p w:rsidR="00EE1B30" w:rsidRPr="00EE1B30" w:rsidRDefault="00EE1B30" w:rsidP="00EE1B30">
      <w:pPr>
        <w:spacing w:line="360" w:lineRule="auto"/>
        <w:rPr>
          <w:sz w:val="24"/>
        </w:rPr>
      </w:pPr>
      <w:r w:rsidRPr="00EE1B30">
        <w:rPr>
          <w:sz w:val="24"/>
        </w:rPr>
        <w:t xml:space="preserve">elision [iliʒn] </w:t>
      </w:r>
      <w:r w:rsidRPr="00EE1B30">
        <w:rPr>
          <w:rFonts w:hint="eastAsia"/>
          <w:sz w:val="24"/>
        </w:rPr>
        <w:t>省略</w:t>
      </w:r>
    </w:p>
    <w:p w:rsidR="00EE1B30" w:rsidRPr="00EE1B30" w:rsidRDefault="00EE1B30" w:rsidP="00EE1B30">
      <w:pPr>
        <w:spacing w:line="360" w:lineRule="auto"/>
        <w:rPr>
          <w:sz w:val="24"/>
        </w:rPr>
      </w:pPr>
      <w:r w:rsidRPr="00EE1B30">
        <w:rPr>
          <w:sz w:val="24"/>
        </w:rPr>
        <w:t>saturated</w:t>
      </w:r>
      <w:r>
        <w:rPr>
          <w:rFonts w:hint="eastAsia"/>
          <w:sz w:val="24"/>
        </w:rPr>
        <w:t xml:space="preserve"> </w:t>
      </w:r>
      <w:r w:rsidRPr="00EE1B30">
        <w:rPr>
          <w:sz w:val="24"/>
        </w:rPr>
        <w:t>['sætʃəreitid]</w:t>
      </w:r>
      <w:r>
        <w:rPr>
          <w:rFonts w:hint="eastAsia"/>
          <w:sz w:val="24"/>
        </w:rPr>
        <w:t xml:space="preserve"> </w:t>
      </w:r>
      <w:r w:rsidRPr="00EE1B30">
        <w:rPr>
          <w:rFonts w:hint="eastAsia"/>
          <w:sz w:val="24"/>
        </w:rPr>
        <w:t>饱和的</w:t>
      </w:r>
    </w:p>
    <w:p w:rsidR="00EE1B30" w:rsidRPr="00EE1B30" w:rsidRDefault="00EE1B30" w:rsidP="00EE1B30">
      <w:pPr>
        <w:spacing w:line="360" w:lineRule="auto"/>
        <w:rPr>
          <w:sz w:val="24"/>
        </w:rPr>
      </w:pPr>
      <w:r>
        <w:rPr>
          <w:rFonts w:hint="eastAsia"/>
          <w:sz w:val="24"/>
        </w:rPr>
        <w:t>l</w:t>
      </w:r>
      <w:r w:rsidRPr="00EE1B30">
        <w:rPr>
          <w:sz w:val="24"/>
        </w:rPr>
        <w:t>ocant  [ləʊ'kænt]</w:t>
      </w:r>
      <w:r w:rsidRPr="00EE1B30">
        <w:rPr>
          <w:rFonts w:hint="eastAsia"/>
          <w:sz w:val="24"/>
        </w:rPr>
        <w:t>位次</w:t>
      </w:r>
      <w:r>
        <w:rPr>
          <w:rFonts w:hint="eastAsia"/>
          <w:sz w:val="24"/>
        </w:rPr>
        <w:t xml:space="preserve"> locate; </w:t>
      </w:r>
      <w:proofErr w:type="gramStart"/>
      <w:r>
        <w:rPr>
          <w:rFonts w:hint="eastAsia"/>
          <w:sz w:val="24"/>
        </w:rPr>
        <w:t>location</w:t>
      </w:r>
      <w:proofErr w:type="gramEnd"/>
    </w:p>
    <w:p w:rsidR="00EE1B30" w:rsidRPr="00EE1B30" w:rsidRDefault="00EE1B30" w:rsidP="00EE1B30">
      <w:pPr>
        <w:spacing w:line="360" w:lineRule="auto"/>
        <w:rPr>
          <w:sz w:val="24"/>
        </w:rPr>
      </w:pPr>
      <w:r w:rsidRPr="00EE1B30">
        <w:rPr>
          <w:sz w:val="24"/>
        </w:rPr>
        <w:lastRenderedPageBreak/>
        <w:t>substituent</w:t>
      </w:r>
      <w:r>
        <w:rPr>
          <w:rFonts w:hint="eastAsia"/>
          <w:sz w:val="24"/>
        </w:rPr>
        <w:t xml:space="preserve"> </w:t>
      </w:r>
      <w:r w:rsidRPr="00EE1B30">
        <w:rPr>
          <w:sz w:val="24"/>
        </w:rPr>
        <w:t xml:space="preserve">[sʌb'stɪtʃʊənt] </w:t>
      </w:r>
      <w:r w:rsidRPr="00EE1B30">
        <w:rPr>
          <w:rFonts w:hint="eastAsia"/>
          <w:sz w:val="24"/>
        </w:rPr>
        <w:t>取代</w:t>
      </w:r>
      <w:r>
        <w:rPr>
          <w:rFonts w:hint="eastAsia"/>
          <w:sz w:val="24"/>
        </w:rPr>
        <w:t>基</w:t>
      </w:r>
      <w:r w:rsidRPr="00EE1B30">
        <w:rPr>
          <w:rFonts w:hint="eastAsia"/>
          <w:sz w:val="24"/>
        </w:rPr>
        <w:t>，取代的</w:t>
      </w:r>
      <w:r>
        <w:rPr>
          <w:rFonts w:hint="eastAsia"/>
          <w:sz w:val="24"/>
        </w:rPr>
        <w:t xml:space="preserve"> substitute</w:t>
      </w:r>
    </w:p>
    <w:p w:rsidR="00E61E9B" w:rsidRDefault="003015DE" w:rsidP="003015DE">
      <w:pPr>
        <w:spacing w:line="360" w:lineRule="auto"/>
        <w:rPr>
          <w:sz w:val="24"/>
        </w:rPr>
      </w:pPr>
      <w:r>
        <w:rPr>
          <w:rFonts w:hint="eastAsia"/>
          <w:sz w:val="24"/>
        </w:rPr>
        <w:t>p</w:t>
      </w:r>
      <w:r w:rsidRPr="003015DE">
        <w:rPr>
          <w:sz w:val="24"/>
        </w:rPr>
        <w:t>ossess</w:t>
      </w:r>
      <w:r>
        <w:rPr>
          <w:rFonts w:hint="eastAsia"/>
          <w:sz w:val="24"/>
        </w:rPr>
        <w:t xml:space="preserve"> </w:t>
      </w:r>
      <w:r w:rsidRPr="003015DE">
        <w:rPr>
          <w:sz w:val="24"/>
        </w:rPr>
        <w:t>[pə</w:t>
      </w:r>
      <w:proofErr w:type="gramStart"/>
      <w:r w:rsidRPr="003015DE">
        <w:rPr>
          <w:sz w:val="24"/>
        </w:rPr>
        <w:t>’</w:t>
      </w:r>
      <w:proofErr w:type="gramEnd"/>
      <w:r w:rsidRPr="003015DE">
        <w:rPr>
          <w:sz w:val="24"/>
        </w:rPr>
        <w:t>zes]</w:t>
      </w:r>
      <w:r>
        <w:rPr>
          <w:rFonts w:hint="eastAsia"/>
          <w:sz w:val="24"/>
        </w:rPr>
        <w:t xml:space="preserve"> </w:t>
      </w:r>
      <w:r w:rsidRPr="003015DE">
        <w:rPr>
          <w:rFonts w:hint="eastAsia"/>
          <w:sz w:val="24"/>
        </w:rPr>
        <w:t>占有，拥有</w:t>
      </w:r>
      <w:r>
        <w:rPr>
          <w:rFonts w:hint="eastAsia"/>
          <w:sz w:val="24"/>
        </w:rPr>
        <w:t xml:space="preserve">  possession</w:t>
      </w:r>
    </w:p>
    <w:p w:rsidR="003015DE" w:rsidRPr="003015DE" w:rsidRDefault="003015DE" w:rsidP="003015DE">
      <w:pPr>
        <w:spacing w:line="360" w:lineRule="auto"/>
        <w:rPr>
          <w:sz w:val="24"/>
        </w:rPr>
      </w:pPr>
      <w:r w:rsidRPr="003015DE">
        <w:rPr>
          <w:sz w:val="24"/>
        </w:rPr>
        <w:t>Alphabetical</w:t>
      </w:r>
      <w:r>
        <w:rPr>
          <w:rFonts w:hint="eastAsia"/>
          <w:sz w:val="24"/>
        </w:rPr>
        <w:t xml:space="preserve"> </w:t>
      </w:r>
      <w:r w:rsidRPr="003015DE">
        <w:rPr>
          <w:sz w:val="24"/>
        </w:rPr>
        <w:t>[</w:t>
      </w:r>
      <w:r w:rsidRPr="003015DE">
        <w:rPr>
          <w:sz w:val="24"/>
          <w:vertAlign w:val="subscript"/>
        </w:rPr>
        <w:t>‘</w:t>
      </w:r>
      <w:r w:rsidRPr="003015DE">
        <w:rPr>
          <w:sz w:val="24"/>
        </w:rPr>
        <w:t xml:space="preserve">ælfə’betikl] </w:t>
      </w:r>
      <w:r w:rsidRPr="003015DE">
        <w:rPr>
          <w:rFonts w:hint="eastAsia"/>
          <w:sz w:val="24"/>
        </w:rPr>
        <w:t>字母</w:t>
      </w:r>
      <w:r>
        <w:rPr>
          <w:rFonts w:hint="eastAsia"/>
          <w:sz w:val="24"/>
        </w:rPr>
        <w:t>顺序</w:t>
      </w:r>
      <w:r w:rsidRPr="003015DE">
        <w:rPr>
          <w:rFonts w:hint="eastAsia"/>
          <w:sz w:val="24"/>
        </w:rPr>
        <w:t>的</w:t>
      </w:r>
    </w:p>
    <w:p w:rsidR="003015DE" w:rsidRPr="003015DE" w:rsidRDefault="003015DE" w:rsidP="003015DE">
      <w:pPr>
        <w:spacing w:line="360" w:lineRule="auto"/>
        <w:rPr>
          <w:sz w:val="24"/>
        </w:rPr>
      </w:pPr>
      <w:r w:rsidRPr="003015DE">
        <w:rPr>
          <w:sz w:val="24"/>
        </w:rPr>
        <w:t>Inserted</w:t>
      </w:r>
      <w:r>
        <w:rPr>
          <w:rFonts w:hint="eastAsia"/>
          <w:sz w:val="24"/>
        </w:rPr>
        <w:t xml:space="preserve"> </w:t>
      </w:r>
      <w:r w:rsidRPr="003015DE">
        <w:rPr>
          <w:sz w:val="24"/>
        </w:rPr>
        <w:t xml:space="preserve">[in'sɜ:tid] </w:t>
      </w:r>
      <w:r w:rsidRPr="003015DE">
        <w:rPr>
          <w:rFonts w:hint="eastAsia"/>
          <w:sz w:val="24"/>
        </w:rPr>
        <w:t>插入的；嵌入的</w:t>
      </w:r>
    </w:p>
    <w:p w:rsidR="003015DE" w:rsidRPr="003015DE" w:rsidRDefault="003015DE" w:rsidP="003015DE">
      <w:pPr>
        <w:spacing w:line="360" w:lineRule="auto"/>
        <w:rPr>
          <w:sz w:val="24"/>
        </w:rPr>
      </w:pPr>
      <w:r w:rsidRPr="003015DE">
        <w:rPr>
          <w:sz w:val="24"/>
        </w:rPr>
        <w:t>priority [prai'ɒrəti]</w:t>
      </w:r>
      <w:r>
        <w:rPr>
          <w:rFonts w:hint="eastAsia"/>
          <w:sz w:val="24"/>
        </w:rPr>
        <w:t xml:space="preserve"> </w:t>
      </w:r>
      <w:r w:rsidRPr="003015DE">
        <w:rPr>
          <w:rFonts w:hint="eastAsia"/>
          <w:sz w:val="24"/>
        </w:rPr>
        <w:t>优先</w:t>
      </w:r>
      <w:r w:rsidRPr="003015DE">
        <w:rPr>
          <w:rFonts w:hint="eastAsia"/>
          <w:sz w:val="24"/>
        </w:rPr>
        <w:t xml:space="preserve"> </w:t>
      </w:r>
    </w:p>
    <w:p w:rsidR="003015DE" w:rsidRPr="003015DE" w:rsidRDefault="003015DE" w:rsidP="003015DE">
      <w:pPr>
        <w:spacing w:line="360" w:lineRule="auto"/>
        <w:rPr>
          <w:sz w:val="24"/>
        </w:rPr>
      </w:pPr>
      <w:r w:rsidRPr="003015DE">
        <w:rPr>
          <w:sz w:val="24"/>
        </w:rPr>
        <w:t>citation</w:t>
      </w:r>
      <w:r>
        <w:rPr>
          <w:rFonts w:hint="eastAsia"/>
          <w:sz w:val="24"/>
        </w:rPr>
        <w:t xml:space="preserve"> </w:t>
      </w:r>
      <w:r w:rsidRPr="003015DE">
        <w:rPr>
          <w:sz w:val="24"/>
        </w:rPr>
        <w:t>[sai'teiʃn]</w:t>
      </w:r>
      <w:r>
        <w:rPr>
          <w:rFonts w:hint="eastAsia"/>
          <w:sz w:val="24"/>
        </w:rPr>
        <w:t xml:space="preserve"> </w:t>
      </w:r>
      <w:r w:rsidRPr="003015DE">
        <w:rPr>
          <w:rFonts w:hint="eastAsia"/>
          <w:sz w:val="24"/>
        </w:rPr>
        <w:t>引用，引证</w:t>
      </w:r>
      <w:r>
        <w:rPr>
          <w:rFonts w:hint="eastAsia"/>
          <w:sz w:val="24"/>
        </w:rPr>
        <w:t xml:space="preserve"> cite</w:t>
      </w:r>
    </w:p>
    <w:p w:rsidR="00E61E9B" w:rsidRPr="003015DE" w:rsidRDefault="00E61E9B" w:rsidP="00CC5AEC">
      <w:pPr>
        <w:spacing w:line="360" w:lineRule="auto"/>
        <w:rPr>
          <w:sz w:val="24"/>
        </w:rPr>
      </w:pPr>
    </w:p>
    <w:p w:rsidR="00E61E9B" w:rsidRDefault="00E61E9B"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3372A7" w:rsidRDefault="003372A7" w:rsidP="00CC5AEC">
      <w:pPr>
        <w:spacing w:line="360" w:lineRule="auto"/>
        <w:rPr>
          <w:sz w:val="24"/>
        </w:rPr>
      </w:pPr>
    </w:p>
    <w:p w:rsidR="001F12B3" w:rsidRDefault="001F12B3" w:rsidP="001F12B3">
      <w:pPr>
        <w:rPr>
          <w:b/>
          <w:sz w:val="28"/>
          <w:szCs w:val="28"/>
        </w:rPr>
      </w:pPr>
      <w:r>
        <w:rPr>
          <w:rFonts w:hint="eastAsia"/>
          <w:b/>
          <w:sz w:val="28"/>
          <w:szCs w:val="28"/>
        </w:rPr>
        <w:lastRenderedPageBreak/>
        <w:t xml:space="preserve">第十讲　</w:t>
      </w:r>
      <w:r>
        <w:rPr>
          <w:rFonts w:hint="eastAsia"/>
          <w:b/>
          <w:sz w:val="28"/>
          <w:szCs w:val="28"/>
        </w:rPr>
        <w:t>Lesson 9</w:t>
      </w:r>
      <w:r>
        <w:rPr>
          <w:rFonts w:hint="eastAsia"/>
          <w:b/>
          <w:sz w:val="28"/>
          <w:szCs w:val="28"/>
        </w:rPr>
        <w:t xml:space="preserve">　</w:t>
      </w:r>
      <w:r w:rsidRPr="004B1180">
        <w:rPr>
          <w:rFonts w:hint="eastAsia"/>
          <w:sz w:val="28"/>
          <w:szCs w:val="28"/>
        </w:rPr>
        <w:t xml:space="preserve"> </w:t>
      </w:r>
      <w:r w:rsidR="00C3023A" w:rsidRPr="00C3023A">
        <w:rPr>
          <w:rFonts w:hint="eastAsia"/>
          <w:b/>
          <w:bCs/>
          <w:sz w:val="28"/>
          <w:szCs w:val="28"/>
        </w:rPr>
        <w:t>Nomenclature of Unsaturated Compounds</w:t>
      </w:r>
      <w:r w:rsidR="00C3023A">
        <w:rPr>
          <w:rFonts w:hint="eastAsia"/>
          <w:b/>
          <w:bCs/>
          <w:sz w:val="28"/>
          <w:szCs w:val="28"/>
        </w:rPr>
        <w:t xml:space="preserve"> </w:t>
      </w:r>
      <w:r w:rsidR="00C3023A" w:rsidRPr="00C3023A">
        <w:rPr>
          <w:rFonts w:hint="eastAsia"/>
          <w:b/>
          <w:bCs/>
          <w:sz w:val="28"/>
          <w:szCs w:val="28"/>
        </w:rPr>
        <w:t>and Univalent Radical</w:t>
      </w:r>
      <w:r w:rsidRPr="00B47CEF">
        <w:rPr>
          <w:rFonts w:hint="eastAsia"/>
          <w:b/>
          <w:bCs/>
          <w:sz w:val="28"/>
          <w:szCs w:val="28"/>
        </w:rPr>
        <w:t xml:space="preserve"> </w:t>
      </w:r>
      <w:r w:rsidRPr="00492895">
        <w:rPr>
          <w:b/>
          <w:sz w:val="28"/>
          <w:szCs w:val="28"/>
        </w:rPr>
        <w:t xml:space="preserve"> </w:t>
      </w:r>
      <w:r w:rsidRPr="00492895">
        <w:rPr>
          <w:rFonts w:hint="eastAsia"/>
          <w:b/>
          <w:sz w:val="24"/>
        </w:rPr>
        <w:t>（教学日期：</w:t>
      </w:r>
      <w:r w:rsidR="004705A1">
        <w:rPr>
          <w:rFonts w:hint="eastAsia"/>
          <w:b/>
          <w:sz w:val="24"/>
        </w:rPr>
        <w:t>5</w:t>
      </w:r>
      <w:r w:rsidRPr="00492895">
        <w:rPr>
          <w:rFonts w:hint="eastAsia"/>
          <w:b/>
          <w:sz w:val="24"/>
        </w:rPr>
        <w:t>月</w:t>
      </w:r>
      <w:r w:rsidR="004705A1">
        <w:rPr>
          <w:rFonts w:hint="eastAsia"/>
          <w:b/>
          <w:sz w:val="24"/>
        </w:rPr>
        <w:t>31</w:t>
      </w:r>
      <w:r w:rsidRPr="00492895">
        <w:rPr>
          <w:rFonts w:hint="eastAsia"/>
          <w:b/>
          <w:sz w:val="24"/>
        </w:rPr>
        <w:t xml:space="preserve"> </w:t>
      </w:r>
      <w:r w:rsidRPr="00492895">
        <w:rPr>
          <w:rFonts w:hint="eastAsia"/>
          <w:b/>
          <w:sz w:val="24"/>
        </w:rPr>
        <w:t>日，第</w:t>
      </w:r>
      <w:r>
        <w:rPr>
          <w:rFonts w:hint="eastAsia"/>
          <w:b/>
          <w:sz w:val="24"/>
        </w:rPr>
        <w:t>14</w:t>
      </w:r>
      <w:r w:rsidRPr="00492895">
        <w:rPr>
          <w:rFonts w:hint="eastAsia"/>
          <w:b/>
          <w:sz w:val="24"/>
        </w:rPr>
        <w:t>周</w:t>
      </w:r>
      <w:r>
        <w:rPr>
          <w:rFonts w:hint="eastAsia"/>
          <w:b/>
          <w:sz w:val="24"/>
        </w:rPr>
        <w:t>星期</w:t>
      </w:r>
      <w:r w:rsidR="000601FD">
        <w:rPr>
          <w:rFonts w:hint="eastAsia"/>
          <w:b/>
          <w:sz w:val="24"/>
        </w:rPr>
        <w:t>三</w:t>
      </w:r>
      <w:r w:rsidRPr="00492895">
        <w:rPr>
          <w:rFonts w:hint="eastAsia"/>
          <w:b/>
          <w:sz w:val="24"/>
        </w:rPr>
        <w:t>，</w:t>
      </w:r>
      <w:r w:rsidRPr="00492895">
        <w:rPr>
          <w:rFonts w:hint="eastAsia"/>
          <w:b/>
          <w:sz w:val="24"/>
        </w:rPr>
        <w:t>2</w:t>
      </w:r>
      <w:r w:rsidRPr="00492895">
        <w:rPr>
          <w:rFonts w:hint="eastAsia"/>
          <w:b/>
          <w:sz w:val="24"/>
        </w:rPr>
        <w:t>学时）</w:t>
      </w:r>
    </w:p>
    <w:p w:rsidR="001F12B3" w:rsidRDefault="001F12B3" w:rsidP="001F12B3">
      <w:pPr>
        <w:rPr>
          <w:b/>
          <w:sz w:val="28"/>
          <w:szCs w:val="28"/>
        </w:rPr>
      </w:pPr>
      <w:r>
        <w:rPr>
          <w:rFonts w:hint="eastAsia"/>
          <w:b/>
          <w:sz w:val="28"/>
          <w:szCs w:val="28"/>
        </w:rPr>
        <w:t>教学目标：</w:t>
      </w:r>
    </w:p>
    <w:p w:rsidR="00B84475" w:rsidRPr="003A0225" w:rsidRDefault="00B84475" w:rsidP="004705A1">
      <w:pPr>
        <w:widowControl/>
        <w:adjustRightInd w:val="0"/>
        <w:snapToGrid w:val="0"/>
        <w:spacing w:line="360" w:lineRule="auto"/>
        <w:jc w:val="left"/>
        <w:rPr>
          <w:sz w:val="24"/>
        </w:rPr>
      </w:pPr>
      <w:r w:rsidRPr="003A0225">
        <w:rPr>
          <w:rFonts w:hint="eastAsia"/>
          <w:kern w:val="0"/>
          <w:sz w:val="24"/>
        </w:rPr>
        <w:t>1</w:t>
      </w:r>
      <w:r w:rsidRPr="003A0225">
        <w:rPr>
          <w:rFonts w:hint="eastAsia"/>
          <w:kern w:val="0"/>
          <w:sz w:val="24"/>
        </w:rPr>
        <w:t>、</w:t>
      </w:r>
      <w:r w:rsidRPr="003A0225">
        <w:rPr>
          <w:rFonts w:hint="eastAsia"/>
          <w:sz w:val="24"/>
        </w:rPr>
        <w:t>掌握不饱和烃类化合物的英文命名（烯烃、炔烃</w:t>
      </w:r>
      <w:r w:rsidR="00A87A7A">
        <w:rPr>
          <w:rFonts w:hint="eastAsia"/>
          <w:sz w:val="24"/>
        </w:rPr>
        <w:t>、烯炔</w:t>
      </w:r>
      <w:r w:rsidRPr="003A0225">
        <w:rPr>
          <w:rFonts w:hint="eastAsia"/>
          <w:sz w:val="24"/>
        </w:rPr>
        <w:t>）</w:t>
      </w:r>
      <w:r>
        <w:rPr>
          <w:rFonts w:hint="eastAsia"/>
          <w:sz w:val="24"/>
        </w:rPr>
        <w:t>与结构书写；</w:t>
      </w:r>
    </w:p>
    <w:p w:rsidR="00B84475" w:rsidRDefault="00B84475" w:rsidP="004705A1">
      <w:pPr>
        <w:spacing w:line="360" w:lineRule="auto"/>
        <w:rPr>
          <w:sz w:val="24"/>
        </w:rPr>
      </w:pPr>
      <w:r w:rsidRPr="003A0225">
        <w:rPr>
          <w:rFonts w:hint="eastAsia"/>
          <w:sz w:val="24"/>
        </w:rPr>
        <w:t>2</w:t>
      </w:r>
      <w:r w:rsidRPr="003A0225">
        <w:rPr>
          <w:rFonts w:hint="eastAsia"/>
          <w:sz w:val="24"/>
        </w:rPr>
        <w:t>、掌握常见的烯基和</w:t>
      </w:r>
      <w:proofErr w:type="gramStart"/>
      <w:r w:rsidRPr="003A0225">
        <w:rPr>
          <w:rFonts w:hint="eastAsia"/>
          <w:sz w:val="24"/>
        </w:rPr>
        <w:t>炔</w:t>
      </w:r>
      <w:proofErr w:type="gramEnd"/>
      <w:r w:rsidRPr="003A0225">
        <w:rPr>
          <w:rFonts w:hint="eastAsia"/>
          <w:sz w:val="24"/>
        </w:rPr>
        <w:t>基等一价基团的命名方法</w:t>
      </w:r>
      <w:r w:rsidR="00A87A7A">
        <w:rPr>
          <w:rFonts w:hint="eastAsia"/>
          <w:sz w:val="24"/>
        </w:rPr>
        <w:t>。</w:t>
      </w:r>
    </w:p>
    <w:p w:rsidR="001F12B3" w:rsidRDefault="001F12B3" w:rsidP="00B84475">
      <w:pPr>
        <w:rPr>
          <w:b/>
          <w:sz w:val="28"/>
          <w:szCs w:val="28"/>
        </w:rPr>
      </w:pPr>
      <w:r>
        <w:rPr>
          <w:rFonts w:hint="eastAsia"/>
          <w:b/>
          <w:sz w:val="28"/>
          <w:szCs w:val="28"/>
        </w:rPr>
        <w:t>教学方法</w:t>
      </w:r>
      <w:r w:rsidR="00505B50">
        <w:rPr>
          <w:rFonts w:hint="eastAsia"/>
          <w:b/>
          <w:sz w:val="28"/>
          <w:szCs w:val="28"/>
        </w:rPr>
        <w:t>：</w:t>
      </w:r>
    </w:p>
    <w:p w:rsidR="001F12B3" w:rsidRDefault="001F12B3" w:rsidP="001F12B3">
      <w:pPr>
        <w:spacing w:line="360" w:lineRule="auto"/>
        <w:rPr>
          <w:sz w:val="24"/>
        </w:rPr>
      </w:pPr>
      <w:r w:rsidRPr="001D24EC">
        <w:rPr>
          <w:b/>
          <w:sz w:val="24"/>
        </w:rPr>
        <w:t>课堂讲授：</w:t>
      </w:r>
      <w:r w:rsidRPr="001D24EC">
        <w:rPr>
          <w:sz w:val="24"/>
        </w:rPr>
        <w:t>全部</w:t>
      </w:r>
      <w:r w:rsidRPr="001D24EC">
        <w:rPr>
          <w:rStyle w:val="shuojin1"/>
          <w:sz w:val="24"/>
        </w:rPr>
        <w:t>教学内容</w:t>
      </w:r>
    </w:p>
    <w:p w:rsidR="001F12B3" w:rsidRPr="002578F4" w:rsidRDefault="001F12B3" w:rsidP="001F12B3">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1F12B3" w:rsidRDefault="001F12B3" w:rsidP="001F12B3">
      <w:pPr>
        <w:spacing w:line="360" w:lineRule="auto"/>
        <w:rPr>
          <w:sz w:val="24"/>
        </w:rPr>
      </w:pPr>
      <w:r w:rsidRPr="002578F4">
        <w:rPr>
          <w:rFonts w:hint="eastAsia"/>
          <w:sz w:val="24"/>
        </w:rPr>
        <w:t xml:space="preserve">           (2)</w:t>
      </w:r>
      <w:r>
        <w:rPr>
          <w:rFonts w:hint="eastAsia"/>
          <w:sz w:val="24"/>
        </w:rPr>
        <w:t xml:space="preserve"> What are the general properties of </w:t>
      </w:r>
      <w:r w:rsidR="0046251D">
        <w:rPr>
          <w:rFonts w:hint="eastAsia"/>
          <w:sz w:val="24"/>
        </w:rPr>
        <w:t xml:space="preserve">unsaturated </w:t>
      </w:r>
      <w:r>
        <w:rPr>
          <w:rFonts w:hint="eastAsia"/>
          <w:sz w:val="24"/>
        </w:rPr>
        <w:t>organic compounds?</w:t>
      </w:r>
      <w:r w:rsidR="003D18F4">
        <w:rPr>
          <w:rFonts w:hint="eastAsia"/>
          <w:sz w:val="24"/>
        </w:rPr>
        <w:t xml:space="preserve"> Please give some examples.</w:t>
      </w:r>
    </w:p>
    <w:p w:rsidR="001F12B3" w:rsidRPr="00775BED" w:rsidRDefault="001F12B3" w:rsidP="001F12B3">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3D18F4">
        <w:rPr>
          <w:rStyle w:val="shuojin1"/>
          <w:rFonts w:hint="eastAsia"/>
          <w:sz w:val="24"/>
        </w:rPr>
        <w:t>不饱和烃类</w:t>
      </w:r>
      <w:r>
        <w:rPr>
          <w:rStyle w:val="shuojin1"/>
          <w:rFonts w:hint="eastAsia"/>
          <w:sz w:val="24"/>
        </w:rPr>
        <w:t>化合物的命名与</w:t>
      </w:r>
      <w:r w:rsidR="003D18F4">
        <w:rPr>
          <w:rStyle w:val="shuojin1"/>
          <w:rFonts w:hint="eastAsia"/>
          <w:sz w:val="24"/>
        </w:rPr>
        <w:t>结构</w:t>
      </w:r>
      <w:r>
        <w:rPr>
          <w:rStyle w:val="shuojin1"/>
          <w:rFonts w:hint="eastAsia"/>
          <w:sz w:val="24"/>
        </w:rPr>
        <w:t>应用（</w:t>
      </w:r>
      <w:r>
        <w:rPr>
          <w:rStyle w:val="shuojin1"/>
          <w:rFonts w:hint="eastAsia"/>
          <w:sz w:val="24"/>
        </w:rPr>
        <w:t>3</w:t>
      </w:r>
      <w:r>
        <w:rPr>
          <w:rStyle w:val="shuojin1"/>
          <w:rFonts w:hint="eastAsia"/>
          <w:sz w:val="24"/>
        </w:rPr>
        <w:t>题）</w:t>
      </w:r>
    </w:p>
    <w:p w:rsidR="001F12B3" w:rsidRDefault="001F12B3" w:rsidP="001F12B3">
      <w:pPr>
        <w:rPr>
          <w:b/>
          <w:sz w:val="28"/>
          <w:szCs w:val="28"/>
        </w:rPr>
      </w:pPr>
      <w:r>
        <w:rPr>
          <w:rFonts w:hint="eastAsia"/>
          <w:b/>
          <w:sz w:val="28"/>
          <w:szCs w:val="28"/>
        </w:rPr>
        <w:t>教学内容与实施：</w:t>
      </w:r>
    </w:p>
    <w:p w:rsidR="001F12B3" w:rsidRDefault="001F12B3" w:rsidP="001F12B3">
      <w:pPr>
        <w:rPr>
          <w:b/>
          <w:sz w:val="28"/>
          <w:szCs w:val="28"/>
        </w:rPr>
      </w:pPr>
      <w:r>
        <w:rPr>
          <w:rFonts w:hint="eastAsia"/>
          <w:b/>
          <w:sz w:val="28"/>
          <w:szCs w:val="28"/>
        </w:rPr>
        <w:t>1. Discussion</w:t>
      </w:r>
    </w:p>
    <w:p w:rsidR="001F12B3" w:rsidRDefault="001F12B3" w:rsidP="001F12B3">
      <w:pPr>
        <w:spacing w:line="360" w:lineRule="auto"/>
        <w:rPr>
          <w:sz w:val="24"/>
        </w:rPr>
      </w:pPr>
      <w:r w:rsidRPr="002578F4">
        <w:rPr>
          <w:rStyle w:val="shuojin1"/>
          <w:rFonts w:hint="eastAsia"/>
          <w:sz w:val="24"/>
        </w:rPr>
        <w:t xml:space="preserve">(1) </w:t>
      </w:r>
      <w:r>
        <w:rPr>
          <w:rFonts w:hint="eastAsia"/>
          <w:sz w:val="24"/>
        </w:rPr>
        <w:t>Student's Presentation on one chemical concept.</w:t>
      </w:r>
    </w:p>
    <w:p w:rsidR="001F12B3" w:rsidRDefault="001F12B3" w:rsidP="001F12B3">
      <w:pPr>
        <w:spacing w:line="360" w:lineRule="auto"/>
        <w:rPr>
          <w:sz w:val="24"/>
        </w:rPr>
      </w:pPr>
      <w:r w:rsidRPr="002578F4">
        <w:rPr>
          <w:rFonts w:hint="eastAsia"/>
          <w:sz w:val="24"/>
        </w:rPr>
        <w:t>(2)</w:t>
      </w:r>
      <w:r>
        <w:rPr>
          <w:rFonts w:hint="eastAsia"/>
          <w:sz w:val="24"/>
        </w:rPr>
        <w:t xml:space="preserve"> </w:t>
      </w:r>
      <w:r w:rsidR="00AE27BC" w:rsidRPr="00AE27BC">
        <w:rPr>
          <w:sz w:val="24"/>
        </w:rPr>
        <w:t>What are the general properties of unsaturated organic compounds? Please give some examples.</w:t>
      </w:r>
      <w:r w:rsidR="00AE27BC">
        <w:rPr>
          <w:rFonts w:hint="eastAsia"/>
          <w:sz w:val="24"/>
        </w:rPr>
        <w:t xml:space="preserve"> </w:t>
      </w:r>
    </w:p>
    <w:p w:rsidR="001F12B3" w:rsidRDefault="00AE27BC" w:rsidP="00AE27BC">
      <w:pPr>
        <w:spacing w:line="360" w:lineRule="auto"/>
        <w:rPr>
          <w:sz w:val="24"/>
        </w:rPr>
      </w:pPr>
      <w:r w:rsidRPr="00AE27BC">
        <w:rPr>
          <w:noProof/>
          <w:sz w:val="24"/>
        </w:rPr>
        <w:drawing>
          <wp:inline distT="0" distB="0" distL="0" distR="0">
            <wp:extent cx="2767054" cy="1413848"/>
            <wp:effectExtent l="19050" t="0" r="0" b="0"/>
            <wp:docPr id="5" name="图片 1" descr="u=248469831,608798236&amp;fm=21&amp;gp=0[1]"/>
            <wp:cNvGraphicFramePr/>
            <a:graphic xmlns:a="http://schemas.openxmlformats.org/drawingml/2006/main">
              <a:graphicData uri="http://schemas.openxmlformats.org/drawingml/2006/picture">
                <pic:pic xmlns:pic="http://schemas.openxmlformats.org/drawingml/2006/picture">
                  <pic:nvPicPr>
                    <pic:cNvPr id="174083" name="图片 163843" descr="u=248469831,608798236&amp;fm=21&amp;gp=0[1]"/>
                    <pic:cNvPicPr>
                      <a:picLocks noChangeAspect="1" noChangeArrowheads="1"/>
                    </pic:cNvPicPr>
                  </pic:nvPicPr>
                  <pic:blipFill>
                    <a:blip r:embed="rId115"/>
                    <a:srcRect/>
                    <a:stretch>
                      <a:fillRect/>
                    </a:stretch>
                  </pic:blipFill>
                  <pic:spPr bwMode="auto">
                    <a:xfrm>
                      <a:off x="0" y="0"/>
                      <a:ext cx="2775254" cy="1418038"/>
                    </a:xfrm>
                    <a:prstGeom prst="rect">
                      <a:avLst/>
                    </a:prstGeom>
                    <a:noFill/>
                    <a:ln w="9525">
                      <a:noFill/>
                      <a:miter lim="800000"/>
                      <a:headEnd/>
                      <a:tailEnd/>
                    </a:ln>
                  </pic:spPr>
                </pic:pic>
              </a:graphicData>
            </a:graphic>
          </wp:inline>
        </w:drawing>
      </w:r>
      <w:r w:rsidRPr="00AE27BC">
        <w:rPr>
          <w:noProof/>
        </w:rPr>
        <w:t xml:space="preserve"> </w:t>
      </w:r>
      <w:r w:rsidRPr="00AE27BC">
        <w:rPr>
          <w:noProof/>
          <w:sz w:val="24"/>
        </w:rPr>
        <w:drawing>
          <wp:inline distT="0" distB="0" distL="0" distR="0">
            <wp:extent cx="2215266" cy="1860605"/>
            <wp:effectExtent l="19050" t="0" r="0" b="0"/>
            <wp:docPr id="48" name="图片 2" descr="u=1547528807,3807950523&amp;fm=21&amp;gp=0[1]"/>
            <wp:cNvGraphicFramePr/>
            <a:graphic xmlns:a="http://schemas.openxmlformats.org/drawingml/2006/main">
              <a:graphicData uri="http://schemas.openxmlformats.org/drawingml/2006/picture">
                <pic:pic xmlns:pic="http://schemas.openxmlformats.org/drawingml/2006/picture">
                  <pic:nvPicPr>
                    <pic:cNvPr id="174084" name="图片 163844" descr="u=1547528807,3807950523&amp;fm=21&amp;gp=0[1]"/>
                    <pic:cNvPicPr>
                      <a:picLocks noChangeAspect="1" noChangeArrowheads="1"/>
                    </pic:cNvPicPr>
                  </pic:nvPicPr>
                  <pic:blipFill>
                    <a:blip r:embed="rId116"/>
                    <a:srcRect/>
                    <a:stretch>
                      <a:fillRect/>
                    </a:stretch>
                  </pic:blipFill>
                  <pic:spPr bwMode="auto">
                    <a:xfrm>
                      <a:off x="0" y="0"/>
                      <a:ext cx="2217776" cy="1862713"/>
                    </a:xfrm>
                    <a:prstGeom prst="rect">
                      <a:avLst/>
                    </a:prstGeom>
                    <a:noFill/>
                    <a:ln w="9525">
                      <a:noFill/>
                      <a:miter lim="800000"/>
                      <a:headEnd/>
                      <a:tailEnd/>
                    </a:ln>
                  </pic:spPr>
                </pic:pic>
              </a:graphicData>
            </a:graphic>
          </wp:inline>
        </w:drawing>
      </w:r>
    </w:p>
    <w:p w:rsidR="001F12B3" w:rsidRDefault="001F12B3" w:rsidP="001F12B3">
      <w:pPr>
        <w:spacing w:line="360" w:lineRule="auto"/>
        <w:rPr>
          <w:b/>
          <w:sz w:val="28"/>
          <w:szCs w:val="28"/>
        </w:rPr>
      </w:pPr>
      <w:r>
        <w:rPr>
          <w:rFonts w:hint="eastAsia"/>
          <w:b/>
          <w:sz w:val="28"/>
          <w:szCs w:val="28"/>
        </w:rPr>
        <w:t>2. Text reading</w:t>
      </w:r>
    </w:p>
    <w:p w:rsidR="00FB26C0" w:rsidRDefault="00FB26C0" w:rsidP="001F12B3">
      <w:pPr>
        <w:spacing w:line="360" w:lineRule="auto"/>
        <w:rPr>
          <w:sz w:val="24"/>
        </w:rPr>
      </w:pPr>
      <w:r>
        <w:rPr>
          <w:rFonts w:hint="eastAsia"/>
          <w:sz w:val="24"/>
        </w:rPr>
        <w:t xml:space="preserve">  </w:t>
      </w:r>
      <w:r w:rsidRPr="00FB26C0">
        <w:rPr>
          <w:sz w:val="24"/>
        </w:rPr>
        <w:t xml:space="preserve">The presence of one or more </w:t>
      </w:r>
      <w:r w:rsidRPr="00FB26C0">
        <w:rPr>
          <w:b/>
          <w:sz w:val="24"/>
        </w:rPr>
        <w:t>double or triple bonds</w:t>
      </w:r>
      <w:r w:rsidRPr="00FB26C0">
        <w:rPr>
          <w:sz w:val="24"/>
        </w:rPr>
        <w:t xml:space="preserve"> in an otherwise saturated parent hydride (except for parent hydrides with Hantzsch-Widam names) is denoted by changing the “-ane” ending of the name of a saturated parent hydride to one of the following:</w:t>
      </w:r>
    </w:p>
    <w:p w:rsidR="000C6E06" w:rsidRPr="00FB26C0" w:rsidRDefault="000C6E06" w:rsidP="000C6E06">
      <w:pPr>
        <w:spacing w:line="360" w:lineRule="auto"/>
        <w:jc w:val="center"/>
        <w:rPr>
          <w:sz w:val="24"/>
        </w:rPr>
      </w:pPr>
      <w:r>
        <w:rPr>
          <w:noProof/>
          <w:sz w:val="24"/>
        </w:rPr>
        <w:lastRenderedPageBreak/>
        <w:drawing>
          <wp:inline distT="0" distB="0" distL="0" distR="0">
            <wp:extent cx="5088835" cy="1001020"/>
            <wp:effectExtent l="0" t="0" r="0" b="0"/>
            <wp:docPr id="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7"/>
                    <a:srcRect/>
                    <a:stretch>
                      <a:fillRect/>
                    </a:stretch>
                  </pic:blipFill>
                  <pic:spPr bwMode="auto">
                    <a:xfrm>
                      <a:off x="0" y="0"/>
                      <a:ext cx="5101550" cy="1003521"/>
                    </a:xfrm>
                    <a:prstGeom prst="rect">
                      <a:avLst/>
                    </a:prstGeom>
                    <a:noFill/>
                  </pic:spPr>
                </pic:pic>
              </a:graphicData>
            </a:graphic>
          </wp:inline>
        </w:drawing>
      </w:r>
    </w:p>
    <w:p w:rsidR="002F1A67" w:rsidRDefault="002F1A67" w:rsidP="001F12B3">
      <w:pPr>
        <w:spacing w:line="360" w:lineRule="auto"/>
        <w:rPr>
          <w:sz w:val="24"/>
        </w:rPr>
      </w:pPr>
      <w:r w:rsidRPr="002F1A67">
        <w:rPr>
          <w:rFonts w:hint="eastAsia"/>
          <w:b/>
          <w:sz w:val="24"/>
        </w:rPr>
        <w:t xml:space="preserve">2.1 </w:t>
      </w:r>
      <w:r w:rsidRPr="002F1A67">
        <w:rPr>
          <w:b/>
          <w:sz w:val="24"/>
        </w:rPr>
        <w:t>Rule -1. Unsaturated unbranched acyclic hydrocarbons having one double bond are named by replacing the ending “-ane” of the name of the corresponding saturated hydrocarbon with the ending “-</w:t>
      </w:r>
      <w:proofErr w:type="gramStart"/>
      <w:r w:rsidRPr="002F1A67">
        <w:rPr>
          <w:b/>
          <w:sz w:val="24"/>
        </w:rPr>
        <w:t>ene</w:t>
      </w:r>
      <w:proofErr w:type="gramEnd"/>
      <w:r w:rsidRPr="002F1A67">
        <w:rPr>
          <w:b/>
          <w:sz w:val="24"/>
        </w:rPr>
        <w:t>”.</w:t>
      </w:r>
      <w:r w:rsidRPr="002F1A67">
        <w:rPr>
          <w:sz w:val="24"/>
        </w:rPr>
        <w:t xml:space="preserve"> </w:t>
      </w:r>
    </w:p>
    <w:p w:rsidR="00FB26C0" w:rsidRPr="00FB26C0" w:rsidRDefault="002F1A67" w:rsidP="001F12B3">
      <w:pPr>
        <w:spacing w:line="360" w:lineRule="auto"/>
        <w:rPr>
          <w:sz w:val="24"/>
        </w:rPr>
      </w:pPr>
      <w:r>
        <w:rPr>
          <w:rFonts w:hint="eastAsia"/>
          <w:sz w:val="24"/>
        </w:rPr>
        <w:t xml:space="preserve">  </w:t>
      </w:r>
      <w:r w:rsidRPr="002F1A67">
        <w:rPr>
          <w:sz w:val="24"/>
        </w:rPr>
        <w:t>If there are two or more double bonds, the ending will be “-adiene”, “-atriene”, etc. The generic names of these hydrocarbons (</w:t>
      </w:r>
      <w:r w:rsidRPr="005758F1">
        <w:rPr>
          <w:i/>
          <w:sz w:val="24"/>
        </w:rPr>
        <w:t>branched</w:t>
      </w:r>
      <w:r w:rsidRPr="002F1A67">
        <w:rPr>
          <w:sz w:val="24"/>
        </w:rPr>
        <w:t xml:space="preserve"> or </w:t>
      </w:r>
      <w:r w:rsidRPr="005758F1">
        <w:rPr>
          <w:i/>
          <w:sz w:val="24"/>
        </w:rPr>
        <w:t>unbranched</w:t>
      </w:r>
      <w:r w:rsidRPr="002F1A67">
        <w:rPr>
          <w:sz w:val="24"/>
        </w:rPr>
        <w:t>) are “alkene”, “alkadiene”, “alkatriene”, etc. The chain is so numbered as to give the lowest possible numbers to the double bonds. When, in cyclic compounds or their substitution products, the locants of a double bond differ by unity, one locant is placed in parentheses after the other.</w:t>
      </w:r>
    </w:p>
    <w:p w:rsidR="00A971CC" w:rsidRPr="006B2E9E" w:rsidRDefault="006B2E9E" w:rsidP="00B9599A">
      <w:pPr>
        <w:rPr>
          <w:b/>
          <w:sz w:val="24"/>
        </w:rPr>
      </w:pPr>
      <w:r w:rsidRPr="006B2E9E">
        <w:rPr>
          <w:b/>
          <w:sz w:val="24"/>
        </w:rPr>
        <w:t>Examples to Rule -1:</w:t>
      </w:r>
    </w:p>
    <w:p w:rsidR="00A971CC" w:rsidRDefault="006B2E9E" w:rsidP="000E3217">
      <w:pPr>
        <w:jc w:val="center"/>
        <w:rPr>
          <w:b/>
          <w:sz w:val="28"/>
          <w:szCs w:val="28"/>
        </w:rPr>
      </w:pPr>
      <w:r>
        <w:object w:dxaOrig="1926" w:dyaOrig="1022">
          <v:shape id="_x0000_i1042" type="#_x0000_t75" alt="" style="width:96.4pt;height:51.35pt" o:ole="" o:allowoverlap="f">
            <v:fill o:detectmouseclick="t"/>
            <v:imagedata r:id="rId118" o:title=""/>
            <o:lock v:ext="edit" aspectratio="f"/>
          </v:shape>
          <o:OLEObject Type="Embed" ProgID="ChemDraw.Document.6.0" ShapeID="_x0000_i1042" DrawAspect="Content" ObjectID="_1548832759" r:id="rId119"/>
        </w:object>
      </w:r>
      <w:r w:rsidR="000E3217">
        <w:rPr>
          <w:rFonts w:hint="eastAsia"/>
        </w:rPr>
        <w:t xml:space="preserve">         </w:t>
      </w:r>
      <w:r w:rsidR="000E3217">
        <w:object w:dxaOrig="2168" w:dyaOrig="993">
          <v:shape id="_x0000_i1043" type="#_x0000_t75" alt="" style="width:108.3pt;height:49.45pt" o:ole="" o:allowoverlap="f">
            <v:fill o:detectmouseclick="t"/>
            <v:imagedata r:id="rId120" o:title=""/>
            <o:lock v:ext="edit" aspectratio="f"/>
          </v:shape>
          <o:OLEObject Type="Embed" ProgID="ChemDraw.Document.6.0" ShapeID="_x0000_i1043" DrawAspect="Content" ObjectID="_1548832760" r:id="rId121"/>
        </w:object>
      </w:r>
    </w:p>
    <w:p w:rsidR="00DB2893" w:rsidRPr="00DB2893" w:rsidRDefault="00DB2893" w:rsidP="00DB2893">
      <w:pPr>
        <w:spacing w:line="360" w:lineRule="auto"/>
        <w:rPr>
          <w:sz w:val="24"/>
        </w:rPr>
      </w:pPr>
      <w:r w:rsidRPr="00DB2893">
        <w:rPr>
          <w:sz w:val="24"/>
        </w:rPr>
        <w:t>The following non-systematic names are retained:</w:t>
      </w:r>
    </w:p>
    <w:p w:rsidR="00DB2893" w:rsidRPr="00DB2893" w:rsidRDefault="00DB2893" w:rsidP="00DB2893">
      <w:pPr>
        <w:spacing w:line="360" w:lineRule="auto"/>
        <w:rPr>
          <w:sz w:val="24"/>
        </w:rPr>
      </w:pPr>
      <w:proofErr w:type="gramStart"/>
      <w:r w:rsidRPr="00DB2893">
        <w:rPr>
          <w:i/>
          <w:sz w:val="24"/>
        </w:rPr>
        <w:t>ethylene</w:t>
      </w:r>
      <w:proofErr w:type="gramEnd"/>
      <w:r w:rsidRPr="00DB2893">
        <w:rPr>
          <w:sz w:val="24"/>
        </w:rPr>
        <w:t xml:space="preserve">: H2C=CH2;      </w:t>
      </w:r>
      <w:r w:rsidRPr="00DB2893">
        <w:rPr>
          <w:i/>
          <w:sz w:val="24"/>
        </w:rPr>
        <w:t xml:space="preserve">  allene</w:t>
      </w:r>
      <w:r w:rsidRPr="00DB2893">
        <w:rPr>
          <w:sz w:val="24"/>
        </w:rPr>
        <w:t>: H2C=C=CH2</w:t>
      </w:r>
    </w:p>
    <w:p w:rsidR="00DB2893" w:rsidRDefault="003C06B3" w:rsidP="00DB2893">
      <w:pPr>
        <w:spacing w:line="360" w:lineRule="auto"/>
        <w:rPr>
          <w:sz w:val="24"/>
        </w:rPr>
      </w:pPr>
      <w:r w:rsidRPr="002F1A67">
        <w:rPr>
          <w:rFonts w:hint="eastAsia"/>
          <w:b/>
          <w:sz w:val="24"/>
        </w:rPr>
        <w:t>2.</w:t>
      </w:r>
      <w:r>
        <w:rPr>
          <w:rFonts w:hint="eastAsia"/>
          <w:b/>
          <w:sz w:val="24"/>
        </w:rPr>
        <w:t xml:space="preserve">2 </w:t>
      </w:r>
      <w:r w:rsidR="00DB2893" w:rsidRPr="00DB2893">
        <w:rPr>
          <w:b/>
          <w:sz w:val="24"/>
        </w:rPr>
        <w:t>Rule-2. Unsaturated unbranched acyclic hydrocarbond having one triple bond are named by replacing the ending “-ane” of the name of the corresponding saturated hydroncarbon with the ending “- yne”.</w:t>
      </w:r>
      <w:r w:rsidR="00DB2893" w:rsidRPr="00DB2893">
        <w:rPr>
          <w:sz w:val="24"/>
        </w:rPr>
        <w:t xml:space="preserve"> </w:t>
      </w:r>
    </w:p>
    <w:p w:rsidR="00A971CC" w:rsidRPr="00DB2893" w:rsidRDefault="00DB2893" w:rsidP="00DB2893">
      <w:pPr>
        <w:spacing w:line="360" w:lineRule="auto"/>
        <w:rPr>
          <w:sz w:val="24"/>
        </w:rPr>
      </w:pPr>
      <w:r>
        <w:rPr>
          <w:rFonts w:hint="eastAsia"/>
          <w:sz w:val="24"/>
        </w:rPr>
        <w:t xml:space="preserve">  </w:t>
      </w:r>
      <w:r w:rsidRPr="00DB2893">
        <w:rPr>
          <w:sz w:val="24"/>
        </w:rPr>
        <w:t>If there are two or more triple bonds, the ending will be “-adiyne”, “-atriyne”, etc.</w:t>
      </w:r>
    </w:p>
    <w:p w:rsidR="00DB2893" w:rsidRPr="00DB2893" w:rsidRDefault="00DB2893" w:rsidP="00DB2893">
      <w:pPr>
        <w:spacing w:line="360" w:lineRule="auto"/>
        <w:rPr>
          <w:sz w:val="24"/>
        </w:rPr>
      </w:pPr>
      <w:r w:rsidRPr="00DB2893">
        <w:rPr>
          <w:sz w:val="24"/>
        </w:rPr>
        <w:t xml:space="preserve">The generic names of these hydrocarbons (branched or unbranched) are “alkyne”, “alkadiyne”, “alkatriyne”, etc. The chain is so numbered as to give the lowest possible numble to the triple bonds. Only the lower locant for a triple bond is cited in the name </w:t>
      </w:r>
      <w:r w:rsidRPr="00DB2893">
        <w:rPr>
          <w:rFonts w:hint="eastAsia"/>
          <w:sz w:val="24"/>
        </w:rPr>
        <w:t xml:space="preserve">of a compound. The name </w:t>
      </w:r>
      <w:r w:rsidRPr="00DB2893">
        <w:rPr>
          <w:rFonts w:hint="eastAsia"/>
          <w:sz w:val="24"/>
        </w:rPr>
        <w:t>“</w:t>
      </w:r>
      <w:r w:rsidRPr="00DB2893">
        <w:rPr>
          <w:rFonts w:hint="eastAsia"/>
          <w:sz w:val="24"/>
        </w:rPr>
        <w:t>acetylene</w:t>
      </w:r>
      <w:r w:rsidRPr="00DB2893">
        <w:rPr>
          <w:rFonts w:hint="eastAsia"/>
          <w:sz w:val="24"/>
        </w:rPr>
        <w:t>”</w:t>
      </w:r>
      <w:r w:rsidRPr="00DB2893">
        <w:rPr>
          <w:rFonts w:hint="eastAsia"/>
          <w:sz w:val="24"/>
        </w:rPr>
        <w:t xml:space="preserve"> for CH</w:t>
      </w:r>
      <w:r w:rsidRPr="00DB2893">
        <w:rPr>
          <w:rFonts w:hint="eastAsia"/>
          <w:sz w:val="24"/>
        </w:rPr>
        <w:t>≡</w:t>
      </w:r>
      <w:r w:rsidRPr="00DB2893">
        <w:rPr>
          <w:rFonts w:hint="eastAsia"/>
          <w:sz w:val="24"/>
        </w:rPr>
        <w:t>CH is retained.</w:t>
      </w:r>
    </w:p>
    <w:p w:rsidR="00A971CC" w:rsidRPr="00DB2893" w:rsidRDefault="003C06B3" w:rsidP="00DB2893">
      <w:pPr>
        <w:spacing w:line="360" w:lineRule="auto"/>
        <w:rPr>
          <w:b/>
          <w:sz w:val="24"/>
        </w:rPr>
      </w:pPr>
      <w:r w:rsidRPr="002F1A67">
        <w:rPr>
          <w:rFonts w:hint="eastAsia"/>
          <w:b/>
          <w:sz w:val="24"/>
        </w:rPr>
        <w:t>2.</w:t>
      </w:r>
      <w:r>
        <w:rPr>
          <w:rFonts w:hint="eastAsia"/>
          <w:b/>
          <w:sz w:val="24"/>
        </w:rPr>
        <w:t xml:space="preserve">3 </w:t>
      </w:r>
      <w:r w:rsidR="00DB2893" w:rsidRPr="00DB2893">
        <w:rPr>
          <w:b/>
          <w:sz w:val="24"/>
        </w:rPr>
        <w:t>Rule-3. The presence of both double and triple bonds is similarly denoted by endings such as “-enyne”, “-adienyne”, “-enediyne”, etc.</w:t>
      </w:r>
    </w:p>
    <w:p w:rsidR="00E57B0C" w:rsidRDefault="00E57B0C" w:rsidP="00D2197C">
      <w:pPr>
        <w:spacing w:line="360" w:lineRule="auto"/>
        <w:rPr>
          <w:sz w:val="24"/>
        </w:rPr>
      </w:pPr>
      <w:r>
        <w:rPr>
          <w:rFonts w:hint="eastAsia"/>
          <w:sz w:val="24"/>
        </w:rPr>
        <w:t xml:space="preserve">  </w:t>
      </w:r>
      <w:r w:rsidR="00D2197C" w:rsidRPr="00D2197C">
        <w:rPr>
          <w:sz w:val="24"/>
        </w:rPr>
        <w:t xml:space="preserve">Numbers as low as possible are given to double and triple bond as a set, even </w:t>
      </w:r>
      <w:r w:rsidR="00D2197C" w:rsidRPr="00D2197C">
        <w:rPr>
          <w:sz w:val="24"/>
        </w:rPr>
        <w:lastRenderedPageBreak/>
        <w:t xml:space="preserve">though this may at times give “-yne” a lower number than “-ene”. If a choice remains, preference for low locants is given to the bonds. Only the lower locant for a multiple bond is cited except when the numerical difference between the two locants is greater than one, in which case the higher numbered locant is cited in paretheses. </w:t>
      </w:r>
    </w:p>
    <w:p w:rsidR="00A971CC" w:rsidRPr="008527E4" w:rsidRDefault="00D2197C" w:rsidP="00D2197C">
      <w:pPr>
        <w:spacing w:line="360" w:lineRule="auto"/>
        <w:rPr>
          <w:b/>
          <w:sz w:val="24"/>
        </w:rPr>
      </w:pPr>
      <w:r w:rsidRPr="008527E4">
        <w:rPr>
          <w:b/>
          <w:sz w:val="24"/>
        </w:rPr>
        <w:t>Examples to Rule-3:</w:t>
      </w:r>
    </w:p>
    <w:p w:rsidR="00A971CC" w:rsidRPr="00D2197C" w:rsidRDefault="00C10D66" w:rsidP="00C10D66">
      <w:pPr>
        <w:spacing w:line="360" w:lineRule="auto"/>
        <w:jc w:val="center"/>
        <w:rPr>
          <w:sz w:val="24"/>
        </w:rPr>
      </w:pPr>
      <w:r>
        <w:object w:dxaOrig="6967" w:dyaOrig="2352">
          <v:shape id="_x0000_i1044" type="#_x0000_t75" style="width:348.1pt;height:117.7pt" o:ole="">
            <v:imagedata r:id="rId122" o:title=""/>
          </v:shape>
          <o:OLEObject Type="Embed" ProgID="ChemDraw.Document.6.0" ShapeID="_x0000_i1044" DrawAspect="Content" ObjectID="_1548832761" r:id="rId123"/>
        </w:object>
      </w:r>
    </w:p>
    <w:p w:rsidR="00A971CC" w:rsidRPr="00D2197C" w:rsidRDefault="00A971CC" w:rsidP="00D2197C">
      <w:pPr>
        <w:spacing w:line="360" w:lineRule="auto"/>
        <w:rPr>
          <w:sz w:val="24"/>
        </w:rPr>
      </w:pPr>
    </w:p>
    <w:p w:rsidR="006A6C55" w:rsidRDefault="006A6C55" w:rsidP="00D2197C">
      <w:pPr>
        <w:spacing w:line="360" w:lineRule="auto"/>
        <w:rPr>
          <w:sz w:val="24"/>
        </w:rPr>
      </w:pPr>
      <w:proofErr w:type="gramStart"/>
      <w:r w:rsidRPr="006A6C55">
        <w:rPr>
          <w:b/>
          <w:sz w:val="24"/>
        </w:rPr>
        <w:t>Rule-4.</w:t>
      </w:r>
      <w:proofErr w:type="gramEnd"/>
      <w:r w:rsidRPr="006A6C55">
        <w:rPr>
          <w:b/>
          <w:sz w:val="24"/>
        </w:rPr>
        <w:t xml:space="preserve"> Unsaturated branched acyclic hydrocarbons are named as derivatives of the unbranched hydrocarbons which contain the maximum number of double and triple bonds</w:t>
      </w:r>
      <w:r w:rsidRPr="006A6C55">
        <w:rPr>
          <w:sz w:val="24"/>
        </w:rPr>
        <w:t xml:space="preserve">. </w:t>
      </w:r>
    </w:p>
    <w:p w:rsidR="00A971CC" w:rsidRDefault="006A6C55" w:rsidP="00D2197C">
      <w:pPr>
        <w:spacing w:line="360" w:lineRule="auto"/>
        <w:rPr>
          <w:sz w:val="24"/>
        </w:rPr>
      </w:pPr>
      <w:r>
        <w:rPr>
          <w:rFonts w:hint="eastAsia"/>
          <w:sz w:val="24"/>
        </w:rPr>
        <w:t xml:space="preserve">  </w:t>
      </w:r>
      <w:r w:rsidRPr="006A6C55">
        <w:rPr>
          <w:sz w:val="24"/>
        </w:rPr>
        <w:t>If there are two or more chains competing for selection as the chain with the maximum number of unsaturated bonds, then the choice goes to; (1) that one with the greatest number of carbon atoms; (2) the mumber of carbon atoms being equal, that one containing the maximum number of double bonds. In other respects, the same principles apply as for naming saturated branched acyclic hydrocarbons. The chain is so numbered as to give the lowest possible numbers to double and triple bonds.</w:t>
      </w:r>
    </w:p>
    <w:p w:rsidR="006A6C55" w:rsidRPr="006A6C55" w:rsidRDefault="006A6C55" w:rsidP="006A6C55">
      <w:pPr>
        <w:spacing w:line="360" w:lineRule="auto"/>
        <w:rPr>
          <w:sz w:val="24"/>
        </w:rPr>
      </w:pPr>
      <w:r w:rsidRPr="006A6C55">
        <w:rPr>
          <w:b/>
          <w:bCs/>
          <w:sz w:val="24"/>
        </w:rPr>
        <w:t>Examples to Rule -4:</w:t>
      </w:r>
    </w:p>
    <w:p w:rsidR="006A6C55" w:rsidRPr="00D2197C" w:rsidRDefault="00FA44A1" w:rsidP="00FA44A1">
      <w:pPr>
        <w:spacing w:line="360" w:lineRule="auto"/>
        <w:jc w:val="center"/>
        <w:rPr>
          <w:sz w:val="24"/>
        </w:rPr>
      </w:pPr>
      <w:r>
        <w:object w:dxaOrig="6020" w:dyaOrig="3069">
          <v:shape id="_x0000_i1045" type="#_x0000_t75" alt="" style="width:301.15pt;height:153.4pt" o:ole="" o:allowoverlap="f">
            <v:fill o:detectmouseclick="t"/>
            <v:imagedata r:id="rId124" o:title=""/>
            <o:lock v:ext="edit" aspectratio="f"/>
          </v:shape>
          <o:OLEObject Type="Embed" ProgID="ChemDraw.Document.6.0" ShapeID="_x0000_i1045" DrawAspect="Content" ObjectID="_1548832762" r:id="rId125"/>
        </w:object>
      </w:r>
    </w:p>
    <w:p w:rsidR="00C97207" w:rsidRDefault="00C97207" w:rsidP="00D2197C">
      <w:pPr>
        <w:spacing w:line="360" w:lineRule="auto"/>
        <w:rPr>
          <w:sz w:val="24"/>
        </w:rPr>
      </w:pPr>
    </w:p>
    <w:p w:rsidR="00C97207" w:rsidRDefault="00C97207" w:rsidP="00D2197C">
      <w:pPr>
        <w:spacing w:line="360" w:lineRule="auto"/>
        <w:rPr>
          <w:sz w:val="24"/>
        </w:rPr>
      </w:pPr>
    </w:p>
    <w:p w:rsidR="00A971CC" w:rsidRPr="00D2197C" w:rsidRDefault="00C97207" w:rsidP="00D2197C">
      <w:pPr>
        <w:spacing w:line="360" w:lineRule="auto"/>
        <w:rPr>
          <w:sz w:val="24"/>
        </w:rPr>
      </w:pPr>
      <w:r>
        <w:rPr>
          <w:rFonts w:hint="eastAsia"/>
          <w:sz w:val="24"/>
        </w:rPr>
        <w:lastRenderedPageBreak/>
        <w:t xml:space="preserve">  </w:t>
      </w:r>
      <w:r w:rsidRPr="00C97207">
        <w:rPr>
          <w:sz w:val="24"/>
        </w:rPr>
        <w:t>The following name is retained for the unsubstituted compound only:</w:t>
      </w:r>
    </w:p>
    <w:p w:rsidR="00A971CC" w:rsidRDefault="00FE278A" w:rsidP="00CF1C59">
      <w:pPr>
        <w:spacing w:line="360" w:lineRule="auto"/>
        <w:jc w:val="center"/>
      </w:pPr>
      <w:r>
        <w:object w:dxaOrig="2117" w:dyaOrig="1226">
          <v:shape id="_x0000_i1046" type="#_x0000_t75" style="width:105.8pt;height:61.35pt" o:ole="">
            <v:imagedata r:id="rId126" o:title=""/>
          </v:shape>
          <o:OLEObject Type="Embed" ProgID="ChemDraw.Document.6.0" ShapeID="_x0000_i1046" DrawAspect="Content" ObjectID="_1548832763" r:id="rId127"/>
        </w:object>
      </w:r>
    </w:p>
    <w:p w:rsidR="00504B4B" w:rsidRDefault="00504B4B" w:rsidP="00504B4B">
      <w:pPr>
        <w:spacing w:line="360" w:lineRule="auto"/>
        <w:rPr>
          <w:sz w:val="24"/>
        </w:rPr>
      </w:pPr>
      <w:proofErr w:type="gramStart"/>
      <w:r w:rsidRPr="00504B4B">
        <w:rPr>
          <w:b/>
          <w:sz w:val="24"/>
        </w:rPr>
        <w:t>Rule-5.</w:t>
      </w:r>
      <w:proofErr w:type="gramEnd"/>
      <w:r w:rsidRPr="00504B4B">
        <w:rPr>
          <w:b/>
          <w:sz w:val="24"/>
        </w:rPr>
        <w:t xml:space="preserve"> The names of univalent radicals derived from unsaturated acyclic hydrocarbons have the endings “-enyl”, “-ynyl”, “-dienyl”, etc.</w:t>
      </w:r>
      <w:r w:rsidRPr="00504B4B">
        <w:rPr>
          <w:sz w:val="24"/>
        </w:rPr>
        <w:t xml:space="preserve"> </w:t>
      </w:r>
    </w:p>
    <w:p w:rsidR="00FE278A" w:rsidRPr="00504B4B" w:rsidRDefault="00504B4B" w:rsidP="00504B4B">
      <w:pPr>
        <w:spacing w:line="360" w:lineRule="auto"/>
        <w:rPr>
          <w:sz w:val="24"/>
        </w:rPr>
      </w:pPr>
      <w:r>
        <w:rPr>
          <w:rFonts w:hint="eastAsia"/>
          <w:sz w:val="24"/>
        </w:rPr>
        <w:t xml:space="preserve">  </w:t>
      </w:r>
      <w:proofErr w:type="gramStart"/>
      <w:r w:rsidRPr="00504B4B">
        <w:rPr>
          <w:sz w:val="24"/>
        </w:rPr>
        <w:t>The positions of the double and triple bonds being indicated where necessary.</w:t>
      </w:r>
      <w:proofErr w:type="gramEnd"/>
      <w:r w:rsidRPr="00504B4B">
        <w:rPr>
          <w:sz w:val="24"/>
        </w:rPr>
        <w:t xml:space="preserve"> The carbon atom with the free valence is numbered as 1.</w:t>
      </w:r>
    </w:p>
    <w:p w:rsidR="00FE278A" w:rsidRPr="00504B4B" w:rsidRDefault="00504B4B" w:rsidP="00504B4B">
      <w:pPr>
        <w:spacing w:line="360" w:lineRule="auto"/>
        <w:jc w:val="left"/>
        <w:rPr>
          <w:b/>
        </w:rPr>
      </w:pPr>
      <w:r w:rsidRPr="00504B4B">
        <w:rPr>
          <w:b/>
        </w:rPr>
        <w:t>Examples to Rule -5:</w:t>
      </w:r>
    </w:p>
    <w:p w:rsidR="00FE278A" w:rsidRDefault="00504B4B" w:rsidP="00CF1C59">
      <w:pPr>
        <w:spacing w:line="360" w:lineRule="auto"/>
        <w:jc w:val="center"/>
        <w:rPr>
          <w:sz w:val="24"/>
        </w:rPr>
      </w:pPr>
      <w:r>
        <w:rPr>
          <w:rFonts w:hint="eastAsia"/>
          <w:noProof/>
          <w:sz w:val="24"/>
        </w:rPr>
        <w:drawing>
          <wp:inline distT="0" distB="0" distL="0" distR="0">
            <wp:extent cx="4384566" cy="1494845"/>
            <wp:effectExtent l="19050" t="0" r="0" b="0"/>
            <wp:docPr id="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8"/>
                    <a:srcRect l="34381" t="24727" r="23090" b="49532"/>
                    <a:stretch>
                      <a:fillRect/>
                    </a:stretch>
                  </pic:blipFill>
                  <pic:spPr bwMode="auto">
                    <a:xfrm>
                      <a:off x="0" y="0"/>
                      <a:ext cx="4392254" cy="1497466"/>
                    </a:xfrm>
                    <a:prstGeom prst="rect">
                      <a:avLst/>
                    </a:prstGeom>
                    <a:noFill/>
                    <a:ln w="9525">
                      <a:noFill/>
                      <a:miter lim="800000"/>
                      <a:headEnd/>
                      <a:tailEnd/>
                    </a:ln>
                  </pic:spPr>
                </pic:pic>
              </a:graphicData>
            </a:graphic>
          </wp:inline>
        </w:drawing>
      </w:r>
    </w:p>
    <w:p w:rsidR="000A777A" w:rsidRPr="000A777A" w:rsidRDefault="000A777A" w:rsidP="00CF1C59">
      <w:pPr>
        <w:spacing w:line="360" w:lineRule="auto"/>
        <w:jc w:val="center"/>
        <w:rPr>
          <w:b/>
          <w:sz w:val="24"/>
        </w:rPr>
      </w:pPr>
      <w:proofErr w:type="gramStart"/>
      <w:r w:rsidRPr="000A777A">
        <w:rPr>
          <w:rFonts w:hint="eastAsia"/>
          <w:b/>
          <w:sz w:val="24"/>
        </w:rPr>
        <w:t>or</w:t>
      </w:r>
      <w:proofErr w:type="gramEnd"/>
    </w:p>
    <w:p w:rsidR="00A22E76" w:rsidRDefault="000A777A" w:rsidP="00CF1C59">
      <w:pPr>
        <w:spacing w:line="360" w:lineRule="auto"/>
        <w:jc w:val="center"/>
        <w:rPr>
          <w:sz w:val="24"/>
        </w:rPr>
      </w:pPr>
      <w:r>
        <w:object w:dxaOrig="3758" w:dyaOrig="3110">
          <v:shape id="_x0000_i1047" type="#_x0000_t75" style="width:187.85pt;height:155.25pt" o:ole="">
            <v:imagedata r:id="rId129" o:title=""/>
          </v:shape>
          <o:OLEObject Type="Embed" ProgID="ChemDraw.Document.6.0" ShapeID="_x0000_i1047" DrawAspect="Content" ObjectID="_1548832764" r:id="rId130"/>
        </w:object>
      </w:r>
    </w:p>
    <w:p w:rsidR="00504B4B" w:rsidRPr="00410A8D" w:rsidRDefault="00410A8D" w:rsidP="00410A8D">
      <w:pPr>
        <w:spacing w:line="360" w:lineRule="auto"/>
        <w:jc w:val="left"/>
        <w:rPr>
          <w:sz w:val="24"/>
        </w:rPr>
      </w:pPr>
      <w:r w:rsidRPr="00410A8D">
        <w:rPr>
          <w:sz w:val="24"/>
        </w:rPr>
        <w:t>The following names are retained (for unsubstituted radical only):</w:t>
      </w:r>
    </w:p>
    <w:p w:rsidR="00E36B65" w:rsidRDefault="00E36B65" w:rsidP="00E36B65">
      <w:pPr>
        <w:spacing w:line="360" w:lineRule="auto"/>
        <w:jc w:val="center"/>
        <w:rPr>
          <w:sz w:val="24"/>
        </w:rPr>
      </w:pPr>
      <w:r>
        <w:rPr>
          <w:rFonts w:hint="eastAsia"/>
          <w:noProof/>
          <w:sz w:val="24"/>
        </w:rPr>
        <w:drawing>
          <wp:inline distT="0" distB="0" distL="0" distR="0">
            <wp:extent cx="3738006" cy="1224501"/>
            <wp:effectExtent l="19050" t="0" r="0" b="0"/>
            <wp:docPr id="5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8"/>
                    <a:srcRect l="36148" t="55713" r="26070" b="22339"/>
                    <a:stretch>
                      <a:fillRect/>
                    </a:stretch>
                  </pic:blipFill>
                  <pic:spPr bwMode="auto">
                    <a:xfrm>
                      <a:off x="0" y="0"/>
                      <a:ext cx="3743218" cy="1226208"/>
                    </a:xfrm>
                    <a:prstGeom prst="rect">
                      <a:avLst/>
                    </a:prstGeom>
                    <a:noFill/>
                    <a:ln w="9525">
                      <a:noFill/>
                      <a:miter lim="800000"/>
                      <a:headEnd/>
                      <a:tailEnd/>
                    </a:ln>
                  </pic:spPr>
                </pic:pic>
              </a:graphicData>
            </a:graphic>
          </wp:inline>
        </w:drawing>
      </w:r>
    </w:p>
    <w:p w:rsidR="00D67FD6" w:rsidRDefault="00D67FD6" w:rsidP="00D67FD6">
      <w:pPr>
        <w:spacing w:line="360" w:lineRule="auto"/>
        <w:rPr>
          <w:b/>
          <w:sz w:val="24"/>
        </w:rPr>
      </w:pPr>
      <w:proofErr w:type="gramStart"/>
      <w:r w:rsidRPr="00D67FD6">
        <w:rPr>
          <w:b/>
          <w:sz w:val="24"/>
        </w:rPr>
        <w:t>Rule -6.</w:t>
      </w:r>
      <w:proofErr w:type="gramEnd"/>
      <w:r w:rsidRPr="00D67FD6">
        <w:rPr>
          <w:b/>
          <w:sz w:val="24"/>
        </w:rPr>
        <w:t xml:space="preserve"> When there is a choice for the fundamental chain of a radical, which chain is selected which contains (1) the maximum number of double and triple </w:t>
      </w:r>
      <w:r w:rsidRPr="00D67FD6">
        <w:rPr>
          <w:b/>
          <w:sz w:val="24"/>
        </w:rPr>
        <w:lastRenderedPageBreak/>
        <w:t>bonds; (2) the largest number of carbon atoms; (3) the largest number of double bonds.</w:t>
      </w:r>
    </w:p>
    <w:p w:rsidR="00504B4B" w:rsidRDefault="00D67FD6" w:rsidP="00D67FD6">
      <w:pPr>
        <w:spacing w:line="360" w:lineRule="auto"/>
        <w:jc w:val="left"/>
        <w:rPr>
          <w:sz w:val="24"/>
        </w:rPr>
      </w:pPr>
      <w:r w:rsidRPr="00D67FD6">
        <w:rPr>
          <w:sz w:val="24"/>
        </w:rPr>
        <w:t xml:space="preserve"> Examples to Rule -6:</w:t>
      </w:r>
    </w:p>
    <w:p w:rsidR="00504B4B" w:rsidRDefault="00C57FDE" w:rsidP="00CF1C59">
      <w:pPr>
        <w:spacing w:line="360" w:lineRule="auto"/>
        <w:jc w:val="center"/>
        <w:rPr>
          <w:sz w:val="24"/>
        </w:rPr>
      </w:pPr>
      <w:r>
        <w:object w:dxaOrig="7795" w:dyaOrig="3281">
          <v:shape id="_x0000_i1048" type="#_x0000_t75" alt="" style="width:390.05pt;height:164.05pt" o:ole="" o:allowoverlap="f">
            <v:fill o:detectmouseclick="t"/>
            <v:imagedata r:id="rId131" o:title=""/>
            <o:lock v:ext="edit" aspectratio="f"/>
          </v:shape>
          <o:OLEObject Type="Embed" ProgID="ChemDraw.Document.6.0" ShapeID="_x0000_i1048" DrawAspect="Content" ObjectID="_1548832765" r:id="rId132"/>
        </w:object>
      </w:r>
    </w:p>
    <w:p w:rsidR="00504B4B" w:rsidRPr="00C57FDE" w:rsidRDefault="00C57FDE" w:rsidP="00C57FDE">
      <w:pPr>
        <w:spacing w:line="360" w:lineRule="auto"/>
        <w:jc w:val="left"/>
        <w:rPr>
          <w:b/>
          <w:sz w:val="28"/>
          <w:szCs w:val="28"/>
        </w:rPr>
      </w:pPr>
      <w:r w:rsidRPr="00C57FDE">
        <w:rPr>
          <w:rFonts w:hint="eastAsia"/>
          <w:b/>
          <w:sz w:val="28"/>
          <w:szCs w:val="28"/>
        </w:rPr>
        <w:t>3. Words and Phrases</w:t>
      </w:r>
    </w:p>
    <w:p w:rsidR="00BB347A" w:rsidRPr="00BB347A" w:rsidRDefault="00BB347A" w:rsidP="00BB347A">
      <w:pPr>
        <w:spacing w:line="360" w:lineRule="auto"/>
        <w:jc w:val="left"/>
        <w:rPr>
          <w:sz w:val="24"/>
        </w:rPr>
      </w:pPr>
      <w:r w:rsidRPr="00BB347A">
        <w:rPr>
          <w:sz w:val="24"/>
        </w:rPr>
        <w:t>Alkene [</w:t>
      </w:r>
      <w:proofErr w:type="gramStart"/>
      <w:r w:rsidRPr="00BB347A">
        <w:rPr>
          <w:sz w:val="24"/>
        </w:rPr>
        <w:t>‘</w:t>
      </w:r>
      <w:proofErr w:type="gramEnd"/>
      <w:r w:rsidRPr="00BB347A">
        <w:rPr>
          <w:sz w:val="24"/>
        </w:rPr>
        <w:t xml:space="preserve">ælki:n] </w:t>
      </w:r>
      <w:r w:rsidRPr="00BB347A">
        <w:rPr>
          <w:rFonts w:hint="eastAsia"/>
          <w:sz w:val="24"/>
        </w:rPr>
        <w:t>烯烃</w:t>
      </w:r>
    </w:p>
    <w:p w:rsidR="00BB347A" w:rsidRPr="00BB347A" w:rsidRDefault="00BB347A" w:rsidP="00BB347A">
      <w:pPr>
        <w:spacing w:line="360" w:lineRule="auto"/>
        <w:jc w:val="left"/>
        <w:rPr>
          <w:sz w:val="24"/>
        </w:rPr>
      </w:pPr>
      <w:r w:rsidRPr="00BB347A">
        <w:rPr>
          <w:sz w:val="24"/>
        </w:rPr>
        <w:t>Alkadiene</w:t>
      </w:r>
      <w:r>
        <w:rPr>
          <w:rFonts w:hint="eastAsia"/>
          <w:sz w:val="24"/>
        </w:rPr>
        <w:t xml:space="preserve"> </w:t>
      </w:r>
      <w:r w:rsidRPr="00BB347A">
        <w:rPr>
          <w:sz w:val="24"/>
        </w:rPr>
        <w:t xml:space="preserve">['ælkədiən] </w:t>
      </w:r>
      <w:proofErr w:type="gramStart"/>
      <w:r w:rsidRPr="00BB347A">
        <w:rPr>
          <w:rFonts w:hint="eastAsia"/>
          <w:sz w:val="24"/>
        </w:rPr>
        <w:t>链二烯</w:t>
      </w:r>
      <w:proofErr w:type="gramEnd"/>
    </w:p>
    <w:p w:rsidR="00BB347A" w:rsidRPr="00BB347A" w:rsidRDefault="00BB347A" w:rsidP="00BB347A">
      <w:pPr>
        <w:spacing w:line="360" w:lineRule="auto"/>
        <w:jc w:val="left"/>
        <w:rPr>
          <w:sz w:val="24"/>
        </w:rPr>
      </w:pPr>
      <w:r w:rsidRPr="00BB347A">
        <w:rPr>
          <w:sz w:val="24"/>
        </w:rPr>
        <w:t>Alkatriene</w:t>
      </w:r>
      <w:r>
        <w:rPr>
          <w:rFonts w:hint="eastAsia"/>
          <w:sz w:val="24"/>
        </w:rPr>
        <w:t xml:space="preserve"> </w:t>
      </w:r>
      <w:r w:rsidRPr="00BB347A">
        <w:rPr>
          <w:sz w:val="24"/>
        </w:rPr>
        <w:t xml:space="preserve">['ælkætriən] </w:t>
      </w:r>
      <w:r>
        <w:rPr>
          <w:rFonts w:hint="eastAsia"/>
          <w:sz w:val="24"/>
        </w:rPr>
        <w:t>链</w:t>
      </w:r>
      <w:r w:rsidRPr="00BB347A">
        <w:rPr>
          <w:rFonts w:hint="eastAsia"/>
          <w:sz w:val="24"/>
        </w:rPr>
        <w:t>三烯</w:t>
      </w:r>
    </w:p>
    <w:p w:rsidR="00BB347A" w:rsidRDefault="00BB347A" w:rsidP="00BB347A">
      <w:pPr>
        <w:spacing w:line="360" w:lineRule="auto"/>
        <w:jc w:val="left"/>
        <w:rPr>
          <w:sz w:val="24"/>
        </w:rPr>
      </w:pPr>
      <w:r w:rsidRPr="00BB347A">
        <w:rPr>
          <w:sz w:val="24"/>
        </w:rPr>
        <w:t>differ by</w:t>
      </w:r>
      <w:r w:rsidRPr="00BB347A">
        <w:rPr>
          <w:rFonts w:hint="eastAsia"/>
          <w:sz w:val="24"/>
        </w:rPr>
        <w:t>相差</w:t>
      </w:r>
      <w:r>
        <w:rPr>
          <w:rFonts w:hint="eastAsia"/>
          <w:sz w:val="24"/>
        </w:rPr>
        <w:t xml:space="preserve"> </w:t>
      </w:r>
    </w:p>
    <w:p w:rsidR="00C57FDE" w:rsidRPr="00BB347A" w:rsidRDefault="00BB347A" w:rsidP="00BB347A">
      <w:pPr>
        <w:spacing w:line="360" w:lineRule="auto"/>
        <w:jc w:val="left"/>
        <w:rPr>
          <w:sz w:val="24"/>
        </w:rPr>
      </w:pPr>
      <w:r w:rsidRPr="00BB347A">
        <w:rPr>
          <w:sz w:val="24"/>
        </w:rPr>
        <w:t>Unity [</w:t>
      </w:r>
      <w:proofErr w:type="gramStart"/>
      <w:r w:rsidRPr="00BB347A">
        <w:rPr>
          <w:sz w:val="24"/>
        </w:rPr>
        <w:t>’</w:t>
      </w:r>
      <w:proofErr w:type="gramEnd"/>
      <w:r w:rsidRPr="00BB347A">
        <w:rPr>
          <w:sz w:val="24"/>
        </w:rPr>
        <w:t>ju:niti]</w:t>
      </w:r>
      <w:r>
        <w:rPr>
          <w:rFonts w:hint="eastAsia"/>
          <w:sz w:val="24"/>
        </w:rPr>
        <w:t xml:space="preserve"> </w:t>
      </w:r>
      <w:r w:rsidRPr="00BB347A">
        <w:rPr>
          <w:rFonts w:hint="eastAsia"/>
          <w:sz w:val="24"/>
        </w:rPr>
        <w:t>联合，唯一</w:t>
      </w:r>
    </w:p>
    <w:p w:rsidR="00BB347A" w:rsidRPr="00BB347A" w:rsidRDefault="00BB347A" w:rsidP="00BB347A">
      <w:pPr>
        <w:spacing w:line="360" w:lineRule="auto"/>
        <w:jc w:val="left"/>
        <w:rPr>
          <w:sz w:val="24"/>
        </w:rPr>
      </w:pPr>
      <w:r w:rsidRPr="00BB347A">
        <w:rPr>
          <w:sz w:val="24"/>
        </w:rPr>
        <w:t>Ethylene</w:t>
      </w:r>
      <w:r>
        <w:rPr>
          <w:rFonts w:hint="eastAsia"/>
          <w:sz w:val="24"/>
        </w:rPr>
        <w:t xml:space="preserve"> </w:t>
      </w:r>
      <w:r w:rsidRPr="00BB347A">
        <w:rPr>
          <w:sz w:val="24"/>
        </w:rPr>
        <w:t xml:space="preserve">[eθili:n] </w:t>
      </w:r>
      <w:r w:rsidRPr="00BB347A">
        <w:rPr>
          <w:rFonts w:hint="eastAsia"/>
          <w:sz w:val="24"/>
        </w:rPr>
        <w:t>乙烯</w:t>
      </w:r>
    </w:p>
    <w:p w:rsidR="00BB347A" w:rsidRPr="00BB347A" w:rsidRDefault="00BB347A" w:rsidP="00BB347A">
      <w:pPr>
        <w:spacing w:line="360" w:lineRule="auto"/>
        <w:jc w:val="left"/>
        <w:rPr>
          <w:sz w:val="24"/>
        </w:rPr>
      </w:pPr>
      <w:r w:rsidRPr="00BB347A">
        <w:rPr>
          <w:sz w:val="24"/>
        </w:rPr>
        <w:t xml:space="preserve">Allene ['æli:n] </w:t>
      </w:r>
      <w:r w:rsidRPr="00BB347A">
        <w:rPr>
          <w:rFonts w:hint="eastAsia"/>
          <w:sz w:val="24"/>
        </w:rPr>
        <w:t>丙二烯</w:t>
      </w:r>
      <w:r>
        <w:rPr>
          <w:rFonts w:hint="eastAsia"/>
          <w:sz w:val="24"/>
        </w:rPr>
        <w:t>；联烯</w:t>
      </w:r>
    </w:p>
    <w:p w:rsidR="0096165F" w:rsidRPr="0096165F" w:rsidRDefault="0096165F" w:rsidP="0096165F">
      <w:pPr>
        <w:spacing w:line="360" w:lineRule="auto"/>
        <w:jc w:val="left"/>
        <w:rPr>
          <w:sz w:val="24"/>
        </w:rPr>
      </w:pPr>
      <w:r w:rsidRPr="0096165F">
        <w:rPr>
          <w:sz w:val="24"/>
        </w:rPr>
        <w:t xml:space="preserve">alkadiyne  [æl'keidiain]  </w:t>
      </w:r>
      <w:r w:rsidRPr="0096165F">
        <w:rPr>
          <w:rFonts w:hint="eastAsia"/>
          <w:sz w:val="24"/>
        </w:rPr>
        <w:t>链二炔</w:t>
      </w:r>
    </w:p>
    <w:p w:rsidR="0096165F" w:rsidRPr="0096165F" w:rsidRDefault="0096165F" w:rsidP="0096165F">
      <w:pPr>
        <w:spacing w:line="360" w:lineRule="auto"/>
        <w:jc w:val="left"/>
        <w:rPr>
          <w:sz w:val="24"/>
        </w:rPr>
      </w:pPr>
      <w:r w:rsidRPr="0096165F">
        <w:rPr>
          <w:sz w:val="24"/>
        </w:rPr>
        <w:t>Acetylene</w:t>
      </w:r>
      <w:r>
        <w:rPr>
          <w:rFonts w:hint="eastAsia"/>
          <w:sz w:val="24"/>
        </w:rPr>
        <w:t xml:space="preserve"> </w:t>
      </w:r>
      <w:r w:rsidRPr="0096165F">
        <w:rPr>
          <w:sz w:val="24"/>
        </w:rPr>
        <w:t>[ə</w:t>
      </w:r>
      <w:proofErr w:type="gramStart"/>
      <w:r w:rsidRPr="0096165F">
        <w:rPr>
          <w:sz w:val="24"/>
        </w:rPr>
        <w:t>’</w:t>
      </w:r>
      <w:proofErr w:type="gramEnd"/>
      <w:r w:rsidRPr="0096165F">
        <w:rPr>
          <w:sz w:val="24"/>
        </w:rPr>
        <w:t xml:space="preserve">setəli:n] </w:t>
      </w:r>
      <w:r w:rsidRPr="0096165F">
        <w:rPr>
          <w:rFonts w:hint="eastAsia"/>
          <w:sz w:val="24"/>
        </w:rPr>
        <w:t>乙炔</w:t>
      </w:r>
    </w:p>
    <w:p w:rsidR="0096165F" w:rsidRPr="0096165F" w:rsidRDefault="0096165F" w:rsidP="0096165F">
      <w:pPr>
        <w:spacing w:line="360" w:lineRule="auto"/>
        <w:jc w:val="left"/>
        <w:rPr>
          <w:sz w:val="24"/>
        </w:rPr>
      </w:pPr>
      <w:r w:rsidRPr="0096165F">
        <w:rPr>
          <w:sz w:val="24"/>
        </w:rPr>
        <w:t>retain</w:t>
      </w:r>
      <w:r>
        <w:rPr>
          <w:rFonts w:hint="eastAsia"/>
          <w:sz w:val="24"/>
        </w:rPr>
        <w:t xml:space="preserve"> </w:t>
      </w:r>
      <w:r w:rsidRPr="0096165F">
        <w:rPr>
          <w:sz w:val="24"/>
        </w:rPr>
        <w:t xml:space="preserve">[ri'tein]  </w:t>
      </w:r>
      <w:r w:rsidRPr="0096165F">
        <w:rPr>
          <w:sz w:val="24"/>
        </w:rPr>
        <w:t>保持</w:t>
      </w:r>
    </w:p>
    <w:p w:rsidR="00C57FDE" w:rsidRDefault="00C57FDE" w:rsidP="00BB347A">
      <w:pPr>
        <w:spacing w:line="360" w:lineRule="auto"/>
        <w:jc w:val="left"/>
        <w:rPr>
          <w:sz w:val="24"/>
        </w:rPr>
      </w:pPr>
    </w:p>
    <w:p w:rsidR="00C57FDE" w:rsidRDefault="00C57FDE" w:rsidP="00BB347A">
      <w:pPr>
        <w:spacing w:line="360" w:lineRule="auto"/>
        <w:jc w:val="left"/>
        <w:rPr>
          <w:sz w:val="24"/>
        </w:rPr>
      </w:pPr>
    </w:p>
    <w:p w:rsidR="00C57FDE" w:rsidRDefault="00C57FDE" w:rsidP="00BB347A">
      <w:pPr>
        <w:spacing w:line="360" w:lineRule="auto"/>
        <w:jc w:val="left"/>
        <w:rPr>
          <w:sz w:val="24"/>
        </w:rPr>
      </w:pPr>
    </w:p>
    <w:p w:rsidR="00D07640" w:rsidRDefault="00D07640" w:rsidP="00BB347A">
      <w:pPr>
        <w:spacing w:line="360" w:lineRule="auto"/>
        <w:jc w:val="left"/>
        <w:rPr>
          <w:sz w:val="24"/>
        </w:rPr>
      </w:pPr>
    </w:p>
    <w:p w:rsidR="00D07640" w:rsidRDefault="00D07640" w:rsidP="00BB347A">
      <w:pPr>
        <w:spacing w:line="360" w:lineRule="auto"/>
        <w:jc w:val="left"/>
        <w:rPr>
          <w:sz w:val="24"/>
        </w:rPr>
      </w:pPr>
    </w:p>
    <w:p w:rsidR="00D07640" w:rsidRDefault="00D07640" w:rsidP="00BB347A">
      <w:pPr>
        <w:spacing w:line="360" w:lineRule="auto"/>
        <w:jc w:val="left"/>
        <w:rPr>
          <w:sz w:val="24"/>
        </w:rPr>
      </w:pPr>
    </w:p>
    <w:p w:rsidR="00D07640" w:rsidRPr="00C97207" w:rsidRDefault="00D07640" w:rsidP="00BB347A">
      <w:pPr>
        <w:spacing w:line="360" w:lineRule="auto"/>
        <w:jc w:val="left"/>
        <w:rPr>
          <w:sz w:val="24"/>
        </w:rPr>
      </w:pPr>
    </w:p>
    <w:p w:rsidR="00A971CC" w:rsidRDefault="00A971CC" w:rsidP="00BB347A">
      <w:pPr>
        <w:spacing w:line="360" w:lineRule="auto"/>
        <w:jc w:val="left"/>
        <w:rPr>
          <w:sz w:val="24"/>
        </w:rPr>
      </w:pPr>
    </w:p>
    <w:p w:rsidR="00EA5F49" w:rsidRDefault="00EA5F49" w:rsidP="00EA5F49">
      <w:pPr>
        <w:rPr>
          <w:b/>
          <w:sz w:val="28"/>
          <w:szCs w:val="28"/>
        </w:rPr>
      </w:pPr>
      <w:r>
        <w:rPr>
          <w:rFonts w:hint="eastAsia"/>
          <w:b/>
          <w:sz w:val="28"/>
          <w:szCs w:val="28"/>
        </w:rPr>
        <w:lastRenderedPageBreak/>
        <w:t xml:space="preserve">第十一讲　</w:t>
      </w:r>
      <w:r>
        <w:rPr>
          <w:rFonts w:hint="eastAsia"/>
          <w:b/>
          <w:sz w:val="28"/>
          <w:szCs w:val="28"/>
        </w:rPr>
        <w:t xml:space="preserve">Lesson </w:t>
      </w:r>
      <w:r w:rsidR="007C6416">
        <w:rPr>
          <w:rFonts w:hint="eastAsia"/>
          <w:b/>
          <w:sz w:val="28"/>
          <w:szCs w:val="28"/>
        </w:rPr>
        <w:t>10</w:t>
      </w:r>
      <w:r>
        <w:rPr>
          <w:rFonts w:hint="eastAsia"/>
          <w:b/>
          <w:sz w:val="28"/>
          <w:szCs w:val="28"/>
        </w:rPr>
        <w:t xml:space="preserve">　</w:t>
      </w:r>
      <w:r w:rsidRPr="004B1180">
        <w:rPr>
          <w:rFonts w:hint="eastAsia"/>
          <w:sz w:val="28"/>
          <w:szCs w:val="28"/>
        </w:rPr>
        <w:t xml:space="preserve"> </w:t>
      </w:r>
      <w:r w:rsidR="007C6416" w:rsidRPr="007C6416">
        <w:rPr>
          <w:b/>
          <w:bCs/>
          <w:sz w:val="28"/>
          <w:szCs w:val="28"/>
        </w:rPr>
        <w:t xml:space="preserve">Nomenclature of Other Organic Compounds </w:t>
      </w:r>
      <w:r w:rsidRPr="00B47CEF">
        <w:rPr>
          <w:rFonts w:hint="eastAsia"/>
          <w:b/>
          <w:bCs/>
          <w:sz w:val="28"/>
          <w:szCs w:val="28"/>
        </w:rPr>
        <w:t xml:space="preserve"> </w:t>
      </w:r>
      <w:r w:rsidRPr="00492895">
        <w:rPr>
          <w:b/>
          <w:sz w:val="28"/>
          <w:szCs w:val="28"/>
        </w:rPr>
        <w:t xml:space="preserve"> </w:t>
      </w:r>
      <w:r w:rsidRPr="00492895">
        <w:rPr>
          <w:rFonts w:hint="eastAsia"/>
          <w:b/>
          <w:sz w:val="24"/>
        </w:rPr>
        <w:t>（教学日期：</w:t>
      </w:r>
      <w:r w:rsidR="00E32531">
        <w:rPr>
          <w:rFonts w:hint="eastAsia"/>
          <w:b/>
          <w:sz w:val="24"/>
        </w:rPr>
        <w:t>6</w:t>
      </w:r>
      <w:r w:rsidRPr="00492895">
        <w:rPr>
          <w:rFonts w:hint="eastAsia"/>
          <w:b/>
          <w:sz w:val="24"/>
        </w:rPr>
        <w:t>月</w:t>
      </w:r>
      <w:r w:rsidR="00E32531">
        <w:rPr>
          <w:rFonts w:hint="eastAsia"/>
          <w:b/>
          <w:sz w:val="24"/>
        </w:rPr>
        <w:t>5</w:t>
      </w:r>
      <w:r w:rsidRPr="00492895">
        <w:rPr>
          <w:rFonts w:hint="eastAsia"/>
          <w:b/>
          <w:sz w:val="24"/>
        </w:rPr>
        <w:t xml:space="preserve"> </w:t>
      </w:r>
      <w:r w:rsidRPr="00492895">
        <w:rPr>
          <w:rFonts w:hint="eastAsia"/>
          <w:b/>
          <w:sz w:val="24"/>
        </w:rPr>
        <w:t>日，第</w:t>
      </w:r>
      <w:r>
        <w:rPr>
          <w:rFonts w:hint="eastAsia"/>
          <w:b/>
          <w:sz w:val="24"/>
        </w:rPr>
        <w:t>1</w:t>
      </w:r>
      <w:r w:rsidR="007C6416">
        <w:rPr>
          <w:rFonts w:hint="eastAsia"/>
          <w:b/>
          <w:sz w:val="24"/>
        </w:rPr>
        <w:t>5</w:t>
      </w:r>
      <w:r w:rsidRPr="00492895">
        <w:rPr>
          <w:rFonts w:hint="eastAsia"/>
          <w:b/>
          <w:sz w:val="24"/>
        </w:rPr>
        <w:t>周</w:t>
      </w:r>
      <w:r>
        <w:rPr>
          <w:rFonts w:hint="eastAsia"/>
          <w:b/>
          <w:sz w:val="24"/>
        </w:rPr>
        <w:t>星期</w:t>
      </w:r>
      <w:r w:rsidR="007C6416">
        <w:rPr>
          <w:rFonts w:hint="eastAsia"/>
          <w:b/>
          <w:sz w:val="24"/>
        </w:rPr>
        <w:t>一</w:t>
      </w:r>
      <w:r w:rsidRPr="00492895">
        <w:rPr>
          <w:rFonts w:hint="eastAsia"/>
          <w:b/>
          <w:sz w:val="24"/>
        </w:rPr>
        <w:t>，</w:t>
      </w:r>
      <w:r w:rsidRPr="00492895">
        <w:rPr>
          <w:rFonts w:hint="eastAsia"/>
          <w:b/>
          <w:sz w:val="24"/>
        </w:rPr>
        <w:t>2</w:t>
      </w:r>
      <w:r w:rsidRPr="00492895">
        <w:rPr>
          <w:rFonts w:hint="eastAsia"/>
          <w:b/>
          <w:sz w:val="24"/>
        </w:rPr>
        <w:t>学时）</w:t>
      </w:r>
    </w:p>
    <w:p w:rsidR="00EA5F49" w:rsidRDefault="00EA5F49" w:rsidP="00EA5F49">
      <w:pPr>
        <w:rPr>
          <w:b/>
          <w:sz w:val="28"/>
          <w:szCs w:val="28"/>
        </w:rPr>
      </w:pPr>
      <w:r>
        <w:rPr>
          <w:rFonts w:hint="eastAsia"/>
          <w:b/>
          <w:sz w:val="28"/>
          <w:szCs w:val="28"/>
        </w:rPr>
        <w:t>教学目标：</w:t>
      </w:r>
    </w:p>
    <w:p w:rsidR="00E55FD3" w:rsidRPr="003A0225" w:rsidRDefault="00E55FD3" w:rsidP="00E55FD3">
      <w:pPr>
        <w:spacing w:line="360" w:lineRule="auto"/>
        <w:rPr>
          <w:sz w:val="24"/>
        </w:rPr>
      </w:pPr>
      <w:r w:rsidRPr="003A0225">
        <w:rPr>
          <w:rFonts w:hint="eastAsia"/>
          <w:sz w:val="24"/>
        </w:rPr>
        <w:t>1</w:t>
      </w:r>
      <w:r w:rsidRPr="003A0225">
        <w:rPr>
          <w:rFonts w:hint="eastAsia"/>
          <w:sz w:val="24"/>
        </w:rPr>
        <w:t>、掌握醇类化合物的英文命名方法</w:t>
      </w:r>
      <w:r>
        <w:rPr>
          <w:rFonts w:hint="eastAsia"/>
          <w:sz w:val="24"/>
        </w:rPr>
        <w:t>；</w:t>
      </w:r>
    </w:p>
    <w:p w:rsidR="00E55FD3" w:rsidRPr="003A0225" w:rsidRDefault="00E55FD3" w:rsidP="00E55FD3">
      <w:pPr>
        <w:spacing w:line="360" w:lineRule="auto"/>
        <w:rPr>
          <w:sz w:val="24"/>
        </w:rPr>
      </w:pPr>
      <w:r w:rsidRPr="003A0225">
        <w:rPr>
          <w:rFonts w:hint="eastAsia"/>
          <w:sz w:val="24"/>
        </w:rPr>
        <w:t>2</w:t>
      </w:r>
      <w:r w:rsidRPr="003A0225">
        <w:rPr>
          <w:rFonts w:hint="eastAsia"/>
          <w:sz w:val="24"/>
        </w:rPr>
        <w:t>、掌握酮类化合物的英文命名方法与应用</w:t>
      </w:r>
      <w:r>
        <w:rPr>
          <w:rFonts w:hint="eastAsia"/>
          <w:sz w:val="24"/>
        </w:rPr>
        <w:t>；</w:t>
      </w:r>
    </w:p>
    <w:p w:rsidR="00E55FD3" w:rsidRPr="003A0225" w:rsidRDefault="00E55FD3" w:rsidP="00E55FD3">
      <w:pPr>
        <w:spacing w:line="360" w:lineRule="auto"/>
        <w:rPr>
          <w:sz w:val="24"/>
        </w:rPr>
      </w:pPr>
      <w:r w:rsidRPr="003A0225">
        <w:rPr>
          <w:rFonts w:hint="eastAsia"/>
          <w:sz w:val="24"/>
        </w:rPr>
        <w:t>3</w:t>
      </w:r>
      <w:r w:rsidRPr="003A0225">
        <w:rPr>
          <w:rFonts w:hint="eastAsia"/>
          <w:sz w:val="24"/>
        </w:rPr>
        <w:t>、理解醛类化合物的英文命名规则</w:t>
      </w:r>
      <w:r>
        <w:rPr>
          <w:rFonts w:hint="eastAsia"/>
          <w:sz w:val="24"/>
        </w:rPr>
        <w:t>；</w:t>
      </w:r>
    </w:p>
    <w:p w:rsidR="00E55FD3" w:rsidRDefault="00E55FD3" w:rsidP="00E55FD3">
      <w:pPr>
        <w:spacing w:line="360" w:lineRule="auto"/>
        <w:rPr>
          <w:sz w:val="24"/>
        </w:rPr>
      </w:pPr>
      <w:r w:rsidRPr="003A0225">
        <w:rPr>
          <w:rFonts w:hint="eastAsia"/>
          <w:sz w:val="24"/>
        </w:rPr>
        <w:t>4</w:t>
      </w:r>
      <w:r w:rsidRPr="003A0225">
        <w:rPr>
          <w:rFonts w:hint="eastAsia"/>
          <w:sz w:val="24"/>
        </w:rPr>
        <w:t>、理解羧酸及其衍生物的英文命名规则与应用</w:t>
      </w:r>
      <w:r>
        <w:rPr>
          <w:rFonts w:hint="eastAsia"/>
          <w:sz w:val="24"/>
        </w:rPr>
        <w:t>。</w:t>
      </w:r>
    </w:p>
    <w:p w:rsidR="00EA5F49" w:rsidRDefault="00EA5F49" w:rsidP="00E55FD3">
      <w:pPr>
        <w:rPr>
          <w:b/>
          <w:sz w:val="28"/>
          <w:szCs w:val="28"/>
        </w:rPr>
      </w:pPr>
      <w:r>
        <w:rPr>
          <w:rFonts w:hint="eastAsia"/>
          <w:b/>
          <w:sz w:val="28"/>
          <w:szCs w:val="28"/>
        </w:rPr>
        <w:t>教学方法：</w:t>
      </w:r>
    </w:p>
    <w:p w:rsidR="00EA5F49" w:rsidRDefault="00EA5F49" w:rsidP="00EA5F49">
      <w:pPr>
        <w:spacing w:line="360" w:lineRule="auto"/>
        <w:rPr>
          <w:sz w:val="24"/>
        </w:rPr>
      </w:pPr>
      <w:r w:rsidRPr="001D24EC">
        <w:rPr>
          <w:b/>
          <w:sz w:val="24"/>
        </w:rPr>
        <w:t>课堂讲授：</w:t>
      </w:r>
      <w:r w:rsidRPr="001D24EC">
        <w:rPr>
          <w:sz w:val="24"/>
        </w:rPr>
        <w:t>全部</w:t>
      </w:r>
      <w:r w:rsidRPr="001D24EC">
        <w:rPr>
          <w:rStyle w:val="shuojin1"/>
          <w:sz w:val="24"/>
        </w:rPr>
        <w:t>教学内容</w:t>
      </w:r>
    </w:p>
    <w:p w:rsidR="00EA5F49" w:rsidRPr="002578F4" w:rsidRDefault="00EA5F49" w:rsidP="00EA5F49">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E55FD3" w:rsidRDefault="00EA5F49" w:rsidP="00EA5F49">
      <w:pPr>
        <w:spacing w:line="360" w:lineRule="auto"/>
        <w:rPr>
          <w:sz w:val="24"/>
        </w:rPr>
      </w:pPr>
      <w:r w:rsidRPr="002578F4">
        <w:rPr>
          <w:rFonts w:hint="eastAsia"/>
          <w:sz w:val="24"/>
        </w:rPr>
        <w:t xml:space="preserve">           (2)</w:t>
      </w:r>
      <w:r>
        <w:rPr>
          <w:rFonts w:hint="eastAsia"/>
          <w:sz w:val="24"/>
        </w:rPr>
        <w:t xml:space="preserve"> </w:t>
      </w:r>
      <w:r w:rsidR="00E55FD3">
        <w:rPr>
          <w:rFonts w:hint="eastAsia"/>
          <w:sz w:val="24"/>
        </w:rPr>
        <w:t>Describe an organic reaction and its mechanism.</w:t>
      </w:r>
    </w:p>
    <w:p w:rsidR="00EA5F49" w:rsidRPr="00775BED" w:rsidRDefault="00EA5F49" w:rsidP="00EA5F49">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E55FD3">
        <w:rPr>
          <w:rStyle w:val="shuojin1"/>
          <w:rFonts w:hint="eastAsia"/>
          <w:sz w:val="24"/>
        </w:rPr>
        <w:t>醇、醛、羧酸、醚类</w:t>
      </w:r>
      <w:r>
        <w:rPr>
          <w:rStyle w:val="shuojin1"/>
          <w:rFonts w:hint="eastAsia"/>
          <w:sz w:val="24"/>
        </w:rPr>
        <w:t>化合物的命名与结构应用（</w:t>
      </w:r>
      <w:r w:rsidR="00E55FD3">
        <w:rPr>
          <w:rStyle w:val="shuojin1"/>
          <w:rFonts w:hint="eastAsia"/>
          <w:sz w:val="24"/>
        </w:rPr>
        <w:t>5</w:t>
      </w:r>
      <w:r>
        <w:rPr>
          <w:rStyle w:val="shuojin1"/>
          <w:rFonts w:hint="eastAsia"/>
          <w:sz w:val="24"/>
        </w:rPr>
        <w:t>题）</w:t>
      </w:r>
    </w:p>
    <w:p w:rsidR="00EA5F49" w:rsidRDefault="00EA5F49" w:rsidP="00EA5F49">
      <w:pPr>
        <w:rPr>
          <w:b/>
          <w:sz w:val="28"/>
          <w:szCs w:val="28"/>
        </w:rPr>
      </w:pPr>
      <w:r>
        <w:rPr>
          <w:rFonts w:hint="eastAsia"/>
          <w:b/>
          <w:sz w:val="28"/>
          <w:szCs w:val="28"/>
        </w:rPr>
        <w:t>教学内容与实施：</w:t>
      </w:r>
    </w:p>
    <w:p w:rsidR="00EA5F49" w:rsidRDefault="00EA5F49" w:rsidP="00EA5F49">
      <w:pPr>
        <w:rPr>
          <w:b/>
          <w:sz w:val="28"/>
          <w:szCs w:val="28"/>
        </w:rPr>
      </w:pPr>
      <w:r>
        <w:rPr>
          <w:rFonts w:hint="eastAsia"/>
          <w:b/>
          <w:sz w:val="28"/>
          <w:szCs w:val="28"/>
        </w:rPr>
        <w:t>1. Discussion</w:t>
      </w:r>
    </w:p>
    <w:p w:rsidR="00EA5F49" w:rsidRDefault="00EA5F49" w:rsidP="00EA5F49">
      <w:pPr>
        <w:spacing w:line="360" w:lineRule="auto"/>
        <w:rPr>
          <w:sz w:val="24"/>
        </w:rPr>
      </w:pPr>
      <w:r w:rsidRPr="002578F4">
        <w:rPr>
          <w:rStyle w:val="shuojin1"/>
          <w:rFonts w:hint="eastAsia"/>
          <w:sz w:val="24"/>
        </w:rPr>
        <w:t xml:space="preserve">(1) </w:t>
      </w:r>
      <w:r>
        <w:rPr>
          <w:rFonts w:hint="eastAsia"/>
          <w:sz w:val="24"/>
        </w:rPr>
        <w:t>Student's Presentation on one chemical concept.</w:t>
      </w:r>
    </w:p>
    <w:p w:rsidR="00EA5F49" w:rsidRDefault="00EA5F49" w:rsidP="00EA5F49">
      <w:pPr>
        <w:spacing w:line="360" w:lineRule="auto"/>
        <w:rPr>
          <w:sz w:val="24"/>
        </w:rPr>
      </w:pPr>
      <w:r w:rsidRPr="002578F4">
        <w:rPr>
          <w:rFonts w:hint="eastAsia"/>
          <w:sz w:val="24"/>
        </w:rPr>
        <w:t>(2)</w:t>
      </w:r>
      <w:r>
        <w:rPr>
          <w:rFonts w:hint="eastAsia"/>
          <w:sz w:val="24"/>
        </w:rPr>
        <w:t xml:space="preserve"> </w:t>
      </w:r>
      <w:r w:rsidR="001723B4" w:rsidRPr="001723B4">
        <w:rPr>
          <w:sz w:val="24"/>
        </w:rPr>
        <w:t>Describe an organic reaction and its mechanism.</w:t>
      </w:r>
    </w:p>
    <w:p w:rsidR="0053171F" w:rsidRDefault="0053171F" w:rsidP="00EA5F49">
      <w:pPr>
        <w:spacing w:line="360" w:lineRule="auto"/>
        <w:rPr>
          <w:sz w:val="24"/>
        </w:rPr>
      </w:pPr>
      <w:r>
        <w:rPr>
          <w:rFonts w:hint="eastAsia"/>
          <w:sz w:val="24"/>
        </w:rPr>
        <w:t>(3) Please discern the functional groups in this compound.</w:t>
      </w:r>
    </w:p>
    <w:p w:rsidR="00EA5F49" w:rsidRDefault="0053171F" w:rsidP="0053171F">
      <w:pPr>
        <w:spacing w:line="360" w:lineRule="auto"/>
        <w:jc w:val="center"/>
        <w:rPr>
          <w:sz w:val="24"/>
        </w:rPr>
      </w:pPr>
      <w:r w:rsidRPr="0053171F">
        <w:rPr>
          <w:noProof/>
        </w:rPr>
        <w:drawing>
          <wp:inline distT="0" distB="0" distL="0" distR="0">
            <wp:extent cx="3272790" cy="1645920"/>
            <wp:effectExtent l="19050" t="0" r="3810" b="0"/>
            <wp:docPr id="64" name="图片 2" descr="t01b98f0cec58ebfa13"/>
            <wp:cNvGraphicFramePr/>
            <a:graphic xmlns:a="http://schemas.openxmlformats.org/drawingml/2006/main">
              <a:graphicData uri="http://schemas.openxmlformats.org/drawingml/2006/picture">
                <pic:pic xmlns:pic="http://schemas.openxmlformats.org/drawingml/2006/picture">
                  <pic:nvPicPr>
                    <pic:cNvPr id="180227" name="图片 176131" descr="t01b98f0cec58ebfa13"/>
                    <pic:cNvPicPr>
                      <a:picLocks noChangeAspect="1" noChangeArrowheads="1"/>
                    </pic:cNvPicPr>
                  </pic:nvPicPr>
                  <pic:blipFill>
                    <a:blip r:embed="rId133">
                      <a:lum bright="-2000" contrast="34000"/>
                    </a:blip>
                    <a:srcRect/>
                    <a:stretch>
                      <a:fillRect/>
                    </a:stretch>
                  </pic:blipFill>
                  <pic:spPr bwMode="auto">
                    <a:xfrm>
                      <a:off x="0" y="0"/>
                      <a:ext cx="3270833" cy="1644936"/>
                    </a:xfrm>
                    <a:prstGeom prst="rect">
                      <a:avLst/>
                    </a:prstGeom>
                    <a:noFill/>
                    <a:ln w="9525">
                      <a:noFill/>
                      <a:miter lim="800000"/>
                      <a:headEnd/>
                      <a:tailEnd/>
                    </a:ln>
                  </pic:spPr>
                </pic:pic>
              </a:graphicData>
            </a:graphic>
          </wp:inline>
        </w:drawing>
      </w:r>
    </w:p>
    <w:p w:rsidR="00EA5F49" w:rsidRDefault="00EA5F49" w:rsidP="00EA5F49">
      <w:pPr>
        <w:spacing w:line="360" w:lineRule="auto"/>
        <w:rPr>
          <w:b/>
          <w:sz w:val="28"/>
          <w:szCs w:val="28"/>
        </w:rPr>
      </w:pPr>
      <w:r>
        <w:rPr>
          <w:rFonts w:hint="eastAsia"/>
          <w:b/>
          <w:sz w:val="28"/>
          <w:szCs w:val="28"/>
        </w:rPr>
        <w:t>2. Text reading</w:t>
      </w:r>
    </w:p>
    <w:p w:rsidR="0053171F" w:rsidRDefault="00AA7F1D" w:rsidP="00EA5F49">
      <w:pPr>
        <w:spacing w:line="360" w:lineRule="auto"/>
        <w:rPr>
          <w:sz w:val="24"/>
        </w:rPr>
      </w:pPr>
      <w:r>
        <w:rPr>
          <w:rFonts w:hint="eastAsia"/>
          <w:b/>
          <w:bCs/>
          <w:sz w:val="24"/>
        </w:rPr>
        <w:t xml:space="preserve">2.1 </w:t>
      </w:r>
      <w:r w:rsidRPr="00AA7F1D">
        <w:rPr>
          <w:b/>
          <w:bCs/>
          <w:sz w:val="24"/>
        </w:rPr>
        <w:t>Alcohols</w:t>
      </w:r>
    </w:p>
    <w:p w:rsidR="0053171F" w:rsidRDefault="000A244A" w:rsidP="00EA5F49">
      <w:pPr>
        <w:spacing w:line="360" w:lineRule="auto"/>
        <w:rPr>
          <w:sz w:val="24"/>
        </w:rPr>
      </w:pPr>
      <w:r>
        <w:rPr>
          <w:rFonts w:hint="eastAsia"/>
          <w:sz w:val="24"/>
        </w:rPr>
        <w:t xml:space="preserve">  </w:t>
      </w:r>
      <w:r w:rsidRPr="000A244A">
        <w:rPr>
          <w:sz w:val="24"/>
        </w:rPr>
        <w:t xml:space="preserve">Alcohols (R-OH) drop the terminal “e” from the same of the parent alkane, and take the suffix “-ol” with an infix numerical bonding position: CH3CH2CH2OH is </w:t>
      </w:r>
      <w:r w:rsidRPr="000A244A">
        <w:rPr>
          <w:sz w:val="24"/>
        </w:rPr>
        <w:lastRenderedPageBreak/>
        <w:t>propan-1-ol. (Methanol and ethanol are</w:t>
      </w:r>
      <w:r w:rsidRPr="00EB55EB">
        <w:rPr>
          <w:color w:val="FF0000"/>
          <w:sz w:val="24"/>
        </w:rPr>
        <w:t xml:space="preserve"> unambiguous</w:t>
      </w:r>
      <w:r w:rsidRPr="000A244A">
        <w:rPr>
          <w:sz w:val="24"/>
        </w:rPr>
        <w:t xml:space="preserve"> and do not require position numbers). The suffixes –diol, -triol, -tetraol, etc., are used for multiple –OH groups: Ethylene glycol CH2OHCH2OH is ethane-1</w:t>
      </w:r>
      <w:proofErr w:type="gramStart"/>
      <w:r w:rsidRPr="000A244A">
        <w:rPr>
          <w:sz w:val="24"/>
        </w:rPr>
        <w:t>,2</w:t>
      </w:r>
      <w:proofErr w:type="gramEnd"/>
      <w:r w:rsidRPr="000A244A">
        <w:rPr>
          <w:sz w:val="24"/>
        </w:rPr>
        <w:t>-diol.</w:t>
      </w:r>
    </w:p>
    <w:p w:rsidR="00EB55EB" w:rsidRDefault="00EB55EB" w:rsidP="00EB55EB">
      <w:pPr>
        <w:spacing w:line="360" w:lineRule="auto"/>
        <w:jc w:val="center"/>
        <w:rPr>
          <w:sz w:val="24"/>
        </w:rPr>
      </w:pPr>
      <w:r w:rsidRPr="00EB55EB">
        <w:rPr>
          <w:noProof/>
          <w:sz w:val="24"/>
        </w:rPr>
        <w:drawing>
          <wp:inline distT="0" distB="0" distL="0" distR="0">
            <wp:extent cx="3184525" cy="3132137"/>
            <wp:effectExtent l="19050" t="0" r="0" b="0"/>
            <wp:docPr id="65" name="图片 3" descr="t0167fb7b2b958a5621"/>
            <wp:cNvGraphicFramePr/>
            <a:graphic xmlns:a="http://schemas.openxmlformats.org/drawingml/2006/main">
              <a:graphicData uri="http://schemas.openxmlformats.org/drawingml/2006/picture">
                <pic:pic xmlns:pic="http://schemas.openxmlformats.org/drawingml/2006/picture">
                  <pic:nvPicPr>
                    <pic:cNvPr id="180228" name="图片 176132" descr="t0167fb7b2b958a5621"/>
                    <pic:cNvPicPr>
                      <a:picLocks noChangeAspect="1" noChangeArrowheads="1"/>
                    </pic:cNvPicPr>
                  </pic:nvPicPr>
                  <pic:blipFill>
                    <a:blip r:embed="rId134"/>
                    <a:srcRect/>
                    <a:stretch>
                      <a:fillRect/>
                    </a:stretch>
                  </pic:blipFill>
                  <pic:spPr bwMode="auto">
                    <a:xfrm>
                      <a:off x="0" y="0"/>
                      <a:ext cx="3184525" cy="3132137"/>
                    </a:xfrm>
                    <a:prstGeom prst="rect">
                      <a:avLst/>
                    </a:prstGeom>
                    <a:noFill/>
                    <a:ln w="9525">
                      <a:noFill/>
                      <a:miter lim="800000"/>
                      <a:headEnd/>
                      <a:tailEnd/>
                    </a:ln>
                  </pic:spPr>
                </pic:pic>
              </a:graphicData>
            </a:graphic>
          </wp:inline>
        </w:drawing>
      </w:r>
    </w:p>
    <w:p w:rsidR="00EA5F49" w:rsidRDefault="00EB55EB" w:rsidP="00BB347A">
      <w:pPr>
        <w:spacing w:line="360" w:lineRule="auto"/>
        <w:jc w:val="left"/>
      </w:pPr>
      <w:r>
        <w:object w:dxaOrig="7964" w:dyaOrig="1303">
          <v:shape id="_x0000_i1049" type="#_x0000_t75" alt="" style="width:398.2pt;height:65.1pt" o:ole="" o:allowoverlap="f">
            <v:fill o:detectmouseclick="t"/>
            <v:imagedata r:id="rId135" o:title=""/>
            <o:lock v:ext="edit" aspectratio="f"/>
          </v:shape>
          <o:OLEObject Type="Embed" ProgID="ChemDraw.Document.6.0" ShapeID="_x0000_i1049" DrawAspect="Content" ObjectID="_1548832766" r:id="rId136"/>
        </w:object>
      </w:r>
    </w:p>
    <w:p w:rsidR="00EB55EB" w:rsidRPr="00BC4CF9" w:rsidRDefault="00EB55EB" w:rsidP="00EB55EB">
      <w:pPr>
        <w:spacing w:line="360" w:lineRule="auto"/>
        <w:rPr>
          <w:sz w:val="24"/>
        </w:rPr>
      </w:pPr>
      <w:r>
        <w:rPr>
          <w:rFonts w:hint="eastAsia"/>
        </w:rPr>
        <w:t xml:space="preserve">  </w:t>
      </w:r>
      <w:r w:rsidRPr="00BC4CF9">
        <w:rPr>
          <w:sz w:val="24"/>
        </w:rPr>
        <w:t xml:space="preserve">If higher precedence functional groups are </w:t>
      </w:r>
      <w:proofErr w:type="gramStart"/>
      <w:r w:rsidRPr="00BC4CF9">
        <w:rPr>
          <w:sz w:val="24"/>
        </w:rPr>
        <w:t>present</w:t>
      </w:r>
      <w:proofErr w:type="gramEnd"/>
      <w:r w:rsidRPr="00BC4CF9">
        <w:rPr>
          <w:sz w:val="24"/>
        </w:rPr>
        <w:t xml:space="preserve"> (see order of precedence), the prefix “</w:t>
      </w:r>
      <w:r w:rsidRPr="00BC4CF9">
        <w:rPr>
          <w:b/>
          <w:sz w:val="24"/>
        </w:rPr>
        <w:t>hydroxy</w:t>
      </w:r>
      <w:r w:rsidRPr="00BC4CF9">
        <w:rPr>
          <w:sz w:val="24"/>
        </w:rPr>
        <w:t>” is used with the bonding position: CH3CHOHCOOH is 2-hydroxypropanoic acid.</w:t>
      </w:r>
    </w:p>
    <w:p w:rsidR="0064354B" w:rsidRPr="00BC4CF9" w:rsidRDefault="0064354B" w:rsidP="0064354B">
      <w:pPr>
        <w:spacing w:line="360" w:lineRule="auto"/>
        <w:rPr>
          <w:sz w:val="24"/>
        </w:rPr>
      </w:pPr>
      <w:r w:rsidRPr="00BC4CF9">
        <w:rPr>
          <w:rFonts w:hint="eastAsia"/>
          <w:b/>
          <w:bCs/>
          <w:sz w:val="24"/>
        </w:rPr>
        <w:t>2.2 Ketones</w:t>
      </w:r>
    </w:p>
    <w:p w:rsidR="00EB55EB" w:rsidRPr="00BC4CF9" w:rsidRDefault="0064354B" w:rsidP="0064354B">
      <w:pPr>
        <w:spacing w:line="360" w:lineRule="auto"/>
        <w:rPr>
          <w:sz w:val="24"/>
        </w:rPr>
      </w:pPr>
      <w:r w:rsidRPr="00BC4CF9">
        <w:rPr>
          <w:rFonts w:hint="eastAsia"/>
          <w:sz w:val="24"/>
        </w:rPr>
        <w:t xml:space="preserve">  </w:t>
      </w:r>
      <w:r w:rsidRPr="00BC4CF9">
        <w:rPr>
          <w:sz w:val="24"/>
        </w:rPr>
        <w:t>In general ketones (C-CO-R) take the suffix “-one” with an infix position number: CH3CH2CH2COCH3 is pentan-2-one. For common ketones some traditional names such as acetone and benzophenone predominate, and these are acceptable IUPAC names, although some introductory chemistry texts use alternative names for acetone such as propan-2-one or propanone (see diagram).</w:t>
      </w:r>
    </w:p>
    <w:p w:rsidR="00EB55EB" w:rsidRPr="00BC4CF9" w:rsidRDefault="00DA004D" w:rsidP="00BB347A">
      <w:pPr>
        <w:spacing w:line="360" w:lineRule="auto"/>
        <w:jc w:val="left"/>
        <w:rPr>
          <w:sz w:val="24"/>
        </w:rPr>
      </w:pPr>
      <w:r>
        <w:rPr>
          <w:rFonts w:hint="eastAsia"/>
          <w:sz w:val="24"/>
        </w:rPr>
        <w:t xml:space="preserve">  </w:t>
      </w:r>
      <w:r w:rsidRPr="00DA004D">
        <w:rPr>
          <w:sz w:val="24"/>
        </w:rPr>
        <w:t>Additionally, in such unambiguous cases as propanone, the infixed number can be dropped. If a higher precedence suffix is in use, the prefix “oxo-” is used: CH3CH2CH2COCH2CHO is 3-oxohexanal.</w:t>
      </w:r>
    </w:p>
    <w:p w:rsidR="00C30DE0" w:rsidRPr="00BC4CF9" w:rsidRDefault="00C30DE0" w:rsidP="00C30DE0">
      <w:pPr>
        <w:spacing w:line="360" w:lineRule="auto"/>
        <w:rPr>
          <w:sz w:val="24"/>
        </w:rPr>
      </w:pPr>
      <w:r w:rsidRPr="00BC4CF9">
        <w:rPr>
          <w:rFonts w:hint="eastAsia"/>
          <w:b/>
          <w:bCs/>
          <w:sz w:val="24"/>
        </w:rPr>
        <w:t>2.</w:t>
      </w:r>
      <w:r>
        <w:rPr>
          <w:rFonts w:hint="eastAsia"/>
          <w:b/>
          <w:bCs/>
          <w:sz w:val="24"/>
        </w:rPr>
        <w:t>3 Aldehydes</w:t>
      </w:r>
    </w:p>
    <w:p w:rsidR="00C30DE0" w:rsidRPr="00E859F1" w:rsidRDefault="00D3765F" w:rsidP="00D3765F">
      <w:pPr>
        <w:spacing w:line="360" w:lineRule="auto"/>
        <w:rPr>
          <w:sz w:val="24"/>
        </w:rPr>
      </w:pPr>
      <w:r>
        <w:rPr>
          <w:rFonts w:hint="eastAsia"/>
        </w:rPr>
        <w:lastRenderedPageBreak/>
        <w:t xml:space="preserve">  </w:t>
      </w:r>
      <w:r w:rsidRPr="00E859F1">
        <w:rPr>
          <w:sz w:val="24"/>
        </w:rPr>
        <w:t>Aldehydes (R-CHO) take the suffix “-al”. Since they are always at the end of an alkane chain, they do not need a position number: HCHO (formaldhyde) is methanal, CH3CHO (acetaldehyde) is ethanal. If other functional groups are present, the chain is numberd such that the aldehyde carbon is in the “1” position.</w:t>
      </w:r>
    </w:p>
    <w:p w:rsidR="00D3765F" w:rsidRPr="00E859F1" w:rsidRDefault="00D3765F" w:rsidP="00D3765F">
      <w:pPr>
        <w:spacing w:line="360" w:lineRule="auto"/>
        <w:rPr>
          <w:sz w:val="24"/>
        </w:rPr>
      </w:pPr>
      <w:r w:rsidRPr="00E859F1">
        <w:rPr>
          <w:rFonts w:hint="eastAsia"/>
          <w:sz w:val="24"/>
        </w:rPr>
        <w:t xml:space="preserve">  </w:t>
      </w:r>
      <w:r w:rsidRPr="00E859F1">
        <w:rPr>
          <w:sz w:val="24"/>
        </w:rPr>
        <w:t>If a prefix form is required, “oxo-” is used (as for ketones), with the position number indicating the end of a chain: CHOCH2COOH is 3-oxopropanoic acid. If the carbon in the carbonyl group cannot be included in the attached chain (for instance in the case of cyclic aldehydes), the prefix “formyl-” or the suffix “-carbaldehyde” is used: C6H11CHO is cyclohexanecarbaldehyde.</w:t>
      </w:r>
    </w:p>
    <w:p w:rsidR="00D3765F" w:rsidRPr="00E859F1" w:rsidRDefault="00D3765F" w:rsidP="00D3765F">
      <w:pPr>
        <w:spacing w:line="360" w:lineRule="auto"/>
        <w:jc w:val="center"/>
        <w:rPr>
          <w:sz w:val="24"/>
        </w:rPr>
      </w:pPr>
      <w:r w:rsidRPr="00E859F1">
        <w:rPr>
          <w:sz w:val="24"/>
        </w:rPr>
        <w:object w:dxaOrig="6604" w:dyaOrig="1286">
          <v:shape id="_x0000_i1050" type="#_x0000_t75" alt="" style="width:329.95pt;height:64.5pt" o:ole="" o:allowoverlap="f" filled="t">
            <v:imagedata r:id="rId137" o:title=""/>
          </v:shape>
          <o:OLEObject Type="Embed" ProgID="ChemDraw.Document.6.0" ShapeID="_x0000_i1050" DrawAspect="Content" ObjectID="_1548832767" r:id="rId138"/>
        </w:object>
      </w:r>
    </w:p>
    <w:p w:rsidR="00D3765F" w:rsidRPr="007D4E8E" w:rsidRDefault="0055220C" w:rsidP="00BB347A">
      <w:pPr>
        <w:spacing w:line="360" w:lineRule="auto"/>
        <w:jc w:val="left"/>
        <w:rPr>
          <w:sz w:val="24"/>
        </w:rPr>
      </w:pPr>
      <w:r w:rsidRPr="007D4E8E">
        <w:rPr>
          <w:rFonts w:hint="eastAsia"/>
          <w:b/>
          <w:bCs/>
          <w:sz w:val="24"/>
        </w:rPr>
        <w:t xml:space="preserve">2.4 </w:t>
      </w:r>
      <w:r w:rsidRPr="007D4E8E">
        <w:rPr>
          <w:b/>
          <w:bCs/>
          <w:sz w:val="24"/>
        </w:rPr>
        <w:t>Carboxylic acids</w:t>
      </w:r>
    </w:p>
    <w:p w:rsidR="00C30DE0" w:rsidRPr="00E859F1" w:rsidRDefault="00D10768" w:rsidP="00D10768">
      <w:pPr>
        <w:spacing w:line="360" w:lineRule="auto"/>
        <w:rPr>
          <w:sz w:val="24"/>
        </w:rPr>
      </w:pPr>
      <w:r>
        <w:rPr>
          <w:rFonts w:hint="eastAsia"/>
        </w:rPr>
        <w:t xml:space="preserve">  </w:t>
      </w:r>
      <w:r w:rsidRPr="00E859F1">
        <w:rPr>
          <w:sz w:val="24"/>
        </w:rPr>
        <w:t>In general carboxylic acids are named with the suffix –oic acid. As for carboxylic acids, they take the “1” position on the parent chain, but do not have their position number indicated. For example, CH3CH2CH2CH2COOH is named pentanoic acid. For common carboxylic acids some traditional names such as acetic acid are in such widespread use they are considered retained IUPAC names, although “systematic” names such as ethanoic acid are also acceptable. For carboxylic acids attached to a benzene ring such as Ph-COOH, these are named as benzoic acid or its derivatives.</w:t>
      </w:r>
    </w:p>
    <w:p w:rsidR="00C30DE0" w:rsidRPr="00E859F1" w:rsidRDefault="00E859F1" w:rsidP="00E859F1">
      <w:pPr>
        <w:spacing w:line="360" w:lineRule="auto"/>
        <w:rPr>
          <w:i/>
          <w:sz w:val="24"/>
        </w:rPr>
      </w:pPr>
      <w:r>
        <w:rPr>
          <w:rFonts w:hint="eastAsia"/>
          <w:sz w:val="24"/>
        </w:rPr>
        <w:t xml:space="preserve">  </w:t>
      </w:r>
      <w:r w:rsidRPr="00E859F1">
        <w:rPr>
          <w:i/>
          <w:sz w:val="24"/>
        </w:rPr>
        <w:t>If there are multiple carboxyl groups on the same parent chain, the suffix “-carboxylic acid” can be used (as –dicarboxylic acid, -tricarboxylic acid, etc.). In these cases, the carbon in the carboxyl group does not count as being part of the main alkane chain. These same is true for the prefix form, “carboxyl-”. Citric acid is one example; it is named 2-hydroxypropane-1</w:t>
      </w:r>
      <w:proofErr w:type="gramStart"/>
      <w:r w:rsidRPr="00E859F1">
        <w:rPr>
          <w:i/>
          <w:sz w:val="24"/>
        </w:rPr>
        <w:t>,2,3</w:t>
      </w:r>
      <w:proofErr w:type="gramEnd"/>
      <w:r w:rsidRPr="00E859F1">
        <w:rPr>
          <w:i/>
          <w:sz w:val="24"/>
        </w:rPr>
        <w:t>-tricarboxylic acid, rather than 2-carboxy, 2-hydroxypentanedioic acid.</w:t>
      </w:r>
    </w:p>
    <w:p w:rsidR="008D59DE" w:rsidRPr="007D4E8E" w:rsidRDefault="008D59DE" w:rsidP="008D59DE">
      <w:pPr>
        <w:spacing w:line="360" w:lineRule="auto"/>
        <w:jc w:val="left"/>
        <w:rPr>
          <w:sz w:val="24"/>
        </w:rPr>
      </w:pPr>
      <w:r w:rsidRPr="007D4E8E">
        <w:rPr>
          <w:rFonts w:hint="eastAsia"/>
          <w:b/>
          <w:bCs/>
          <w:sz w:val="24"/>
        </w:rPr>
        <w:t>2.5 Ethers</w:t>
      </w:r>
    </w:p>
    <w:p w:rsidR="008D59DE" w:rsidRDefault="008D59DE" w:rsidP="008D59DE">
      <w:pPr>
        <w:spacing w:line="360" w:lineRule="auto"/>
        <w:rPr>
          <w:sz w:val="24"/>
        </w:rPr>
      </w:pPr>
      <w:r>
        <w:rPr>
          <w:rFonts w:hint="eastAsia"/>
          <w:sz w:val="24"/>
        </w:rPr>
        <w:t xml:space="preserve">  </w:t>
      </w:r>
      <w:r w:rsidRPr="008D59DE">
        <w:rPr>
          <w:sz w:val="24"/>
        </w:rPr>
        <w:t xml:space="preserve">Ethers (R-O-R) consist of an oxygen atom between the two attached carbon chains. The shorter of the two chains becomes the first part of the name with the –ane suffix </w:t>
      </w:r>
      <w:r w:rsidRPr="008D59DE">
        <w:rPr>
          <w:sz w:val="24"/>
        </w:rPr>
        <w:lastRenderedPageBreak/>
        <w:t xml:space="preserve">changed to –oxy, and the longer alkane chain become the suffix of the name of the ether. Thus CH3OCH3 is methoxymethane, and CH3OCH2CH3 is methoxyethane (not ethoxymethane). If the oxygen is not attached to the end of the main alkane chain, then the whole shorter alkyl-plus-ether group is treated as a side-chain and prefixed with its bonding position on the main chain. Thus </w:t>
      </w:r>
      <w:proofErr w:type="gramStart"/>
      <w:r w:rsidRPr="008D59DE">
        <w:rPr>
          <w:sz w:val="24"/>
        </w:rPr>
        <w:t>CH3OCH(</w:t>
      </w:r>
      <w:proofErr w:type="gramEnd"/>
      <w:r w:rsidRPr="008D59DE">
        <w:rPr>
          <w:sz w:val="24"/>
        </w:rPr>
        <w:t>CH3)2 is 2-methoxypropane.</w:t>
      </w:r>
    </w:p>
    <w:p w:rsidR="00A81F41" w:rsidRDefault="00A81F41" w:rsidP="00A81F41">
      <w:pPr>
        <w:spacing w:line="360" w:lineRule="auto"/>
        <w:jc w:val="center"/>
        <w:rPr>
          <w:sz w:val="24"/>
        </w:rPr>
      </w:pPr>
      <w:r>
        <w:object w:dxaOrig="6122" w:dyaOrig="1136">
          <v:shape id="_x0000_i1051" type="#_x0000_t75" alt="" style="width:306.15pt;height:56.95pt" o:ole="" o:allowoverlap="f" filled="t">
            <v:imagedata r:id="rId139" o:title=""/>
          </v:shape>
          <o:OLEObject Type="Embed" ProgID="ChemDraw.Document.6.0" ShapeID="_x0000_i1051" DrawAspect="Content" ObjectID="_1548832768" r:id="rId140"/>
        </w:object>
      </w:r>
    </w:p>
    <w:p w:rsidR="00A81F41" w:rsidRPr="007D4E8E" w:rsidRDefault="00A81F41" w:rsidP="00A81F41">
      <w:pPr>
        <w:spacing w:line="360" w:lineRule="auto"/>
        <w:jc w:val="left"/>
        <w:rPr>
          <w:sz w:val="24"/>
        </w:rPr>
      </w:pPr>
      <w:r w:rsidRPr="007D4E8E">
        <w:rPr>
          <w:rFonts w:hint="eastAsia"/>
          <w:b/>
          <w:bCs/>
          <w:sz w:val="24"/>
        </w:rPr>
        <w:t>2.6 Esters</w:t>
      </w:r>
    </w:p>
    <w:p w:rsidR="00A81F41" w:rsidRPr="00A81F41" w:rsidRDefault="00A81F41" w:rsidP="008D59DE">
      <w:pPr>
        <w:spacing w:line="360" w:lineRule="auto"/>
        <w:rPr>
          <w:sz w:val="24"/>
        </w:rPr>
      </w:pPr>
      <w:r>
        <w:rPr>
          <w:rFonts w:hint="eastAsia"/>
          <w:sz w:val="24"/>
        </w:rPr>
        <w:t xml:space="preserve">  </w:t>
      </w:r>
      <w:r w:rsidRPr="00A81F41">
        <w:rPr>
          <w:sz w:val="24"/>
        </w:rPr>
        <w:t xml:space="preserve">Esters (R-CO-O-R’) are named as alkyl derivatives of carboxylic acids. The alkyl (R’) group is named first. The R-CO-O part is then named as a separate word based on the carboxylic acid name, with the ending changed from –oic acid to –oate. For example, CH3CH2CH2CH2-COOCH3 is methyl </w:t>
      </w:r>
      <w:proofErr w:type="gramStart"/>
      <w:r w:rsidRPr="00A81F41">
        <w:rPr>
          <w:sz w:val="24"/>
        </w:rPr>
        <w:t>pentanoate,</w:t>
      </w:r>
      <w:proofErr w:type="gramEnd"/>
      <w:r w:rsidRPr="00A81F41">
        <w:rPr>
          <w:sz w:val="24"/>
        </w:rPr>
        <w:t xml:space="preserve"> and (CH3)2CHCH2CH2COOCH2CH3 is ethyl 4-methylpentanoate. For esters such as ethyl acetate (CH3COOCH2CH3), ethyl formate (HCOOCH2CH3) or dimethyl phthalate that are based on common acids, IUPAC recommends use of these established names, called retained names. In these cases, the –oate changes to –ate. Some simples, named both ways, are shown in the figure above.</w:t>
      </w:r>
    </w:p>
    <w:p w:rsidR="00A81F41" w:rsidRDefault="00300D84" w:rsidP="008D59DE">
      <w:pPr>
        <w:spacing w:line="360" w:lineRule="auto"/>
        <w:rPr>
          <w:sz w:val="24"/>
        </w:rPr>
      </w:pPr>
      <w:r>
        <w:object w:dxaOrig="8274" w:dyaOrig="1292">
          <v:shape id="_x0000_i1052" type="#_x0000_t75" alt="" style="width:413.85pt;height:64.5pt" o:ole="" o:allowoverlap="f">
            <v:fill o:detectmouseclick="t"/>
            <v:imagedata r:id="rId141" o:title=""/>
            <o:lock v:ext="edit" aspectratio="f"/>
          </v:shape>
          <o:OLEObject Type="Embed" ProgID="ChemDraw.Document.6.0" ShapeID="_x0000_i1052" DrawAspect="Content" ObjectID="_1548832769" r:id="rId142"/>
        </w:object>
      </w:r>
    </w:p>
    <w:p w:rsidR="00300D84" w:rsidRDefault="007D4E8E" w:rsidP="008D59DE">
      <w:pPr>
        <w:spacing w:line="360" w:lineRule="auto"/>
        <w:rPr>
          <w:sz w:val="24"/>
        </w:rPr>
      </w:pPr>
      <w:r>
        <w:rPr>
          <w:sz w:val="24"/>
        </w:rPr>
        <w:t xml:space="preserve">  </w:t>
      </w:r>
      <w:r w:rsidRPr="007D4E8E">
        <w:rPr>
          <w:sz w:val="24"/>
        </w:rPr>
        <w:t xml:space="preserve">If the alkyl group is not attached at the end of the chain, the bond position to the ester group is infixed before “-yl”: </w:t>
      </w:r>
      <w:proofErr w:type="gramStart"/>
      <w:r w:rsidRPr="007D4E8E">
        <w:rPr>
          <w:sz w:val="24"/>
        </w:rPr>
        <w:t>CH3CH2CH(</w:t>
      </w:r>
      <w:proofErr w:type="gramEnd"/>
      <w:r w:rsidRPr="007D4E8E">
        <w:rPr>
          <w:sz w:val="24"/>
        </w:rPr>
        <w:t>CH3)OOCCH2CH3 may be called but-2-yl propanoate or but-2-yl propionate.</w:t>
      </w:r>
    </w:p>
    <w:p w:rsidR="007D4E8E" w:rsidRPr="007D4E8E" w:rsidRDefault="007D4E8E" w:rsidP="007D4E8E">
      <w:pPr>
        <w:spacing w:line="360" w:lineRule="auto"/>
        <w:rPr>
          <w:sz w:val="24"/>
        </w:rPr>
      </w:pPr>
      <w:r>
        <w:rPr>
          <w:rFonts w:hint="eastAsia"/>
          <w:b/>
          <w:bCs/>
          <w:sz w:val="24"/>
        </w:rPr>
        <w:t xml:space="preserve">2.7 </w:t>
      </w:r>
      <w:r w:rsidRPr="007D4E8E">
        <w:rPr>
          <w:b/>
          <w:bCs/>
          <w:sz w:val="24"/>
        </w:rPr>
        <w:t>Order of precedence of groups</w:t>
      </w:r>
    </w:p>
    <w:p w:rsidR="007D4E8E" w:rsidRDefault="00750B49" w:rsidP="008D59DE">
      <w:pPr>
        <w:spacing w:line="360" w:lineRule="auto"/>
        <w:rPr>
          <w:sz w:val="24"/>
        </w:rPr>
      </w:pPr>
      <w:r>
        <w:rPr>
          <w:rFonts w:hint="eastAsia"/>
          <w:sz w:val="24"/>
        </w:rPr>
        <w:t xml:space="preserve">  </w:t>
      </w:r>
      <w:r w:rsidRPr="00750B49">
        <w:rPr>
          <w:sz w:val="24"/>
        </w:rPr>
        <w:t xml:space="preserve">When compounds contain more than one functional group, the order of precedence determines which groups are named with prefix or suffix forms. The highest precedence group takes the suffix, with all others taking the prefix form. However, double and triple bonds only take suffix form (-en and -yn) and are used with other </w:t>
      </w:r>
      <w:r w:rsidRPr="00750B49">
        <w:rPr>
          <w:sz w:val="24"/>
        </w:rPr>
        <w:lastRenderedPageBreak/>
        <w:t>suffixes.</w:t>
      </w:r>
    </w:p>
    <w:p w:rsidR="006911F3" w:rsidRDefault="006911F3" w:rsidP="006911F3">
      <w:pPr>
        <w:spacing w:line="360" w:lineRule="auto"/>
        <w:rPr>
          <w:b/>
          <w:sz w:val="28"/>
          <w:szCs w:val="28"/>
        </w:rPr>
      </w:pPr>
      <w:r>
        <w:rPr>
          <w:rFonts w:hint="eastAsia"/>
          <w:b/>
          <w:sz w:val="28"/>
          <w:szCs w:val="28"/>
        </w:rPr>
        <w:t>3. Words and Phrases</w:t>
      </w:r>
    </w:p>
    <w:p w:rsidR="007D4E8E" w:rsidRDefault="003E6DB2" w:rsidP="008D59DE">
      <w:pPr>
        <w:spacing w:line="360" w:lineRule="auto"/>
        <w:rPr>
          <w:sz w:val="24"/>
        </w:rPr>
      </w:pPr>
      <w:r w:rsidRPr="003E6DB2">
        <w:rPr>
          <w:rFonts w:hint="eastAsia"/>
          <w:sz w:val="24"/>
        </w:rPr>
        <w:t xml:space="preserve">Alcohol </w:t>
      </w:r>
      <w:r w:rsidRPr="003E6DB2">
        <w:rPr>
          <w:rFonts w:hint="eastAsia"/>
          <w:sz w:val="24"/>
        </w:rPr>
        <w:t>酒精</w:t>
      </w:r>
      <w:r>
        <w:rPr>
          <w:rFonts w:hint="eastAsia"/>
          <w:sz w:val="24"/>
        </w:rPr>
        <w:t xml:space="preserve"> alcoholic ; </w:t>
      </w:r>
      <w:proofErr w:type="gramStart"/>
      <w:r>
        <w:rPr>
          <w:rFonts w:hint="eastAsia"/>
          <w:sz w:val="24"/>
        </w:rPr>
        <w:t>workholic</w:t>
      </w:r>
      <w:proofErr w:type="gramEnd"/>
      <w:r>
        <w:rPr>
          <w:rFonts w:hint="eastAsia"/>
          <w:sz w:val="24"/>
        </w:rPr>
        <w:t>;</w:t>
      </w:r>
    </w:p>
    <w:p w:rsidR="003E6DB2" w:rsidRDefault="00374A3C" w:rsidP="008D59DE">
      <w:pPr>
        <w:spacing w:line="360" w:lineRule="auto"/>
        <w:rPr>
          <w:sz w:val="24"/>
        </w:rPr>
      </w:pPr>
      <w:proofErr w:type="gramStart"/>
      <w:r>
        <w:rPr>
          <w:rFonts w:hint="eastAsia"/>
          <w:sz w:val="24"/>
        </w:rPr>
        <w:t>ambiguous</w:t>
      </w:r>
      <w:proofErr w:type="gramEnd"/>
      <w:r>
        <w:rPr>
          <w:rFonts w:hint="eastAsia"/>
          <w:sz w:val="24"/>
        </w:rPr>
        <w:t>; unambiguous;</w:t>
      </w:r>
    </w:p>
    <w:p w:rsidR="00374A3C" w:rsidRDefault="00312F9C" w:rsidP="008D59DE">
      <w:pPr>
        <w:spacing w:line="360" w:lineRule="auto"/>
        <w:rPr>
          <w:sz w:val="24"/>
        </w:rPr>
      </w:pPr>
      <w:proofErr w:type="gramStart"/>
      <w:r>
        <w:rPr>
          <w:rFonts w:hint="eastAsia"/>
          <w:sz w:val="24"/>
        </w:rPr>
        <w:t>precede</w:t>
      </w:r>
      <w:proofErr w:type="gramEnd"/>
      <w:r>
        <w:rPr>
          <w:rFonts w:hint="eastAsia"/>
          <w:sz w:val="24"/>
        </w:rPr>
        <w:t>; precedent; unprecedent; precedence</w:t>
      </w:r>
    </w:p>
    <w:p w:rsidR="00EB55EB" w:rsidRDefault="00312F9C" w:rsidP="00BB347A">
      <w:pPr>
        <w:spacing w:line="360" w:lineRule="auto"/>
        <w:jc w:val="left"/>
        <w:rPr>
          <w:sz w:val="24"/>
        </w:rPr>
      </w:pPr>
      <w:proofErr w:type="gramStart"/>
      <w:r>
        <w:rPr>
          <w:rFonts w:hint="eastAsia"/>
          <w:sz w:val="24"/>
        </w:rPr>
        <w:t>drop</w:t>
      </w:r>
      <w:proofErr w:type="gramEnd"/>
      <w:r>
        <w:rPr>
          <w:rFonts w:hint="eastAsia"/>
          <w:sz w:val="24"/>
        </w:rPr>
        <w:t>; fall; plummet;</w:t>
      </w:r>
    </w:p>
    <w:p w:rsidR="00F84E26" w:rsidRDefault="00DC264F" w:rsidP="00BB347A">
      <w:pPr>
        <w:spacing w:line="360" w:lineRule="auto"/>
        <w:jc w:val="left"/>
        <w:rPr>
          <w:sz w:val="24"/>
        </w:rPr>
      </w:pPr>
      <w:r>
        <w:rPr>
          <w:rFonts w:hint="eastAsia"/>
          <w:sz w:val="24"/>
        </w:rPr>
        <w:t>su</w:t>
      </w:r>
      <w:r w:rsidR="009D3935">
        <w:rPr>
          <w:rFonts w:hint="eastAsia"/>
          <w:sz w:val="24"/>
        </w:rPr>
        <w:t>b</w:t>
      </w:r>
      <w:r>
        <w:rPr>
          <w:rFonts w:hint="eastAsia"/>
          <w:sz w:val="24"/>
        </w:rPr>
        <w:t xml:space="preserve">stitution </w:t>
      </w:r>
      <w:r>
        <w:rPr>
          <w:rFonts w:hint="eastAsia"/>
          <w:sz w:val="24"/>
        </w:rPr>
        <w:t>取代反应</w:t>
      </w:r>
    </w:p>
    <w:p w:rsidR="00DC264F" w:rsidRDefault="00DC264F" w:rsidP="00BB347A">
      <w:pPr>
        <w:spacing w:line="360" w:lineRule="auto"/>
        <w:jc w:val="left"/>
        <w:rPr>
          <w:sz w:val="24"/>
        </w:rPr>
      </w:pPr>
      <w:r>
        <w:rPr>
          <w:rFonts w:hint="eastAsia"/>
          <w:sz w:val="24"/>
        </w:rPr>
        <w:t xml:space="preserve">addition; </w:t>
      </w:r>
      <w:r>
        <w:rPr>
          <w:rFonts w:hint="eastAsia"/>
          <w:sz w:val="24"/>
        </w:rPr>
        <w:t>加成反应；</w:t>
      </w:r>
    </w:p>
    <w:p w:rsidR="00DC264F" w:rsidRDefault="00DC264F" w:rsidP="00BB347A">
      <w:pPr>
        <w:spacing w:line="360" w:lineRule="auto"/>
        <w:jc w:val="left"/>
        <w:rPr>
          <w:sz w:val="24"/>
        </w:rPr>
      </w:pPr>
      <w:r>
        <w:rPr>
          <w:rFonts w:hint="eastAsia"/>
          <w:sz w:val="24"/>
        </w:rPr>
        <w:t xml:space="preserve">elimination; </w:t>
      </w:r>
      <w:r>
        <w:rPr>
          <w:rFonts w:hint="eastAsia"/>
          <w:sz w:val="24"/>
        </w:rPr>
        <w:t>消除反应</w:t>
      </w:r>
      <w:r>
        <w:rPr>
          <w:rFonts w:hint="eastAsia"/>
          <w:sz w:val="24"/>
        </w:rPr>
        <w:t xml:space="preserve"> </w:t>
      </w:r>
    </w:p>
    <w:p w:rsidR="00DC264F" w:rsidRDefault="00DC264F" w:rsidP="00BB347A">
      <w:pPr>
        <w:spacing w:line="360" w:lineRule="auto"/>
        <w:jc w:val="left"/>
        <w:rPr>
          <w:sz w:val="24"/>
        </w:rPr>
      </w:pPr>
      <w:r>
        <w:rPr>
          <w:rFonts w:hint="eastAsia"/>
          <w:sz w:val="24"/>
        </w:rPr>
        <w:t xml:space="preserve">condense; condensation; </w:t>
      </w:r>
      <w:r>
        <w:rPr>
          <w:rFonts w:hint="eastAsia"/>
          <w:sz w:val="24"/>
        </w:rPr>
        <w:t>缩合反应</w:t>
      </w:r>
      <w:r>
        <w:rPr>
          <w:rFonts w:hint="eastAsia"/>
          <w:sz w:val="24"/>
        </w:rPr>
        <w:t xml:space="preserve"> </w:t>
      </w:r>
    </w:p>
    <w:p w:rsidR="00DC264F" w:rsidRDefault="00DC264F" w:rsidP="00BB347A">
      <w:pPr>
        <w:spacing w:line="360" w:lineRule="auto"/>
        <w:jc w:val="left"/>
        <w:rPr>
          <w:sz w:val="24"/>
        </w:rPr>
      </w:pPr>
      <w:r>
        <w:rPr>
          <w:rFonts w:hint="eastAsia"/>
          <w:sz w:val="24"/>
        </w:rPr>
        <w:t xml:space="preserve">rearrangement </w:t>
      </w:r>
      <w:r>
        <w:rPr>
          <w:rFonts w:hint="eastAsia"/>
          <w:sz w:val="24"/>
        </w:rPr>
        <w:t>重排反应</w:t>
      </w:r>
      <w:r>
        <w:rPr>
          <w:rFonts w:hint="eastAsia"/>
          <w:sz w:val="24"/>
        </w:rPr>
        <w:t xml:space="preserve"> </w:t>
      </w: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F84E26" w:rsidRDefault="00F84E26" w:rsidP="00BB347A">
      <w:pPr>
        <w:spacing w:line="360" w:lineRule="auto"/>
        <w:jc w:val="left"/>
        <w:rPr>
          <w:sz w:val="24"/>
        </w:rPr>
      </w:pPr>
    </w:p>
    <w:p w:rsidR="003C0400" w:rsidRDefault="005F4BA3" w:rsidP="005F4BA3">
      <w:pPr>
        <w:rPr>
          <w:b/>
          <w:sz w:val="28"/>
          <w:szCs w:val="28"/>
        </w:rPr>
      </w:pPr>
      <w:r>
        <w:rPr>
          <w:rFonts w:hint="eastAsia"/>
          <w:b/>
          <w:sz w:val="28"/>
          <w:szCs w:val="28"/>
        </w:rPr>
        <w:lastRenderedPageBreak/>
        <w:t xml:space="preserve">第十二讲　</w:t>
      </w:r>
      <w:r>
        <w:rPr>
          <w:rFonts w:hint="eastAsia"/>
          <w:b/>
          <w:sz w:val="28"/>
          <w:szCs w:val="28"/>
        </w:rPr>
        <w:t>Lesson 11</w:t>
      </w:r>
      <w:r>
        <w:rPr>
          <w:rFonts w:hint="eastAsia"/>
          <w:b/>
          <w:sz w:val="28"/>
          <w:szCs w:val="28"/>
        </w:rPr>
        <w:t xml:space="preserve">　</w:t>
      </w:r>
      <w:r w:rsidR="003C0400" w:rsidRPr="003C0400">
        <w:rPr>
          <w:b/>
          <w:sz w:val="28"/>
          <w:szCs w:val="28"/>
        </w:rPr>
        <w:t xml:space="preserve">   The First Law of Thermodynamics</w:t>
      </w:r>
      <w:r w:rsidRPr="007C6416">
        <w:rPr>
          <w:b/>
          <w:bCs/>
          <w:sz w:val="28"/>
          <w:szCs w:val="28"/>
        </w:rPr>
        <w:t xml:space="preserve"> </w:t>
      </w:r>
      <w:r w:rsidRPr="00B47CEF">
        <w:rPr>
          <w:rFonts w:hint="eastAsia"/>
          <w:b/>
          <w:bCs/>
          <w:sz w:val="28"/>
          <w:szCs w:val="28"/>
        </w:rPr>
        <w:t xml:space="preserve"> </w:t>
      </w:r>
      <w:r w:rsidRPr="00492895">
        <w:rPr>
          <w:b/>
          <w:sz w:val="28"/>
          <w:szCs w:val="28"/>
        </w:rPr>
        <w:t xml:space="preserve"> </w:t>
      </w:r>
    </w:p>
    <w:p w:rsidR="005F4BA3" w:rsidRDefault="005F4BA3" w:rsidP="005F4BA3">
      <w:pPr>
        <w:rPr>
          <w:b/>
          <w:sz w:val="28"/>
          <w:szCs w:val="28"/>
        </w:rPr>
      </w:pPr>
      <w:r w:rsidRPr="00492895">
        <w:rPr>
          <w:rFonts w:hint="eastAsia"/>
          <w:b/>
          <w:sz w:val="24"/>
        </w:rPr>
        <w:t>（教学日期：</w:t>
      </w:r>
      <w:r w:rsidR="00E32531">
        <w:rPr>
          <w:rFonts w:hint="eastAsia"/>
          <w:b/>
          <w:sz w:val="24"/>
        </w:rPr>
        <w:t>6</w:t>
      </w:r>
      <w:r w:rsidRPr="00492895">
        <w:rPr>
          <w:rFonts w:hint="eastAsia"/>
          <w:b/>
          <w:sz w:val="24"/>
        </w:rPr>
        <w:t>月</w:t>
      </w:r>
      <w:r w:rsidRPr="00492895">
        <w:rPr>
          <w:rFonts w:hint="eastAsia"/>
          <w:b/>
          <w:sz w:val="24"/>
        </w:rPr>
        <w:t xml:space="preserve"> </w:t>
      </w:r>
      <w:r w:rsidR="00E32531">
        <w:rPr>
          <w:rFonts w:hint="eastAsia"/>
          <w:b/>
          <w:sz w:val="24"/>
        </w:rPr>
        <w:t>7</w:t>
      </w:r>
      <w:r w:rsidRPr="00492895">
        <w:rPr>
          <w:rFonts w:hint="eastAsia"/>
          <w:b/>
          <w:sz w:val="24"/>
        </w:rPr>
        <w:t>日，第</w:t>
      </w:r>
      <w:r>
        <w:rPr>
          <w:rFonts w:hint="eastAsia"/>
          <w:b/>
          <w:sz w:val="24"/>
        </w:rPr>
        <w:t>1</w:t>
      </w:r>
      <w:r w:rsidR="00554CF6">
        <w:rPr>
          <w:rFonts w:hint="eastAsia"/>
          <w:b/>
          <w:sz w:val="24"/>
        </w:rPr>
        <w:t>5</w:t>
      </w:r>
      <w:r w:rsidRPr="00492895">
        <w:rPr>
          <w:rFonts w:hint="eastAsia"/>
          <w:b/>
          <w:sz w:val="24"/>
        </w:rPr>
        <w:t>周</w:t>
      </w:r>
      <w:r>
        <w:rPr>
          <w:rFonts w:hint="eastAsia"/>
          <w:b/>
          <w:sz w:val="24"/>
        </w:rPr>
        <w:t>星期</w:t>
      </w:r>
      <w:r w:rsidR="00554CF6">
        <w:rPr>
          <w:rFonts w:hint="eastAsia"/>
          <w:b/>
          <w:sz w:val="24"/>
        </w:rPr>
        <w:t>三</w:t>
      </w:r>
      <w:r w:rsidRPr="00492895">
        <w:rPr>
          <w:rFonts w:hint="eastAsia"/>
          <w:b/>
          <w:sz w:val="24"/>
        </w:rPr>
        <w:t>，</w:t>
      </w:r>
      <w:r w:rsidRPr="00492895">
        <w:rPr>
          <w:rFonts w:hint="eastAsia"/>
          <w:b/>
          <w:sz w:val="24"/>
        </w:rPr>
        <w:t>2</w:t>
      </w:r>
      <w:r w:rsidRPr="00492895">
        <w:rPr>
          <w:rFonts w:hint="eastAsia"/>
          <w:b/>
          <w:sz w:val="24"/>
        </w:rPr>
        <w:t>学时）</w:t>
      </w:r>
    </w:p>
    <w:p w:rsidR="005F4BA3" w:rsidRDefault="005F4BA3" w:rsidP="005F4BA3">
      <w:pPr>
        <w:rPr>
          <w:b/>
          <w:sz w:val="28"/>
          <w:szCs w:val="28"/>
        </w:rPr>
      </w:pPr>
      <w:r>
        <w:rPr>
          <w:rFonts w:hint="eastAsia"/>
          <w:b/>
          <w:sz w:val="28"/>
          <w:szCs w:val="28"/>
        </w:rPr>
        <w:t>教学目标：</w:t>
      </w:r>
    </w:p>
    <w:p w:rsidR="000658AD" w:rsidRPr="000658AD" w:rsidRDefault="000658AD" w:rsidP="000658AD">
      <w:pPr>
        <w:spacing w:line="360" w:lineRule="auto"/>
        <w:rPr>
          <w:sz w:val="24"/>
        </w:rPr>
      </w:pPr>
      <w:r w:rsidRPr="000658AD">
        <w:rPr>
          <w:rFonts w:hint="eastAsia"/>
          <w:sz w:val="24"/>
        </w:rPr>
        <w:t>1</w:t>
      </w:r>
      <w:r w:rsidRPr="000658AD">
        <w:rPr>
          <w:rFonts w:hint="eastAsia"/>
          <w:sz w:val="24"/>
        </w:rPr>
        <w:t>、掌握热力学中常见的术语与概念（系统与环境、功和热）</w:t>
      </w:r>
      <w:r>
        <w:rPr>
          <w:rFonts w:hint="eastAsia"/>
          <w:sz w:val="24"/>
        </w:rPr>
        <w:t>；</w:t>
      </w:r>
    </w:p>
    <w:p w:rsidR="000658AD" w:rsidRPr="000658AD" w:rsidRDefault="000658AD" w:rsidP="000658AD">
      <w:pPr>
        <w:spacing w:line="360" w:lineRule="auto"/>
        <w:rPr>
          <w:sz w:val="24"/>
        </w:rPr>
      </w:pPr>
      <w:r w:rsidRPr="000658AD">
        <w:rPr>
          <w:rFonts w:hint="eastAsia"/>
          <w:sz w:val="24"/>
        </w:rPr>
        <w:t>2</w:t>
      </w:r>
      <w:r w:rsidRPr="000658AD">
        <w:rPr>
          <w:rFonts w:hint="eastAsia"/>
          <w:sz w:val="24"/>
        </w:rPr>
        <w:t>、掌握热力学第一定律的要点和英文表述（能量守恒定律）</w:t>
      </w:r>
      <w:r>
        <w:rPr>
          <w:rFonts w:hint="eastAsia"/>
          <w:sz w:val="24"/>
        </w:rPr>
        <w:t>；</w:t>
      </w:r>
    </w:p>
    <w:p w:rsidR="000658AD" w:rsidRPr="000658AD" w:rsidRDefault="000658AD" w:rsidP="000658AD">
      <w:pPr>
        <w:spacing w:line="360" w:lineRule="auto"/>
        <w:rPr>
          <w:sz w:val="24"/>
        </w:rPr>
      </w:pPr>
      <w:r w:rsidRPr="000658AD">
        <w:rPr>
          <w:rFonts w:hint="eastAsia"/>
          <w:sz w:val="24"/>
        </w:rPr>
        <w:t>3</w:t>
      </w:r>
      <w:r w:rsidRPr="000658AD">
        <w:rPr>
          <w:rFonts w:hint="eastAsia"/>
          <w:sz w:val="24"/>
        </w:rPr>
        <w:t>、理解定容热容和定压热容的英文表述以及联系</w:t>
      </w:r>
      <w:r>
        <w:rPr>
          <w:rFonts w:hint="eastAsia"/>
          <w:sz w:val="24"/>
        </w:rPr>
        <w:t>。</w:t>
      </w:r>
    </w:p>
    <w:p w:rsidR="005F4BA3" w:rsidRDefault="005F4BA3" w:rsidP="005F4BA3">
      <w:pPr>
        <w:rPr>
          <w:b/>
          <w:sz w:val="28"/>
          <w:szCs w:val="28"/>
        </w:rPr>
      </w:pPr>
      <w:r>
        <w:rPr>
          <w:rFonts w:hint="eastAsia"/>
          <w:b/>
          <w:sz w:val="28"/>
          <w:szCs w:val="28"/>
        </w:rPr>
        <w:t>教学方法：</w:t>
      </w:r>
    </w:p>
    <w:p w:rsidR="005F4BA3" w:rsidRDefault="005F4BA3" w:rsidP="005F4BA3">
      <w:pPr>
        <w:spacing w:line="360" w:lineRule="auto"/>
        <w:rPr>
          <w:sz w:val="24"/>
        </w:rPr>
      </w:pPr>
      <w:r w:rsidRPr="001D24EC">
        <w:rPr>
          <w:b/>
          <w:sz w:val="24"/>
        </w:rPr>
        <w:t>课堂讲授：</w:t>
      </w:r>
      <w:r w:rsidRPr="001D24EC">
        <w:rPr>
          <w:sz w:val="24"/>
        </w:rPr>
        <w:t>全部</w:t>
      </w:r>
      <w:r w:rsidRPr="001D24EC">
        <w:rPr>
          <w:rStyle w:val="shuojin1"/>
          <w:sz w:val="24"/>
        </w:rPr>
        <w:t>教学内容</w:t>
      </w:r>
    </w:p>
    <w:p w:rsidR="005F4BA3" w:rsidRPr="002578F4" w:rsidRDefault="005F4BA3" w:rsidP="005F4BA3">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5F4BA3" w:rsidRDefault="005F4BA3" w:rsidP="005F4BA3">
      <w:pPr>
        <w:spacing w:line="360" w:lineRule="auto"/>
        <w:rPr>
          <w:sz w:val="24"/>
        </w:rPr>
      </w:pPr>
      <w:r w:rsidRPr="002578F4">
        <w:rPr>
          <w:rFonts w:hint="eastAsia"/>
          <w:sz w:val="24"/>
        </w:rPr>
        <w:t xml:space="preserve">           (2)</w:t>
      </w:r>
      <w:r>
        <w:rPr>
          <w:rFonts w:hint="eastAsia"/>
          <w:sz w:val="24"/>
        </w:rPr>
        <w:t xml:space="preserve"> </w:t>
      </w:r>
      <w:r w:rsidR="000658AD">
        <w:rPr>
          <w:rFonts w:hint="eastAsia"/>
          <w:sz w:val="24"/>
        </w:rPr>
        <w:t>Discuss the working model of the power plant or a vehicle.</w:t>
      </w:r>
    </w:p>
    <w:p w:rsidR="005F4BA3" w:rsidRPr="00775BED" w:rsidRDefault="005F4BA3" w:rsidP="005F4BA3">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426E91">
        <w:rPr>
          <w:rStyle w:val="shuojin1"/>
          <w:rFonts w:hint="eastAsia"/>
          <w:sz w:val="24"/>
        </w:rPr>
        <w:t>热力学第一定律涵义理解与综合</w:t>
      </w:r>
      <w:r>
        <w:rPr>
          <w:rStyle w:val="shuojin1"/>
          <w:rFonts w:hint="eastAsia"/>
          <w:sz w:val="24"/>
        </w:rPr>
        <w:t>应用（</w:t>
      </w:r>
      <w:r>
        <w:rPr>
          <w:rStyle w:val="shuojin1"/>
          <w:rFonts w:hint="eastAsia"/>
          <w:sz w:val="24"/>
        </w:rPr>
        <w:t>5</w:t>
      </w:r>
      <w:r>
        <w:rPr>
          <w:rStyle w:val="shuojin1"/>
          <w:rFonts w:hint="eastAsia"/>
          <w:sz w:val="24"/>
        </w:rPr>
        <w:t>题）</w:t>
      </w:r>
    </w:p>
    <w:p w:rsidR="005F4BA3" w:rsidRDefault="005F4BA3" w:rsidP="005F4BA3">
      <w:pPr>
        <w:rPr>
          <w:b/>
          <w:sz w:val="28"/>
          <w:szCs w:val="28"/>
        </w:rPr>
      </w:pPr>
      <w:r>
        <w:rPr>
          <w:rFonts w:hint="eastAsia"/>
          <w:b/>
          <w:sz w:val="28"/>
          <w:szCs w:val="28"/>
        </w:rPr>
        <w:t>教学内容与实施：</w:t>
      </w:r>
    </w:p>
    <w:p w:rsidR="005F4BA3" w:rsidRDefault="005F4BA3" w:rsidP="005F4BA3">
      <w:pPr>
        <w:rPr>
          <w:b/>
          <w:sz w:val="28"/>
          <w:szCs w:val="28"/>
        </w:rPr>
      </w:pPr>
      <w:r>
        <w:rPr>
          <w:rFonts w:hint="eastAsia"/>
          <w:b/>
          <w:sz w:val="28"/>
          <w:szCs w:val="28"/>
        </w:rPr>
        <w:t>1. Discussion</w:t>
      </w:r>
    </w:p>
    <w:p w:rsidR="000658AD" w:rsidRPr="000658AD" w:rsidRDefault="000658AD" w:rsidP="000658AD">
      <w:pPr>
        <w:spacing w:line="360" w:lineRule="auto"/>
        <w:jc w:val="left"/>
        <w:rPr>
          <w:rStyle w:val="shuojin1"/>
          <w:sz w:val="24"/>
        </w:rPr>
      </w:pPr>
      <w:r w:rsidRPr="000658AD">
        <w:rPr>
          <w:rStyle w:val="shuojin1"/>
          <w:sz w:val="24"/>
        </w:rPr>
        <w:t>(1) Student's Presentation on one chemical concept.</w:t>
      </w:r>
    </w:p>
    <w:p w:rsidR="005F4BA3" w:rsidRDefault="000658AD" w:rsidP="000658AD">
      <w:pPr>
        <w:spacing w:line="360" w:lineRule="auto"/>
        <w:jc w:val="left"/>
        <w:rPr>
          <w:noProof/>
        </w:rPr>
      </w:pPr>
      <w:r w:rsidRPr="000658AD">
        <w:rPr>
          <w:rStyle w:val="shuojin1"/>
          <w:sz w:val="24"/>
        </w:rPr>
        <w:t>(2) Discuss the working model of the power plant or</w:t>
      </w:r>
      <w:r w:rsidR="00E90989">
        <w:rPr>
          <w:rStyle w:val="shuojin1"/>
          <w:rFonts w:hint="eastAsia"/>
          <w:sz w:val="24"/>
        </w:rPr>
        <w:t xml:space="preserve"> an air conditioner</w:t>
      </w:r>
      <w:r w:rsidRPr="000658AD">
        <w:rPr>
          <w:rStyle w:val="shuojin1"/>
          <w:sz w:val="24"/>
        </w:rPr>
        <w:t>.</w:t>
      </w:r>
    </w:p>
    <w:p w:rsidR="000658AD" w:rsidRDefault="00E90989" w:rsidP="000658AD">
      <w:pPr>
        <w:spacing w:line="360" w:lineRule="auto"/>
        <w:jc w:val="left"/>
        <w:rPr>
          <w:sz w:val="24"/>
        </w:rPr>
      </w:pPr>
      <w:r w:rsidRPr="00E90989">
        <w:rPr>
          <w:noProof/>
          <w:sz w:val="24"/>
        </w:rPr>
        <w:drawing>
          <wp:inline distT="0" distB="0" distL="0" distR="0">
            <wp:extent cx="2519363" cy="1758950"/>
            <wp:effectExtent l="19050" t="0" r="0" b="0"/>
            <wp:docPr id="67" name="图片 4" descr="t019ce715777105ec82"/>
            <wp:cNvGraphicFramePr/>
            <a:graphic xmlns:a="http://schemas.openxmlformats.org/drawingml/2006/main">
              <a:graphicData uri="http://schemas.openxmlformats.org/drawingml/2006/picture">
                <pic:pic xmlns:pic="http://schemas.openxmlformats.org/drawingml/2006/picture">
                  <pic:nvPicPr>
                    <pic:cNvPr id="189444" name="图片 189444" descr="t019ce715777105ec82"/>
                    <pic:cNvPicPr>
                      <a:picLocks noChangeAspect="1" noChangeArrowheads="1"/>
                    </pic:cNvPicPr>
                  </pic:nvPicPr>
                  <pic:blipFill>
                    <a:blip r:embed="rId143"/>
                    <a:srcRect/>
                    <a:stretch>
                      <a:fillRect/>
                    </a:stretch>
                  </pic:blipFill>
                  <pic:spPr bwMode="auto">
                    <a:xfrm>
                      <a:off x="0" y="0"/>
                      <a:ext cx="2519363" cy="1758950"/>
                    </a:xfrm>
                    <a:prstGeom prst="rect">
                      <a:avLst/>
                    </a:prstGeom>
                    <a:noFill/>
                    <a:ln w="9525">
                      <a:noFill/>
                      <a:miter lim="800000"/>
                      <a:headEnd/>
                      <a:tailEnd/>
                    </a:ln>
                  </pic:spPr>
                </pic:pic>
              </a:graphicData>
            </a:graphic>
          </wp:inline>
        </w:drawing>
      </w:r>
      <w:r w:rsidR="00604CCC">
        <w:rPr>
          <w:rFonts w:hint="eastAsia"/>
          <w:sz w:val="24"/>
        </w:rPr>
        <w:t xml:space="preserve">    </w:t>
      </w:r>
      <w:r w:rsidR="00604CCC" w:rsidRPr="00604CCC">
        <w:rPr>
          <w:noProof/>
          <w:sz w:val="24"/>
        </w:rPr>
        <w:drawing>
          <wp:inline distT="0" distB="0" distL="0" distR="0">
            <wp:extent cx="2262974" cy="2258170"/>
            <wp:effectExtent l="19050" t="0" r="3976" b="0"/>
            <wp:docPr id="68" name="图片 6" descr="t0178fee9c0a35cb4bf"/>
            <wp:cNvGraphicFramePr/>
            <a:graphic xmlns:a="http://schemas.openxmlformats.org/drawingml/2006/main">
              <a:graphicData uri="http://schemas.openxmlformats.org/drawingml/2006/picture">
                <pic:pic xmlns:pic="http://schemas.openxmlformats.org/drawingml/2006/picture">
                  <pic:nvPicPr>
                    <pic:cNvPr id="189443" name="图片 189443" descr="t0178fee9c0a35cb4bf"/>
                    <pic:cNvPicPr>
                      <a:picLocks noChangeAspect="1" noChangeArrowheads="1"/>
                    </pic:cNvPicPr>
                  </pic:nvPicPr>
                  <pic:blipFill>
                    <a:blip r:embed="rId144"/>
                    <a:srcRect/>
                    <a:stretch>
                      <a:fillRect/>
                    </a:stretch>
                  </pic:blipFill>
                  <pic:spPr bwMode="auto">
                    <a:xfrm>
                      <a:off x="0" y="0"/>
                      <a:ext cx="2266105" cy="2261294"/>
                    </a:xfrm>
                    <a:prstGeom prst="rect">
                      <a:avLst/>
                    </a:prstGeom>
                    <a:noFill/>
                    <a:ln w="9525">
                      <a:noFill/>
                      <a:miter lim="800000"/>
                      <a:headEnd/>
                      <a:tailEnd/>
                    </a:ln>
                  </pic:spPr>
                </pic:pic>
              </a:graphicData>
            </a:graphic>
          </wp:inline>
        </w:drawing>
      </w:r>
    </w:p>
    <w:p w:rsidR="005F4BA3" w:rsidRDefault="005F4BA3" w:rsidP="005F4BA3">
      <w:pPr>
        <w:spacing w:line="360" w:lineRule="auto"/>
        <w:rPr>
          <w:b/>
          <w:sz w:val="28"/>
          <w:szCs w:val="28"/>
        </w:rPr>
      </w:pPr>
      <w:r>
        <w:rPr>
          <w:rFonts w:hint="eastAsia"/>
          <w:b/>
          <w:sz w:val="28"/>
          <w:szCs w:val="28"/>
        </w:rPr>
        <w:t>2. Text reading</w:t>
      </w:r>
    </w:p>
    <w:p w:rsidR="00F84E26" w:rsidRDefault="005F4BA3" w:rsidP="00271A6E">
      <w:pPr>
        <w:spacing w:line="360" w:lineRule="auto"/>
        <w:rPr>
          <w:sz w:val="24"/>
        </w:rPr>
      </w:pPr>
      <w:r>
        <w:rPr>
          <w:rFonts w:hint="eastAsia"/>
          <w:sz w:val="24"/>
        </w:rPr>
        <w:t xml:space="preserve">  </w:t>
      </w:r>
      <w:r w:rsidR="00271A6E" w:rsidRPr="00271A6E">
        <w:rPr>
          <w:b/>
          <w:sz w:val="24"/>
        </w:rPr>
        <w:t>Thermodynamics</w:t>
      </w:r>
      <w:r w:rsidR="00271A6E" w:rsidRPr="00271A6E">
        <w:rPr>
          <w:sz w:val="24"/>
        </w:rPr>
        <w:t xml:space="preserve"> is a macroscopic science, and at its most fundamental level, is the study of two physical quantities, energy and entropy. Energy may be regarded as the capacity to do work, whilst entropy maybe regarded as a measure of the disorder of a system. Thermodynamics is particularly concerned with the interconversion of </w:t>
      </w:r>
      <w:r w:rsidR="00271A6E" w:rsidRPr="00271A6E">
        <w:rPr>
          <w:sz w:val="24"/>
        </w:rPr>
        <w:lastRenderedPageBreak/>
        <w:t>energy as heat and work. In the chemical context, the relationships between these properties may be regarded as the driving forces behind chemical reactions.</w:t>
      </w:r>
    </w:p>
    <w:p w:rsidR="00271A6E" w:rsidRDefault="008B48BB" w:rsidP="00271A6E">
      <w:pPr>
        <w:spacing w:line="360" w:lineRule="auto"/>
        <w:rPr>
          <w:sz w:val="24"/>
        </w:rPr>
      </w:pPr>
      <w:r>
        <w:rPr>
          <w:rFonts w:hint="eastAsia"/>
          <w:sz w:val="24"/>
        </w:rPr>
        <w:t xml:space="preserve">  </w:t>
      </w:r>
      <w:r w:rsidRPr="008B48BB">
        <w:rPr>
          <w:sz w:val="24"/>
        </w:rPr>
        <w:t xml:space="preserve">Since energy is either released or taken in by all chemical and biochemical processes, thermodynamics enables the prediction of whether a reaction may occur or not without need to consider the nature of matter itself. However, there are limitations to the practical scope of thermodynamics which should be </w:t>
      </w:r>
      <w:proofErr w:type="gramStart"/>
      <w:r w:rsidRPr="008B48BB">
        <w:rPr>
          <w:sz w:val="24"/>
        </w:rPr>
        <w:t>borne/kept</w:t>
      </w:r>
      <w:proofErr w:type="gramEnd"/>
      <w:r w:rsidRPr="008B48BB">
        <w:rPr>
          <w:sz w:val="24"/>
        </w:rPr>
        <w:t xml:space="preserve"> in mind. Consideration of the energetics of a reaction is only one part of the story. Although hydrogen and oxygen will react to release a great deal of energy under the correct conditions, both gases can coexist indefinitely without chemical change--that is the domain of chemical kinetics.</w:t>
      </w:r>
    </w:p>
    <w:p w:rsidR="0032723D" w:rsidRPr="0032723D" w:rsidRDefault="0032723D" w:rsidP="0032723D">
      <w:pPr>
        <w:spacing w:line="360" w:lineRule="auto"/>
        <w:rPr>
          <w:sz w:val="24"/>
        </w:rPr>
      </w:pPr>
      <w:r>
        <w:rPr>
          <w:rFonts w:hint="eastAsia"/>
          <w:sz w:val="24"/>
        </w:rPr>
        <w:t xml:space="preserve">  </w:t>
      </w:r>
      <w:r w:rsidRPr="0032723D">
        <w:rPr>
          <w:sz w:val="24"/>
        </w:rPr>
        <w:t>Furthermore, because it is such a common (and confusing) misconception that the potential for change depends upon the release of energy, it should also be noted that it is not energy, but entropy which is the final arbiter of chemical change.</w:t>
      </w:r>
    </w:p>
    <w:p w:rsidR="00271A6E" w:rsidRDefault="0032723D" w:rsidP="0032723D">
      <w:pPr>
        <w:spacing w:line="360" w:lineRule="auto"/>
        <w:rPr>
          <w:sz w:val="24"/>
        </w:rPr>
      </w:pPr>
      <w:r>
        <w:rPr>
          <w:rFonts w:hint="eastAsia"/>
          <w:sz w:val="24"/>
        </w:rPr>
        <w:t xml:space="preserve">  </w:t>
      </w:r>
      <w:r w:rsidRPr="0032723D">
        <w:rPr>
          <w:sz w:val="24"/>
        </w:rPr>
        <w:t>Thermodynamics considers that relationship between the system – the reaction, process or organism under study – and the surroundings – the rest of the universe. It is often sufficient to regard the immediate vicinity of the system (such as s water bath, or at worst, the laboratory) as the surroundings.</w:t>
      </w:r>
    </w:p>
    <w:p w:rsidR="00271A6E" w:rsidRDefault="0040163A" w:rsidP="00271A6E">
      <w:pPr>
        <w:spacing w:line="360" w:lineRule="auto"/>
        <w:rPr>
          <w:sz w:val="24"/>
        </w:rPr>
      </w:pPr>
      <w:r>
        <w:rPr>
          <w:rFonts w:hint="eastAsia"/>
          <w:sz w:val="24"/>
        </w:rPr>
        <w:t xml:space="preserve">  </w:t>
      </w:r>
      <w:r w:rsidRPr="0040163A">
        <w:rPr>
          <w:sz w:val="24"/>
        </w:rPr>
        <w:t>Several possible arrangements may exist between the system and the surroundings. In an open system, matter and energy may be interchanged between the system and the surroundings. In a closed system, energy may be exchanged between the surroundings and the systems, but the amount of matter in the system remains constant. In an isolated system, neither matter nor energy may be exchanged with the surroundings. A system which is held at constant temperature is referred to as isothermal, whilst an adiabatic system is one in which energy may be transferred as work, but not as heat, i. e.</w:t>
      </w:r>
      <w:r w:rsidR="007913E4" w:rsidRPr="007913E4">
        <w:rPr>
          <w:sz w:val="24"/>
        </w:rPr>
        <w:t xml:space="preserve">    </w:t>
      </w:r>
      <w:proofErr w:type="gramStart"/>
      <w:r w:rsidR="007913E4" w:rsidRPr="007913E4">
        <w:rPr>
          <w:sz w:val="24"/>
        </w:rPr>
        <w:t>it</w:t>
      </w:r>
      <w:proofErr w:type="gramEnd"/>
      <w:r w:rsidR="007913E4" w:rsidRPr="007913E4">
        <w:rPr>
          <w:sz w:val="24"/>
        </w:rPr>
        <w:t xml:space="preserve"> is thermally insulated from its surroundings. Chemical and biological studies are primarily concerned with closed isothermal system, since most processes take place at constant temperature, and it is almost always possible to design experiments which prevent loss of matter from the system under study.</w:t>
      </w:r>
    </w:p>
    <w:p w:rsidR="007913E4" w:rsidRDefault="007913E4" w:rsidP="00271A6E">
      <w:pPr>
        <w:spacing w:line="360" w:lineRule="auto"/>
        <w:rPr>
          <w:sz w:val="24"/>
        </w:rPr>
      </w:pPr>
      <w:r>
        <w:rPr>
          <w:rFonts w:hint="eastAsia"/>
          <w:sz w:val="24"/>
        </w:rPr>
        <w:t xml:space="preserve">  </w:t>
      </w:r>
      <w:r w:rsidRPr="007913E4">
        <w:rPr>
          <w:sz w:val="24"/>
        </w:rPr>
        <w:t xml:space="preserve">Energy is transferred as either heat or </w:t>
      </w:r>
      <w:proofErr w:type="gramStart"/>
      <w:r w:rsidRPr="007913E4">
        <w:rPr>
          <w:sz w:val="24"/>
        </w:rPr>
        <w:t>work, which, whilst familiar, are</w:t>
      </w:r>
      <w:proofErr w:type="gramEnd"/>
      <w:r w:rsidRPr="007913E4">
        <w:rPr>
          <w:sz w:val="24"/>
        </w:rPr>
        <w:t xml:space="preserve"> not always </w:t>
      </w:r>
      <w:r w:rsidRPr="007913E4">
        <w:rPr>
          <w:sz w:val="24"/>
        </w:rPr>
        <w:lastRenderedPageBreak/>
        <w:t>easily defined. One of the most useful definitions is derived from the mechanical fashion in which energy is transferred as either heat or work.</w:t>
      </w:r>
    </w:p>
    <w:p w:rsidR="007913E4" w:rsidRDefault="000874E6" w:rsidP="00271A6E">
      <w:pPr>
        <w:spacing w:line="360" w:lineRule="auto"/>
        <w:rPr>
          <w:sz w:val="24"/>
        </w:rPr>
      </w:pPr>
      <w:r>
        <w:rPr>
          <w:rFonts w:hint="eastAsia"/>
          <w:sz w:val="24"/>
        </w:rPr>
        <w:t xml:space="preserve">  </w:t>
      </w:r>
      <w:r w:rsidRPr="000874E6">
        <w:rPr>
          <w:sz w:val="24"/>
        </w:rPr>
        <w:t>Heat is the transfer of energy as disorderly motion as the result of a temperature difference between the system and its surroundings. Work is the transfer of energy as orderly motion. In mechanical terms, work is due to energy being expended against an opposing force. The total work is equal to the product of the force and the distance moved against it. Work in chemical or biological systems generally manifests itself in only a limited number of forms. Those most commonly encountered are pressure-volume (PV) work and electrical work.</w:t>
      </w:r>
    </w:p>
    <w:p w:rsidR="00B140EA" w:rsidRPr="00B140EA" w:rsidRDefault="00B140EA" w:rsidP="00B140EA">
      <w:pPr>
        <w:spacing w:line="360" w:lineRule="auto"/>
        <w:rPr>
          <w:sz w:val="24"/>
        </w:rPr>
      </w:pPr>
      <w:r>
        <w:rPr>
          <w:rFonts w:hint="eastAsia"/>
          <w:b/>
          <w:bCs/>
          <w:sz w:val="24"/>
        </w:rPr>
        <w:t xml:space="preserve">2.1 </w:t>
      </w:r>
      <w:r w:rsidRPr="00B140EA">
        <w:rPr>
          <w:b/>
          <w:bCs/>
          <w:sz w:val="24"/>
        </w:rPr>
        <w:t>Internal energy</w:t>
      </w:r>
    </w:p>
    <w:p w:rsidR="007913E4" w:rsidRDefault="00577AFB" w:rsidP="00271A6E">
      <w:pPr>
        <w:spacing w:line="360" w:lineRule="auto"/>
        <w:rPr>
          <w:sz w:val="24"/>
        </w:rPr>
      </w:pPr>
      <w:r>
        <w:rPr>
          <w:rFonts w:hint="eastAsia"/>
          <w:sz w:val="24"/>
        </w:rPr>
        <w:t xml:space="preserve">  </w:t>
      </w:r>
      <w:r w:rsidRPr="00577AFB">
        <w:rPr>
          <w:sz w:val="24"/>
        </w:rPr>
        <w:t>A fundamental parameter in thermodynamics is the internal energy denoted as U. This is the total amount of energy in a system, irrespective of how that energy is stored. Internal energy is the sum total of all kinetic and potential energy within the system. U is a state function, as a specific system has a specific value at any given temperature and pressure. In all practical system, the value of U itself cannot be measured, however, as it involves all energy terms including nuclear binding energies and the</w:t>
      </w:r>
      <w:r w:rsidRPr="00577AFB">
        <w:rPr>
          <w:rFonts w:hint="eastAsia"/>
          <w:sz w:val="24"/>
        </w:rPr>
        <w:t xml:space="preserve"> mass itself. Thermodynamics therefore only deals with changes in U denoted as </w:t>
      </w:r>
      <w:r w:rsidRPr="00577AFB">
        <w:rPr>
          <w:rFonts w:hint="eastAsia"/>
          <w:sz w:val="24"/>
        </w:rPr>
        <w:t>△</w:t>
      </w:r>
      <w:r w:rsidRPr="00577AFB">
        <w:rPr>
          <w:rFonts w:hint="eastAsia"/>
          <w:sz w:val="24"/>
        </w:rPr>
        <w:t>U.</w:t>
      </w:r>
    </w:p>
    <w:p w:rsidR="009C7C17" w:rsidRPr="009C7C17" w:rsidRDefault="009C7C17" w:rsidP="009C7C17">
      <w:pPr>
        <w:spacing w:line="360" w:lineRule="auto"/>
        <w:rPr>
          <w:sz w:val="24"/>
        </w:rPr>
      </w:pPr>
      <w:r>
        <w:rPr>
          <w:rFonts w:hint="eastAsia"/>
          <w:sz w:val="24"/>
        </w:rPr>
        <w:t xml:space="preserve">  </w:t>
      </w:r>
      <w:r w:rsidRPr="009C7C17">
        <w:rPr>
          <w:rFonts w:hint="eastAsia"/>
          <w:sz w:val="24"/>
        </w:rPr>
        <w:t xml:space="preserve">The sign of </w:t>
      </w:r>
      <w:r w:rsidRPr="009C7C17">
        <w:rPr>
          <w:rFonts w:hint="eastAsia"/>
          <w:sz w:val="24"/>
        </w:rPr>
        <w:t>△</w:t>
      </w:r>
      <w:r w:rsidRPr="009C7C17">
        <w:rPr>
          <w:rFonts w:hint="eastAsia"/>
          <w:sz w:val="24"/>
        </w:rPr>
        <w:t xml:space="preserve">U is crucially important. When a system loses energy to the surroundings, </w:t>
      </w:r>
      <w:r w:rsidRPr="009C7C17">
        <w:rPr>
          <w:rFonts w:hint="eastAsia"/>
          <w:sz w:val="24"/>
        </w:rPr>
        <w:t>△</w:t>
      </w:r>
      <w:r w:rsidRPr="009C7C17">
        <w:rPr>
          <w:rFonts w:hint="eastAsia"/>
          <w:sz w:val="24"/>
        </w:rPr>
        <w:t xml:space="preserve">U has a negative value, for example, -100 kJ. When the internal energy of a system is increased by gain of energy, </w:t>
      </w:r>
      <w:r w:rsidRPr="009C7C17">
        <w:rPr>
          <w:rFonts w:hint="eastAsia"/>
          <w:sz w:val="24"/>
        </w:rPr>
        <w:t>△</w:t>
      </w:r>
      <w:r w:rsidRPr="009C7C17">
        <w:rPr>
          <w:rFonts w:hint="eastAsia"/>
          <w:sz w:val="24"/>
        </w:rPr>
        <w:t xml:space="preserve">U has a positive value, for example + 100 kJ. The </w:t>
      </w:r>
      <w:r w:rsidRPr="009C7C17">
        <w:rPr>
          <w:rFonts w:hint="eastAsia"/>
          <w:sz w:val="24"/>
        </w:rPr>
        <w:t>“</w:t>
      </w:r>
      <w:r w:rsidRPr="009C7C17">
        <w:rPr>
          <w:rFonts w:hint="eastAsia"/>
          <w:sz w:val="24"/>
        </w:rPr>
        <w:t>+</w:t>
      </w:r>
      <w:r w:rsidRPr="009C7C17">
        <w:rPr>
          <w:rFonts w:hint="eastAsia"/>
          <w:sz w:val="24"/>
        </w:rPr>
        <w:t>”</w:t>
      </w:r>
      <w:r w:rsidRPr="009C7C17">
        <w:rPr>
          <w:sz w:val="24"/>
        </w:rPr>
        <w:t xml:space="preserve"> or “-” sign should always be explicitly written in any thermodynamics, and not simply implied.</w:t>
      </w:r>
    </w:p>
    <w:p w:rsidR="009C7C17" w:rsidRPr="009C7C17" w:rsidRDefault="009C7C17" w:rsidP="009C7C17">
      <w:pPr>
        <w:spacing w:line="360" w:lineRule="auto"/>
        <w:rPr>
          <w:b/>
          <w:sz w:val="24"/>
        </w:rPr>
      </w:pPr>
      <w:r>
        <w:rPr>
          <w:rFonts w:hint="eastAsia"/>
          <w:b/>
          <w:bCs/>
          <w:sz w:val="24"/>
        </w:rPr>
        <w:t xml:space="preserve">2.2 </w:t>
      </w:r>
      <w:r w:rsidRPr="009C7C17">
        <w:rPr>
          <w:b/>
          <w:sz w:val="24"/>
        </w:rPr>
        <w:t>State functions and path functions</w:t>
      </w:r>
    </w:p>
    <w:p w:rsidR="00577AFB" w:rsidRPr="009C7C17" w:rsidRDefault="009C7C17" w:rsidP="009C7C17">
      <w:pPr>
        <w:spacing w:line="360" w:lineRule="auto"/>
        <w:rPr>
          <w:sz w:val="24"/>
        </w:rPr>
      </w:pPr>
      <w:r>
        <w:rPr>
          <w:rFonts w:hint="eastAsia"/>
          <w:sz w:val="24"/>
        </w:rPr>
        <w:t xml:space="preserve">  </w:t>
      </w:r>
      <w:r w:rsidRPr="009C7C17">
        <w:rPr>
          <w:sz w:val="24"/>
        </w:rPr>
        <w:t>The physical properties of a substance may be classified as extensive or intensive properties. An extensive property is one in which the value of the property changes according to the amount of material which is present.</w:t>
      </w:r>
    </w:p>
    <w:p w:rsidR="00577AFB" w:rsidRDefault="00150E93" w:rsidP="00271A6E">
      <w:pPr>
        <w:spacing w:line="360" w:lineRule="auto"/>
        <w:rPr>
          <w:sz w:val="24"/>
        </w:rPr>
      </w:pPr>
      <w:r>
        <w:rPr>
          <w:rFonts w:hint="eastAsia"/>
          <w:sz w:val="24"/>
        </w:rPr>
        <w:t xml:space="preserve">  </w:t>
      </w:r>
      <w:r w:rsidRPr="00150E93">
        <w:rPr>
          <w:sz w:val="24"/>
        </w:rPr>
        <w:t xml:space="preserve">The mass of a material is one example, as it changes according to the amount of material present. Doubling the amount of material doubles the mass. The internal energy is another example of an extensive property. The value of an intensive </w:t>
      </w:r>
      <w:r w:rsidRPr="00150E93">
        <w:rPr>
          <w:sz w:val="24"/>
        </w:rPr>
        <w:lastRenderedPageBreak/>
        <w:t>property is independent of the amount of material present. An example is the temperature or the density of a substance.</w:t>
      </w:r>
    </w:p>
    <w:p w:rsidR="007913E4" w:rsidRDefault="002045CA" w:rsidP="00271A6E">
      <w:pPr>
        <w:spacing w:line="360" w:lineRule="auto"/>
        <w:rPr>
          <w:sz w:val="24"/>
        </w:rPr>
      </w:pPr>
      <w:r>
        <w:rPr>
          <w:rFonts w:hint="eastAsia"/>
          <w:sz w:val="24"/>
        </w:rPr>
        <w:t xml:space="preserve">  </w:t>
      </w:r>
      <w:r w:rsidRPr="002045CA">
        <w:rPr>
          <w:sz w:val="24"/>
        </w:rPr>
        <w:t>An important classification of thermodynamic properties is whether they are state functions or path functions. If the value of a particular property for a system depends solely on the state of the system at that time, then such a property is referred to as a state function.</w:t>
      </w:r>
    </w:p>
    <w:p w:rsidR="007913E4" w:rsidRPr="007913E4" w:rsidRDefault="00C56B7A" w:rsidP="00271A6E">
      <w:pPr>
        <w:spacing w:line="360" w:lineRule="auto"/>
        <w:rPr>
          <w:sz w:val="24"/>
        </w:rPr>
      </w:pPr>
      <w:r>
        <w:rPr>
          <w:rFonts w:hint="eastAsia"/>
          <w:sz w:val="24"/>
        </w:rPr>
        <w:t xml:space="preserve">  </w:t>
      </w:r>
      <w:r w:rsidRPr="00C56B7A">
        <w:rPr>
          <w:sz w:val="24"/>
        </w:rPr>
        <w:t>Examples of state functions are volume, pressure, internal energy and entropy. Where a property depends upon the path by which a system in one state is changed into another state, then that property is referred to as a path function. Work and heat are both examples of path functions. The distinction is important because in performing calculations upon state functions, no account of how the state of interest was prepared is necessary.</w:t>
      </w:r>
    </w:p>
    <w:p w:rsidR="00C56B7A" w:rsidRPr="00C56B7A" w:rsidRDefault="00C56B7A" w:rsidP="00C56B7A">
      <w:pPr>
        <w:spacing w:line="360" w:lineRule="auto"/>
        <w:rPr>
          <w:sz w:val="24"/>
        </w:rPr>
      </w:pPr>
      <w:r>
        <w:rPr>
          <w:rFonts w:hint="eastAsia"/>
          <w:b/>
          <w:bCs/>
          <w:sz w:val="24"/>
        </w:rPr>
        <w:t xml:space="preserve">2.3 </w:t>
      </w:r>
      <w:r w:rsidRPr="00C56B7A">
        <w:rPr>
          <w:b/>
          <w:bCs/>
          <w:sz w:val="24"/>
        </w:rPr>
        <w:t>The first law</w:t>
      </w:r>
    </w:p>
    <w:p w:rsidR="006A1ADE" w:rsidRPr="006A1ADE" w:rsidRDefault="001A23CB" w:rsidP="006A1ADE">
      <w:pPr>
        <w:spacing w:line="360" w:lineRule="auto"/>
        <w:rPr>
          <w:sz w:val="24"/>
        </w:rPr>
      </w:pPr>
      <w:r>
        <w:rPr>
          <w:rFonts w:hint="eastAsia"/>
          <w:sz w:val="24"/>
        </w:rPr>
        <w:t xml:space="preserve">  </w:t>
      </w:r>
      <w:r w:rsidRPr="001A23CB">
        <w:rPr>
          <w:sz w:val="24"/>
        </w:rPr>
        <w:t>The first law of thermodynamics states that “The total energy of an isolated thermodynamic system is constant”.</w:t>
      </w:r>
      <w:r w:rsidR="006A1ADE" w:rsidRPr="006A1ADE">
        <w:t xml:space="preserve"> </w:t>
      </w:r>
      <w:r w:rsidR="006A1ADE" w:rsidRPr="006A1ADE">
        <w:rPr>
          <w:sz w:val="24"/>
        </w:rPr>
        <w:t>The law is often referred to as the conservation of energy, and implies the popular interpretation of the first law, namely that “energy cannot be created or destroyed”. In other words, energy may be lost from a system in only two ways, either as work or as heat. As a result of this, it is possible to describe a change in total internal energy as the sum of energy lost or gained as work and heat, since U cannot change in any other way. Thus, for a finite change:</w:t>
      </w:r>
    </w:p>
    <w:p w:rsidR="00271A6E" w:rsidRPr="006A1ADE" w:rsidRDefault="006A1ADE" w:rsidP="006A1ADE">
      <w:pPr>
        <w:spacing w:line="360" w:lineRule="auto"/>
        <w:jc w:val="center"/>
        <w:rPr>
          <w:b/>
          <w:sz w:val="24"/>
        </w:rPr>
      </w:pPr>
      <w:r w:rsidRPr="006A1ADE">
        <w:rPr>
          <w:rFonts w:hint="eastAsia"/>
          <w:b/>
          <w:sz w:val="24"/>
        </w:rPr>
        <w:t>△</w:t>
      </w:r>
      <w:r w:rsidRPr="006A1ADE">
        <w:rPr>
          <w:rFonts w:hint="eastAsia"/>
          <w:b/>
          <w:sz w:val="24"/>
        </w:rPr>
        <w:t>U = Q + W</w:t>
      </w:r>
    </w:p>
    <w:p w:rsidR="00522443" w:rsidRPr="00522443" w:rsidRDefault="00522443" w:rsidP="00522443">
      <w:pPr>
        <w:spacing w:line="360" w:lineRule="auto"/>
        <w:rPr>
          <w:sz w:val="24"/>
        </w:rPr>
      </w:pPr>
      <w:r>
        <w:rPr>
          <w:rFonts w:hint="eastAsia"/>
          <w:sz w:val="24"/>
        </w:rPr>
        <w:t xml:space="preserve">  </w:t>
      </w:r>
      <w:r w:rsidRPr="00522443">
        <w:rPr>
          <w:rFonts w:hint="eastAsia"/>
          <w:sz w:val="24"/>
        </w:rPr>
        <w:t xml:space="preserve">Where Q is the heat supplied to the system, and W is the work done on the system. As with </w:t>
      </w:r>
      <w:r w:rsidRPr="00522443">
        <w:rPr>
          <w:rFonts w:hint="eastAsia"/>
          <w:sz w:val="24"/>
        </w:rPr>
        <w:t>△</w:t>
      </w:r>
      <w:r w:rsidRPr="00522443">
        <w:rPr>
          <w:rFonts w:hint="eastAsia"/>
          <w:sz w:val="24"/>
        </w:rPr>
        <w:t>U, Q, W are positive if energy is gained by the system as heat and work respectively, and negative if energy is lost from the system as heat or work.</w:t>
      </w:r>
    </w:p>
    <w:p w:rsidR="00271A6E" w:rsidRPr="00522443" w:rsidRDefault="00522443" w:rsidP="00522443">
      <w:pPr>
        <w:spacing w:line="360" w:lineRule="auto"/>
        <w:rPr>
          <w:sz w:val="24"/>
        </w:rPr>
      </w:pPr>
      <w:r>
        <w:rPr>
          <w:rFonts w:hint="eastAsia"/>
          <w:sz w:val="24"/>
        </w:rPr>
        <w:t xml:space="preserve">  </w:t>
      </w:r>
      <w:r w:rsidRPr="00522443">
        <w:rPr>
          <w:sz w:val="24"/>
        </w:rPr>
        <w:t>Work and heat are path functions, since the amount of work done or heat lost depends not on the initial and final states of the system, but on how that final state is reached. In changing the internal energy of a system, the amount of energy lost as heat or as work, depends upon how efficiently the energy is extracted. Hence some cars travel further on a given amount of petrol than others depending on how efficiently the internal energy of the petrol is harnessed to do work.</w:t>
      </w:r>
    </w:p>
    <w:p w:rsidR="00B92EDE" w:rsidRPr="00B92EDE" w:rsidRDefault="00B92EDE" w:rsidP="00B92EDE">
      <w:pPr>
        <w:spacing w:line="360" w:lineRule="auto"/>
        <w:rPr>
          <w:sz w:val="24"/>
        </w:rPr>
      </w:pPr>
      <w:r>
        <w:rPr>
          <w:rFonts w:hint="eastAsia"/>
          <w:b/>
          <w:bCs/>
          <w:sz w:val="24"/>
        </w:rPr>
        <w:lastRenderedPageBreak/>
        <w:t xml:space="preserve">2.4 </w:t>
      </w:r>
      <w:r w:rsidRPr="00B92EDE">
        <w:rPr>
          <w:b/>
          <w:bCs/>
          <w:sz w:val="24"/>
        </w:rPr>
        <w:t>Work</w:t>
      </w:r>
    </w:p>
    <w:p w:rsidR="00ED6C62" w:rsidRPr="00ED6C62" w:rsidRDefault="00ED6C62" w:rsidP="00ED6C62">
      <w:pPr>
        <w:spacing w:line="360" w:lineRule="auto"/>
        <w:rPr>
          <w:sz w:val="24"/>
        </w:rPr>
      </w:pPr>
      <w:r w:rsidRPr="00ED6C62">
        <w:rPr>
          <w:sz w:val="24"/>
        </w:rPr>
        <w:t>There are a limited number of ways in which energy may be exchanged in the form of work. The most commonly encountered of these is pressure-volume or PV work. Electrical work may also be performed by a system, and this may be accounted for by including an appropriate term, but in most cases this may be discounted. When a reaction releases a gas at a constant external pressure, Pex work is done in expanding by “pushing back” the surroundings. In this case, the work done is given by;</w:t>
      </w:r>
    </w:p>
    <w:p w:rsidR="00ED6C62" w:rsidRPr="00787237" w:rsidRDefault="00ED6C62" w:rsidP="00ED6C62">
      <w:pPr>
        <w:spacing w:line="360" w:lineRule="auto"/>
        <w:jc w:val="center"/>
        <w:rPr>
          <w:b/>
          <w:sz w:val="24"/>
        </w:rPr>
      </w:pPr>
      <w:r w:rsidRPr="00787237">
        <w:rPr>
          <w:rFonts w:hint="eastAsia"/>
          <w:b/>
          <w:sz w:val="24"/>
        </w:rPr>
        <w:t xml:space="preserve">W = - Pex </w:t>
      </w:r>
      <w:r w:rsidRPr="00787237">
        <w:rPr>
          <w:rFonts w:hint="eastAsia"/>
          <w:b/>
          <w:sz w:val="24"/>
        </w:rPr>
        <w:t>×</w:t>
      </w:r>
      <w:r w:rsidRPr="00787237">
        <w:rPr>
          <w:rFonts w:hint="eastAsia"/>
          <w:b/>
          <w:sz w:val="24"/>
        </w:rPr>
        <w:t xml:space="preserve"> </w:t>
      </w:r>
      <w:r w:rsidRPr="00787237">
        <w:rPr>
          <w:rFonts w:hint="eastAsia"/>
          <w:b/>
          <w:sz w:val="24"/>
        </w:rPr>
        <w:t>△</w:t>
      </w:r>
      <w:r w:rsidRPr="00787237">
        <w:rPr>
          <w:rFonts w:hint="eastAsia"/>
          <w:b/>
          <w:sz w:val="24"/>
        </w:rPr>
        <w:t>V</w:t>
      </w:r>
    </w:p>
    <w:p w:rsidR="00ED6C62" w:rsidRDefault="00ED6C62" w:rsidP="00ED6C62">
      <w:pPr>
        <w:spacing w:line="360" w:lineRule="auto"/>
        <w:jc w:val="center"/>
        <w:rPr>
          <w:sz w:val="24"/>
        </w:rPr>
      </w:pPr>
      <w:r w:rsidRPr="00ED6C62">
        <w:rPr>
          <w:rFonts w:hint="eastAsia"/>
          <w:sz w:val="24"/>
        </w:rPr>
        <w:t xml:space="preserve">and so the change in internal energy </w:t>
      </w:r>
      <w:r w:rsidRPr="00ED6C62">
        <w:rPr>
          <w:rFonts w:hint="eastAsia"/>
          <w:sz w:val="24"/>
        </w:rPr>
        <w:t>△</w:t>
      </w:r>
      <w:r w:rsidRPr="00ED6C62">
        <w:rPr>
          <w:rFonts w:hint="eastAsia"/>
          <w:sz w:val="24"/>
        </w:rPr>
        <w:t xml:space="preserve">U in such an equation is:         </w:t>
      </w:r>
    </w:p>
    <w:p w:rsidR="00271A6E" w:rsidRPr="000E4CBD" w:rsidRDefault="00ED6C62" w:rsidP="00ED6C62">
      <w:pPr>
        <w:spacing w:line="360" w:lineRule="auto"/>
        <w:jc w:val="center"/>
        <w:rPr>
          <w:b/>
          <w:sz w:val="24"/>
        </w:rPr>
      </w:pPr>
      <w:r w:rsidRPr="000E4CBD">
        <w:rPr>
          <w:rFonts w:hint="eastAsia"/>
          <w:b/>
          <w:sz w:val="24"/>
        </w:rPr>
        <w:t>△</w:t>
      </w:r>
      <w:r w:rsidRPr="000E4CBD">
        <w:rPr>
          <w:rFonts w:hint="eastAsia"/>
          <w:b/>
          <w:sz w:val="24"/>
        </w:rPr>
        <w:t xml:space="preserve">U= - Pex </w:t>
      </w:r>
      <w:r w:rsidRPr="000E4CBD">
        <w:rPr>
          <w:rFonts w:hint="eastAsia"/>
          <w:b/>
          <w:sz w:val="24"/>
        </w:rPr>
        <w:t>×</w:t>
      </w:r>
      <w:r w:rsidRPr="000E4CBD">
        <w:rPr>
          <w:rFonts w:hint="eastAsia"/>
          <w:b/>
          <w:sz w:val="24"/>
        </w:rPr>
        <w:t xml:space="preserve"> </w:t>
      </w:r>
      <w:r w:rsidRPr="000E4CBD">
        <w:rPr>
          <w:rFonts w:hint="eastAsia"/>
          <w:b/>
          <w:sz w:val="24"/>
        </w:rPr>
        <w:t>△</w:t>
      </w:r>
      <w:r w:rsidRPr="000E4CBD">
        <w:rPr>
          <w:rFonts w:hint="eastAsia"/>
          <w:b/>
          <w:sz w:val="24"/>
        </w:rPr>
        <w:t>V + Q</w:t>
      </w:r>
    </w:p>
    <w:p w:rsidR="00271A6E" w:rsidRDefault="000E4CBD" w:rsidP="00271A6E">
      <w:pPr>
        <w:spacing w:line="360" w:lineRule="auto"/>
        <w:rPr>
          <w:sz w:val="24"/>
        </w:rPr>
      </w:pPr>
      <w:r>
        <w:rPr>
          <w:rFonts w:hint="eastAsia"/>
          <w:sz w:val="24"/>
        </w:rPr>
        <w:t xml:space="preserve">  </w:t>
      </w:r>
      <w:r w:rsidRPr="000E4CBD">
        <w:rPr>
          <w:rFonts w:hint="eastAsia"/>
          <w:sz w:val="24"/>
        </w:rPr>
        <w:t xml:space="preserve">If a reaction is allowed to take place in a sealed container at fixed volume the </w:t>
      </w:r>
      <w:r w:rsidRPr="000E4CBD">
        <w:rPr>
          <w:rFonts w:hint="eastAsia"/>
          <w:sz w:val="24"/>
        </w:rPr>
        <w:t>△</w:t>
      </w:r>
      <w:r w:rsidRPr="000E4CBD">
        <w:rPr>
          <w:rFonts w:hint="eastAsia"/>
          <w:sz w:val="24"/>
        </w:rPr>
        <w:t xml:space="preserve">V = 0, and so the expression for </w:t>
      </w:r>
      <w:r w:rsidRPr="000E4CBD">
        <w:rPr>
          <w:rFonts w:hint="eastAsia"/>
          <w:sz w:val="24"/>
        </w:rPr>
        <w:t>△</w:t>
      </w:r>
      <w:r w:rsidRPr="000E4CBD">
        <w:rPr>
          <w:rFonts w:hint="eastAsia"/>
          <w:sz w:val="24"/>
        </w:rPr>
        <w:t xml:space="preserve">U reduces to </w:t>
      </w:r>
      <w:r w:rsidRPr="000E4CBD">
        <w:rPr>
          <w:rFonts w:hint="eastAsia"/>
          <w:sz w:val="24"/>
        </w:rPr>
        <w:t>△</w:t>
      </w:r>
      <w:r w:rsidRPr="000E4CBD">
        <w:rPr>
          <w:rFonts w:hint="eastAsia"/>
          <w:sz w:val="24"/>
        </w:rPr>
        <w:t>U = Q. This is the principle of a bomb calorimeter. A bomb calorimeter is a robust metal container in which a reaction takes p</w:t>
      </w:r>
      <w:r w:rsidRPr="000E4CBD">
        <w:rPr>
          <w:sz w:val="24"/>
        </w:rPr>
        <w:t xml:space="preserve">lace (often combustion at high oxygen pressure). </w:t>
      </w:r>
      <w:proofErr w:type="gramStart"/>
      <w:r w:rsidRPr="000E4CBD">
        <w:rPr>
          <w:sz w:val="24"/>
        </w:rPr>
        <w:t>As the reaction exchanges heat with the surrounding (a water bath, for example), the temperature of the surrounding changes.</w:t>
      </w:r>
      <w:proofErr w:type="gramEnd"/>
      <w:r w:rsidRPr="000E4CBD">
        <w:rPr>
          <w:sz w:val="24"/>
        </w:rPr>
        <w:t xml:space="preserve"> Calibration of the bomb using an electrical heater or standard sample allows this </w:t>
      </w:r>
      <w:r w:rsidRPr="000E4CBD">
        <w:rPr>
          <w:rFonts w:hint="eastAsia"/>
          <w:sz w:val="24"/>
        </w:rPr>
        <w:t xml:space="preserve">temperature rise to be related to the heat output from the reaction and the value of Q, and hence </w:t>
      </w:r>
      <w:r w:rsidRPr="000E4CBD">
        <w:rPr>
          <w:rFonts w:hint="eastAsia"/>
          <w:sz w:val="24"/>
        </w:rPr>
        <w:t>△</w:t>
      </w:r>
      <w:r w:rsidRPr="000E4CBD">
        <w:rPr>
          <w:rFonts w:hint="eastAsia"/>
          <w:sz w:val="24"/>
        </w:rPr>
        <w:t>U obtained.</w:t>
      </w:r>
    </w:p>
    <w:p w:rsidR="00B91805" w:rsidRPr="00B91805" w:rsidRDefault="00B91805" w:rsidP="00B91805">
      <w:pPr>
        <w:spacing w:line="360" w:lineRule="auto"/>
        <w:rPr>
          <w:sz w:val="24"/>
        </w:rPr>
      </w:pPr>
      <w:r>
        <w:rPr>
          <w:rFonts w:hint="eastAsia"/>
          <w:b/>
          <w:bCs/>
          <w:sz w:val="24"/>
        </w:rPr>
        <w:t xml:space="preserve">2.5 </w:t>
      </w:r>
      <w:r w:rsidRPr="00B91805">
        <w:rPr>
          <w:b/>
          <w:bCs/>
          <w:sz w:val="24"/>
        </w:rPr>
        <w:t>Heat capacity</w:t>
      </w:r>
    </w:p>
    <w:p w:rsidR="00B91805" w:rsidRPr="00B91805" w:rsidRDefault="00B91805" w:rsidP="00B91805">
      <w:pPr>
        <w:spacing w:line="360" w:lineRule="auto"/>
        <w:rPr>
          <w:sz w:val="24"/>
        </w:rPr>
      </w:pPr>
      <w:r>
        <w:rPr>
          <w:rFonts w:hint="eastAsia"/>
          <w:sz w:val="24"/>
        </w:rPr>
        <w:t xml:space="preserve">  </w:t>
      </w:r>
      <w:r w:rsidRPr="00B91805">
        <w:rPr>
          <w:sz w:val="24"/>
        </w:rPr>
        <w:t>When energy is put into a system, there is usually a corresponding rise in the temperature of that system. Assuming that the energy is put in only as heat, then the rise in temperature of a system is proportional to the amount of heat which is input into it, and they are related through the heat capacity, C:</w:t>
      </w:r>
    </w:p>
    <w:p w:rsidR="00B91805" w:rsidRPr="00B91805" w:rsidRDefault="00B91805" w:rsidP="00B91805">
      <w:pPr>
        <w:spacing w:line="360" w:lineRule="auto"/>
        <w:jc w:val="center"/>
        <w:rPr>
          <w:sz w:val="24"/>
        </w:rPr>
      </w:pPr>
      <w:r w:rsidRPr="00B91805">
        <w:rPr>
          <w:rFonts w:hint="eastAsia"/>
          <w:sz w:val="24"/>
        </w:rPr>
        <w:t>δ</w:t>
      </w:r>
      <w:r w:rsidRPr="00B91805">
        <w:rPr>
          <w:sz w:val="24"/>
        </w:rPr>
        <w:t>Q = C ·dT (infinitesimal change)</w:t>
      </w:r>
    </w:p>
    <w:p w:rsidR="00B91805" w:rsidRPr="00B91805" w:rsidRDefault="00B91805" w:rsidP="00B91805">
      <w:pPr>
        <w:spacing w:line="360" w:lineRule="auto"/>
        <w:jc w:val="center"/>
        <w:rPr>
          <w:sz w:val="24"/>
        </w:rPr>
      </w:pPr>
      <w:r w:rsidRPr="00B91805">
        <w:rPr>
          <w:rFonts w:hint="eastAsia"/>
          <w:sz w:val="24"/>
        </w:rPr>
        <w:t xml:space="preserve">or Q = C </w:t>
      </w:r>
      <w:r w:rsidRPr="00B91805">
        <w:rPr>
          <w:rFonts w:hint="eastAsia"/>
          <w:sz w:val="24"/>
        </w:rPr>
        <w:t>△</w:t>
      </w:r>
      <w:r w:rsidRPr="00B91805">
        <w:rPr>
          <w:rFonts w:hint="eastAsia"/>
          <w:sz w:val="24"/>
        </w:rPr>
        <w:t>T</w:t>
      </w:r>
    </w:p>
    <w:p w:rsidR="00271A6E" w:rsidRPr="00B91805" w:rsidRDefault="00B91805" w:rsidP="00B91805">
      <w:pPr>
        <w:spacing w:line="360" w:lineRule="auto"/>
        <w:jc w:val="center"/>
        <w:rPr>
          <w:sz w:val="24"/>
        </w:rPr>
      </w:pPr>
      <w:r w:rsidRPr="00B91805">
        <w:rPr>
          <w:sz w:val="24"/>
        </w:rPr>
        <w:t>(</w:t>
      </w:r>
      <w:proofErr w:type="gramStart"/>
      <w:r w:rsidRPr="00B91805">
        <w:rPr>
          <w:sz w:val="24"/>
        </w:rPr>
        <w:t>finite</w:t>
      </w:r>
      <w:proofErr w:type="gramEnd"/>
      <w:r w:rsidRPr="00B91805">
        <w:rPr>
          <w:sz w:val="24"/>
        </w:rPr>
        <w:t xml:space="preserve"> change when C is temperature independent)</w:t>
      </w:r>
    </w:p>
    <w:p w:rsidR="00383993" w:rsidRPr="00383993" w:rsidRDefault="00383993" w:rsidP="00383993">
      <w:pPr>
        <w:spacing w:line="360" w:lineRule="auto"/>
        <w:rPr>
          <w:sz w:val="24"/>
        </w:rPr>
      </w:pPr>
      <w:r>
        <w:rPr>
          <w:rFonts w:hint="eastAsia"/>
          <w:sz w:val="24"/>
        </w:rPr>
        <w:t xml:space="preserve">  </w:t>
      </w:r>
      <w:r w:rsidRPr="00383993">
        <w:rPr>
          <w:sz w:val="24"/>
        </w:rPr>
        <w:t xml:space="preserve">The heat capacity of a substance depends upon whether the substance is allowed to expend energy in expansion work or not, and hence there are two possible heat capacities, the constant volume heat capacity, </w:t>
      </w:r>
      <w:proofErr w:type="gramStart"/>
      <w:r w:rsidRPr="00383993">
        <w:rPr>
          <w:sz w:val="24"/>
        </w:rPr>
        <w:t>Cv</w:t>
      </w:r>
      <w:proofErr w:type="gramEnd"/>
      <w:r w:rsidRPr="00383993">
        <w:rPr>
          <w:sz w:val="24"/>
        </w:rPr>
        <w:t xml:space="preserve"> which is the heat capacity measured at constant volume, and the constant pressure heat capacity, Cp, which is measured at </w:t>
      </w:r>
      <w:r w:rsidRPr="00383993">
        <w:rPr>
          <w:sz w:val="24"/>
        </w:rPr>
        <w:lastRenderedPageBreak/>
        <w:t>constant pressure. The two are approximately identical for solids and liquids, but for gases they are quite different as energy is expended in volume expansion work. They are related through the formula:</w:t>
      </w:r>
    </w:p>
    <w:p w:rsidR="00271A6E" w:rsidRPr="00453FCB" w:rsidRDefault="00383993" w:rsidP="00383993">
      <w:pPr>
        <w:spacing w:line="360" w:lineRule="auto"/>
        <w:jc w:val="center"/>
        <w:rPr>
          <w:b/>
          <w:sz w:val="24"/>
        </w:rPr>
      </w:pPr>
      <w:r w:rsidRPr="00453FCB">
        <w:rPr>
          <w:b/>
          <w:sz w:val="24"/>
        </w:rPr>
        <w:t xml:space="preserve">Cp = </w:t>
      </w:r>
      <w:proofErr w:type="gramStart"/>
      <w:r w:rsidRPr="00453FCB">
        <w:rPr>
          <w:b/>
          <w:sz w:val="24"/>
        </w:rPr>
        <w:t>Cv</w:t>
      </w:r>
      <w:proofErr w:type="gramEnd"/>
      <w:r w:rsidRPr="00453FCB">
        <w:rPr>
          <w:b/>
          <w:sz w:val="24"/>
        </w:rPr>
        <w:t xml:space="preserve"> + nR</w:t>
      </w:r>
    </w:p>
    <w:p w:rsidR="00453FCB" w:rsidRPr="00453FCB" w:rsidRDefault="00453FCB" w:rsidP="00453FCB">
      <w:pPr>
        <w:spacing w:line="360" w:lineRule="auto"/>
        <w:rPr>
          <w:sz w:val="24"/>
        </w:rPr>
      </w:pPr>
      <w:r>
        <w:rPr>
          <w:rFonts w:hint="eastAsia"/>
          <w:sz w:val="24"/>
        </w:rPr>
        <w:t xml:space="preserve">  </w:t>
      </w:r>
      <w:r w:rsidRPr="00453FCB">
        <w:rPr>
          <w:sz w:val="24"/>
        </w:rPr>
        <w:t>Since, at constant volume, the heat supplied is equal to the</w:t>
      </w:r>
      <w:r>
        <w:rPr>
          <w:rFonts w:hint="eastAsia"/>
          <w:sz w:val="24"/>
        </w:rPr>
        <w:t xml:space="preserve"> </w:t>
      </w:r>
      <w:r w:rsidRPr="00453FCB">
        <w:rPr>
          <w:sz w:val="24"/>
        </w:rPr>
        <w:t>change in internal energy, it is possible to write:</w:t>
      </w:r>
    </w:p>
    <w:p w:rsidR="00453FCB" w:rsidRPr="00453FCB" w:rsidRDefault="00453FCB" w:rsidP="00453FCB">
      <w:pPr>
        <w:spacing w:line="360" w:lineRule="auto"/>
        <w:jc w:val="center"/>
        <w:rPr>
          <w:sz w:val="24"/>
        </w:rPr>
      </w:pPr>
      <w:r w:rsidRPr="00453FCB">
        <w:rPr>
          <w:rFonts w:hint="eastAsia"/>
          <w:b/>
          <w:sz w:val="24"/>
        </w:rPr>
        <w:t>△</w:t>
      </w:r>
      <w:r w:rsidRPr="00453FCB">
        <w:rPr>
          <w:rFonts w:hint="eastAsia"/>
          <w:b/>
          <w:sz w:val="24"/>
        </w:rPr>
        <w:t xml:space="preserve">U = Cv </w:t>
      </w:r>
      <w:r w:rsidRPr="00453FCB">
        <w:rPr>
          <w:rFonts w:hint="eastAsia"/>
          <w:b/>
          <w:sz w:val="24"/>
        </w:rPr>
        <w:t>△</w:t>
      </w:r>
      <w:r w:rsidRPr="00453FCB">
        <w:rPr>
          <w:rFonts w:hint="eastAsia"/>
          <w:b/>
          <w:sz w:val="24"/>
        </w:rPr>
        <w:t>T</w:t>
      </w:r>
      <w:r>
        <w:rPr>
          <w:rFonts w:hint="eastAsia"/>
          <w:b/>
          <w:sz w:val="24"/>
        </w:rPr>
        <w:t xml:space="preserve"> </w:t>
      </w:r>
      <w:r w:rsidRPr="00453FCB">
        <w:rPr>
          <w:rFonts w:hint="eastAsia"/>
          <w:sz w:val="24"/>
        </w:rPr>
        <w:t>(</w:t>
      </w:r>
      <w:r w:rsidRPr="00453FCB">
        <w:rPr>
          <w:sz w:val="24"/>
        </w:rPr>
        <w:t>When Cv is independent of temperature</w:t>
      </w:r>
      <w:r>
        <w:rPr>
          <w:rFonts w:hint="eastAsia"/>
          <w:sz w:val="24"/>
        </w:rPr>
        <w:t>)</w:t>
      </w:r>
    </w:p>
    <w:p w:rsidR="00453FCB" w:rsidRPr="00453FCB" w:rsidRDefault="00453FCB" w:rsidP="00453FCB">
      <w:pPr>
        <w:spacing w:line="360" w:lineRule="auto"/>
        <w:rPr>
          <w:sz w:val="24"/>
        </w:rPr>
      </w:pPr>
      <w:r>
        <w:rPr>
          <w:rFonts w:hint="eastAsia"/>
          <w:sz w:val="24"/>
        </w:rPr>
        <w:t xml:space="preserve">  </w:t>
      </w:r>
      <w:r w:rsidRPr="00453FCB">
        <w:rPr>
          <w:sz w:val="24"/>
        </w:rPr>
        <w:t>The molar heat capacity, Cm is heat capacity per mole of substance:</w:t>
      </w:r>
    </w:p>
    <w:p w:rsidR="00453FCB" w:rsidRPr="00453FCB" w:rsidRDefault="00453FCB" w:rsidP="00453FCB">
      <w:pPr>
        <w:spacing w:line="360" w:lineRule="auto"/>
        <w:jc w:val="center"/>
        <w:rPr>
          <w:sz w:val="24"/>
        </w:rPr>
      </w:pPr>
      <w:r w:rsidRPr="00453FCB">
        <w:rPr>
          <w:sz w:val="24"/>
        </w:rPr>
        <w:t>Cm = C/ n</w:t>
      </w:r>
    </w:p>
    <w:p w:rsidR="00271A6E" w:rsidRPr="00453FCB" w:rsidRDefault="00453FCB" w:rsidP="00453FCB">
      <w:pPr>
        <w:spacing w:line="360" w:lineRule="auto"/>
        <w:rPr>
          <w:sz w:val="24"/>
        </w:rPr>
      </w:pPr>
      <w:r>
        <w:rPr>
          <w:rFonts w:hint="eastAsia"/>
          <w:sz w:val="24"/>
        </w:rPr>
        <w:t xml:space="preserve">  </w:t>
      </w:r>
      <w:r w:rsidRPr="00453FCB">
        <w:rPr>
          <w:sz w:val="24"/>
        </w:rPr>
        <w:t xml:space="preserve">The larger the value of Cm the more heat is required to accomplish a given temperature rise.  </w:t>
      </w:r>
    </w:p>
    <w:p w:rsidR="00020825" w:rsidRDefault="00020825" w:rsidP="00020825">
      <w:pPr>
        <w:spacing w:line="360" w:lineRule="auto"/>
        <w:rPr>
          <w:b/>
          <w:sz w:val="28"/>
          <w:szCs w:val="28"/>
        </w:rPr>
      </w:pPr>
      <w:r>
        <w:rPr>
          <w:rFonts w:hint="eastAsia"/>
          <w:b/>
          <w:sz w:val="28"/>
          <w:szCs w:val="28"/>
        </w:rPr>
        <w:t xml:space="preserve">3. </w:t>
      </w:r>
      <w:r w:rsidR="00FC16D4">
        <w:rPr>
          <w:rFonts w:hint="eastAsia"/>
          <w:b/>
          <w:sz w:val="28"/>
          <w:szCs w:val="28"/>
        </w:rPr>
        <w:t>Words and Phrases</w:t>
      </w:r>
    </w:p>
    <w:p w:rsidR="00FC16D4" w:rsidRDefault="001C332D" w:rsidP="00020825">
      <w:pPr>
        <w:spacing w:line="360" w:lineRule="auto"/>
        <w:rPr>
          <w:sz w:val="24"/>
        </w:rPr>
      </w:pPr>
      <w:r w:rsidRPr="001C332D">
        <w:rPr>
          <w:rFonts w:hint="eastAsia"/>
          <w:sz w:val="24"/>
        </w:rPr>
        <w:t>macroscopic</w:t>
      </w:r>
      <w:r>
        <w:rPr>
          <w:rFonts w:hint="eastAsia"/>
          <w:sz w:val="24"/>
        </w:rPr>
        <w:t xml:space="preserve"> </w:t>
      </w:r>
      <w:r>
        <w:rPr>
          <w:rFonts w:hint="eastAsia"/>
          <w:sz w:val="24"/>
        </w:rPr>
        <w:t>宏观的；</w:t>
      </w:r>
      <w:proofErr w:type="gramStart"/>
      <w:r>
        <w:rPr>
          <w:rFonts w:hint="eastAsia"/>
          <w:sz w:val="24"/>
        </w:rPr>
        <w:t>microscopic</w:t>
      </w:r>
      <w:proofErr w:type="gramEnd"/>
    </w:p>
    <w:p w:rsidR="001C332D" w:rsidRDefault="001C332D" w:rsidP="00020825">
      <w:pPr>
        <w:spacing w:line="360" w:lineRule="auto"/>
        <w:rPr>
          <w:sz w:val="24"/>
        </w:rPr>
      </w:pPr>
      <w:proofErr w:type="gramStart"/>
      <w:r>
        <w:rPr>
          <w:rFonts w:hint="eastAsia"/>
          <w:sz w:val="24"/>
        </w:rPr>
        <w:t>entropy</w:t>
      </w:r>
      <w:proofErr w:type="gramEnd"/>
      <w:r>
        <w:rPr>
          <w:rFonts w:hint="eastAsia"/>
          <w:sz w:val="24"/>
        </w:rPr>
        <w:t>;</w:t>
      </w:r>
    </w:p>
    <w:p w:rsidR="001C332D" w:rsidRDefault="001C332D" w:rsidP="00020825">
      <w:pPr>
        <w:spacing w:line="360" w:lineRule="auto"/>
        <w:rPr>
          <w:sz w:val="24"/>
        </w:rPr>
      </w:pPr>
      <w:proofErr w:type="gramStart"/>
      <w:r>
        <w:rPr>
          <w:rFonts w:hint="eastAsia"/>
          <w:sz w:val="24"/>
        </w:rPr>
        <w:t>enthalpy</w:t>
      </w:r>
      <w:proofErr w:type="gramEnd"/>
      <w:r>
        <w:rPr>
          <w:rFonts w:hint="eastAsia"/>
          <w:sz w:val="24"/>
        </w:rPr>
        <w:t>;</w:t>
      </w:r>
    </w:p>
    <w:p w:rsidR="001C332D" w:rsidRDefault="001C332D" w:rsidP="00020825">
      <w:pPr>
        <w:spacing w:line="360" w:lineRule="auto"/>
        <w:rPr>
          <w:sz w:val="24"/>
        </w:rPr>
      </w:pPr>
      <w:proofErr w:type="gramStart"/>
      <w:r>
        <w:rPr>
          <w:rFonts w:hint="eastAsia"/>
          <w:sz w:val="24"/>
        </w:rPr>
        <w:t>driving</w:t>
      </w:r>
      <w:proofErr w:type="gramEnd"/>
      <w:r>
        <w:rPr>
          <w:rFonts w:hint="eastAsia"/>
          <w:sz w:val="24"/>
        </w:rPr>
        <w:t xml:space="preserve"> force;</w:t>
      </w:r>
    </w:p>
    <w:p w:rsidR="001C332D" w:rsidRDefault="001C332D" w:rsidP="00020825">
      <w:pPr>
        <w:spacing w:line="360" w:lineRule="auto"/>
        <w:rPr>
          <w:sz w:val="24"/>
        </w:rPr>
      </w:pPr>
      <w:r>
        <w:rPr>
          <w:rFonts w:hint="eastAsia"/>
          <w:sz w:val="24"/>
        </w:rPr>
        <w:t xml:space="preserve">chemical kinetics; </w:t>
      </w:r>
      <w:r>
        <w:rPr>
          <w:rFonts w:hint="eastAsia"/>
          <w:sz w:val="24"/>
        </w:rPr>
        <w:t>化学动力学</w:t>
      </w:r>
    </w:p>
    <w:p w:rsidR="001C332D" w:rsidRDefault="00200829" w:rsidP="00020825">
      <w:pPr>
        <w:spacing w:line="360" w:lineRule="auto"/>
        <w:rPr>
          <w:sz w:val="24"/>
        </w:rPr>
      </w:pPr>
      <w:r>
        <w:rPr>
          <w:rFonts w:hint="eastAsia"/>
          <w:sz w:val="24"/>
        </w:rPr>
        <w:t xml:space="preserve">surrounding </w:t>
      </w:r>
      <w:r>
        <w:rPr>
          <w:rFonts w:hint="eastAsia"/>
          <w:sz w:val="24"/>
        </w:rPr>
        <w:t>环境</w:t>
      </w:r>
    </w:p>
    <w:p w:rsidR="00200829" w:rsidRDefault="00482038" w:rsidP="00020825">
      <w:pPr>
        <w:spacing w:line="360" w:lineRule="auto"/>
        <w:rPr>
          <w:sz w:val="24"/>
        </w:rPr>
      </w:pPr>
      <w:r>
        <w:rPr>
          <w:rFonts w:hint="eastAsia"/>
          <w:sz w:val="24"/>
        </w:rPr>
        <w:t xml:space="preserve">adiabatic </w:t>
      </w:r>
      <w:r>
        <w:rPr>
          <w:rFonts w:hint="eastAsia"/>
          <w:sz w:val="24"/>
        </w:rPr>
        <w:t>绝热的</w:t>
      </w:r>
    </w:p>
    <w:p w:rsidR="00482038" w:rsidRDefault="00482038" w:rsidP="00020825">
      <w:pPr>
        <w:spacing w:line="360" w:lineRule="auto"/>
        <w:rPr>
          <w:sz w:val="24"/>
        </w:rPr>
      </w:pPr>
      <w:proofErr w:type="gramStart"/>
      <w:r>
        <w:rPr>
          <w:rFonts w:hint="eastAsia"/>
          <w:sz w:val="24"/>
        </w:rPr>
        <w:t>insulate</w:t>
      </w:r>
      <w:proofErr w:type="gramEnd"/>
      <w:r>
        <w:rPr>
          <w:rFonts w:hint="eastAsia"/>
          <w:sz w:val="24"/>
        </w:rPr>
        <w:t>; insulator; insulated</w:t>
      </w:r>
    </w:p>
    <w:p w:rsidR="00482038" w:rsidRDefault="00245A82" w:rsidP="00020825">
      <w:pPr>
        <w:spacing w:line="360" w:lineRule="auto"/>
        <w:rPr>
          <w:sz w:val="24"/>
        </w:rPr>
      </w:pPr>
      <w:proofErr w:type="gramStart"/>
      <w:r>
        <w:rPr>
          <w:rFonts w:hint="eastAsia"/>
          <w:sz w:val="24"/>
        </w:rPr>
        <w:t>harness</w:t>
      </w:r>
      <w:proofErr w:type="gramEnd"/>
      <w:r>
        <w:rPr>
          <w:rFonts w:hint="eastAsia"/>
          <w:sz w:val="24"/>
        </w:rPr>
        <w:t>;</w:t>
      </w:r>
    </w:p>
    <w:p w:rsidR="00245A82" w:rsidRDefault="00245A82" w:rsidP="00020825">
      <w:pPr>
        <w:spacing w:line="360" w:lineRule="auto"/>
        <w:rPr>
          <w:sz w:val="24"/>
        </w:rPr>
      </w:pPr>
      <w:proofErr w:type="gramStart"/>
      <w:r>
        <w:rPr>
          <w:rFonts w:hint="eastAsia"/>
          <w:sz w:val="24"/>
        </w:rPr>
        <w:t>crucial</w:t>
      </w:r>
      <w:proofErr w:type="gramEnd"/>
      <w:r>
        <w:rPr>
          <w:rFonts w:hint="eastAsia"/>
          <w:sz w:val="24"/>
        </w:rPr>
        <w:t>; essential; pivotal; central;</w:t>
      </w:r>
    </w:p>
    <w:p w:rsidR="00245A82" w:rsidRDefault="00E458C6" w:rsidP="00020825">
      <w:pPr>
        <w:spacing w:line="360" w:lineRule="auto"/>
        <w:rPr>
          <w:sz w:val="24"/>
        </w:rPr>
      </w:pPr>
      <w:proofErr w:type="gramStart"/>
      <w:r>
        <w:rPr>
          <w:rFonts w:hint="eastAsia"/>
          <w:sz w:val="24"/>
        </w:rPr>
        <w:t>extensive</w:t>
      </w:r>
      <w:proofErr w:type="gramEnd"/>
      <w:r>
        <w:rPr>
          <w:rFonts w:hint="eastAsia"/>
          <w:sz w:val="24"/>
        </w:rPr>
        <w:t>; intensive properties;</w:t>
      </w:r>
    </w:p>
    <w:p w:rsidR="00E458C6" w:rsidRDefault="00E458C6" w:rsidP="00020825">
      <w:pPr>
        <w:spacing w:line="360" w:lineRule="auto"/>
        <w:rPr>
          <w:sz w:val="24"/>
        </w:rPr>
      </w:pPr>
      <w:proofErr w:type="gramStart"/>
      <w:r>
        <w:rPr>
          <w:rFonts w:hint="eastAsia"/>
          <w:sz w:val="24"/>
        </w:rPr>
        <w:t>sealed</w:t>
      </w:r>
      <w:proofErr w:type="gramEnd"/>
      <w:r>
        <w:rPr>
          <w:rFonts w:hint="eastAsia"/>
          <w:sz w:val="24"/>
        </w:rPr>
        <w:t xml:space="preserve"> container;</w:t>
      </w:r>
    </w:p>
    <w:p w:rsidR="00E458C6" w:rsidRDefault="00E458C6" w:rsidP="00020825">
      <w:pPr>
        <w:spacing w:line="360" w:lineRule="auto"/>
        <w:rPr>
          <w:sz w:val="24"/>
        </w:rPr>
      </w:pPr>
      <w:proofErr w:type="gramStart"/>
      <w:r>
        <w:rPr>
          <w:rFonts w:hint="eastAsia"/>
          <w:sz w:val="24"/>
        </w:rPr>
        <w:t>the</w:t>
      </w:r>
      <w:proofErr w:type="gramEnd"/>
      <w:r>
        <w:rPr>
          <w:rFonts w:hint="eastAsia"/>
          <w:sz w:val="24"/>
        </w:rPr>
        <w:t xml:space="preserve"> conservation of energy</w:t>
      </w:r>
    </w:p>
    <w:p w:rsidR="001C332D" w:rsidRPr="001C332D" w:rsidRDefault="001C332D" w:rsidP="00020825">
      <w:pPr>
        <w:spacing w:line="360" w:lineRule="auto"/>
        <w:rPr>
          <w:sz w:val="24"/>
        </w:rPr>
      </w:pPr>
    </w:p>
    <w:p w:rsidR="00271A6E" w:rsidRDefault="00271A6E" w:rsidP="00271A6E">
      <w:pPr>
        <w:spacing w:line="360" w:lineRule="auto"/>
        <w:rPr>
          <w:sz w:val="24"/>
        </w:rPr>
      </w:pPr>
    </w:p>
    <w:p w:rsidR="00271A6E" w:rsidRDefault="00271A6E" w:rsidP="00271A6E">
      <w:pPr>
        <w:spacing w:line="360" w:lineRule="auto"/>
        <w:rPr>
          <w:sz w:val="24"/>
        </w:rPr>
      </w:pPr>
    </w:p>
    <w:p w:rsidR="00271A6E" w:rsidRDefault="00271A6E" w:rsidP="00271A6E">
      <w:pPr>
        <w:spacing w:line="360" w:lineRule="auto"/>
        <w:rPr>
          <w:sz w:val="24"/>
        </w:rPr>
      </w:pPr>
    </w:p>
    <w:p w:rsidR="002976FA" w:rsidRDefault="002976FA" w:rsidP="002976FA">
      <w:pPr>
        <w:rPr>
          <w:b/>
          <w:sz w:val="28"/>
          <w:szCs w:val="28"/>
        </w:rPr>
      </w:pPr>
      <w:r>
        <w:rPr>
          <w:rFonts w:hint="eastAsia"/>
          <w:b/>
          <w:sz w:val="28"/>
          <w:szCs w:val="28"/>
        </w:rPr>
        <w:lastRenderedPageBreak/>
        <w:t xml:space="preserve">第十三讲　</w:t>
      </w:r>
      <w:r>
        <w:rPr>
          <w:rFonts w:hint="eastAsia"/>
          <w:b/>
          <w:sz w:val="28"/>
          <w:szCs w:val="28"/>
        </w:rPr>
        <w:t>Lesson 12</w:t>
      </w:r>
      <w:r>
        <w:rPr>
          <w:rFonts w:hint="eastAsia"/>
          <w:b/>
          <w:sz w:val="28"/>
          <w:szCs w:val="28"/>
        </w:rPr>
        <w:t xml:space="preserve">　</w:t>
      </w:r>
      <w:r w:rsidR="00A039BE" w:rsidRPr="00A039BE">
        <w:rPr>
          <w:b/>
          <w:sz w:val="28"/>
          <w:szCs w:val="28"/>
        </w:rPr>
        <w:t>Spontaneity, Enthalpy and Entropy</w:t>
      </w:r>
      <w:r w:rsidRPr="007C6416">
        <w:rPr>
          <w:b/>
          <w:bCs/>
          <w:sz w:val="28"/>
          <w:szCs w:val="28"/>
        </w:rPr>
        <w:t xml:space="preserve"> </w:t>
      </w:r>
      <w:r w:rsidRPr="00B47CEF">
        <w:rPr>
          <w:rFonts w:hint="eastAsia"/>
          <w:b/>
          <w:bCs/>
          <w:sz w:val="28"/>
          <w:szCs w:val="28"/>
        </w:rPr>
        <w:t xml:space="preserve"> </w:t>
      </w:r>
      <w:r w:rsidRPr="00492895">
        <w:rPr>
          <w:b/>
          <w:sz w:val="28"/>
          <w:szCs w:val="28"/>
        </w:rPr>
        <w:t xml:space="preserve"> </w:t>
      </w:r>
    </w:p>
    <w:p w:rsidR="002976FA" w:rsidRDefault="002976FA" w:rsidP="002976FA">
      <w:pPr>
        <w:rPr>
          <w:b/>
          <w:sz w:val="28"/>
          <w:szCs w:val="28"/>
        </w:rPr>
      </w:pPr>
      <w:r w:rsidRPr="00492895">
        <w:rPr>
          <w:rFonts w:hint="eastAsia"/>
          <w:b/>
          <w:sz w:val="24"/>
        </w:rPr>
        <w:t>（教学日期：</w:t>
      </w:r>
      <w:r w:rsidR="00136F34">
        <w:rPr>
          <w:rFonts w:hint="eastAsia"/>
          <w:b/>
          <w:sz w:val="24"/>
        </w:rPr>
        <w:t>6</w:t>
      </w:r>
      <w:r w:rsidRPr="00492895">
        <w:rPr>
          <w:rFonts w:hint="eastAsia"/>
          <w:b/>
          <w:sz w:val="24"/>
        </w:rPr>
        <w:t>月</w:t>
      </w:r>
      <w:r w:rsidR="00136F34">
        <w:rPr>
          <w:rFonts w:hint="eastAsia"/>
          <w:b/>
          <w:sz w:val="24"/>
        </w:rPr>
        <w:t>12</w:t>
      </w:r>
      <w:r w:rsidRPr="00492895">
        <w:rPr>
          <w:rFonts w:hint="eastAsia"/>
          <w:b/>
          <w:sz w:val="24"/>
        </w:rPr>
        <w:t xml:space="preserve"> </w:t>
      </w:r>
      <w:r w:rsidRPr="00492895">
        <w:rPr>
          <w:rFonts w:hint="eastAsia"/>
          <w:b/>
          <w:sz w:val="24"/>
        </w:rPr>
        <w:t>日，第</w:t>
      </w:r>
      <w:r>
        <w:rPr>
          <w:rFonts w:hint="eastAsia"/>
          <w:b/>
          <w:sz w:val="24"/>
        </w:rPr>
        <w:t>1</w:t>
      </w:r>
      <w:r w:rsidR="008E4B46">
        <w:rPr>
          <w:rFonts w:hint="eastAsia"/>
          <w:b/>
          <w:sz w:val="24"/>
        </w:rPr>
        <w:t>6</w:t>
      </w:r>
      <w:r w:rsidRPr="00492895">
        <w:rPr>
          <w:rFonts w:hint="eastAsia"/>
          <w:b/>
          <w:sz w:val="24"/>
        </w:rPr>
        <w:t>周</w:t>
      </w:r>
      <w:r>
        <w:rPr>
          <w:rFonts w:hint="eastAsia"/>
          <w:b/>
          <w:sz w:val="24"/>
        </w:rPr>
        <w:t>星期</w:t>
      </w:r>
      <w:r w:rsidR="00A11011">
        <w:rPr>
          <w:rFonts w:hint="eastAsia"/>
          <w:b/>
          <w:sz w:val="24"/>
        </w:rPr>
        <w:t>一</w:t>
      </w:r>
      <w:r w:rsidRPr="00492895">
        <w:rPr>
          <w:rFonts w:hint="eastAsia"/>
          <w:b/>
          <w:sz w:val="24"/>
        </w:rPr>
        <w:t>，</w:t>
      </w:r>
      <w:r w:rsidRPr="00492895">
        <w:rPr>
          <w:rFonts w:hint="eastAsia"/>
          <w:b/>
          <w:sz w:val="24"/>
        </w:rPr>
        <w:t>2</w:t>
      </w:r>
      <w:r w:rsidRPr="00492895">
        <w:rPr>
          <w:rFonts w:hint="eastAsia"/>
          <w:b/>
          <w:sz w:val="24"/>
        </w:rPr>
        <w:t>学时）</w:t>
      </w:r>
    </w:p>
    <w:p w:rsidR="002976FA" w:rsidRDefault="002976FA" w:rsidP="002976FA">
      <w:pPr>
        <w:rPr>
          <w:b/>
          <w:sz w:val="28"/>
          <w:szCs w:val="28"/>
        </w:rPr>
      </w:pPr>
      <w:r>
        <w:rPr>
          <w:rFonts w:hint="eastAsia"/>
          <w:b/>
          <w:sz w:val="28"/>
          <w:szCs w:val="28"/>
        </w:rPr>
        <w:t>教学目标：</w:t>
      </w:r>
    </w:p>
    <w:p w:rsidR="000C5446" w:rsidRPr="003A0225" w:rsidRDefault="000C5446" w:rsidP="000C5446">
      <w:pPr>
        <w:spacing w:line="360" w:lineRule="auto"/>
        <w:rPr>
          <w:sz w:val="24"/>
        </w:rPr>
      </w:pPr>
      <w:r>
        <w:rPr>
          <w:rFonts w:hint="eastAsia"/>
          <w:sz w:val="24"/>
        </w:rPr>
        <w:t>1</w:t>
      </w:r>
      <w:r>
        <w:rPr>
          <w:rFonts w:hint="eastAsia"/>
          <w:sz w:val="24"/>
        </w:rPr>
        <w:t>、</w:t>
      </w:r>
      <w:r w:rsidRPr="003A0225">
        <w:rPr>
          <w:rFonts w:hint="eastAsia"/>
          <w:sz w:val="24"/>
        </w:rPr>
        <w:t>掌握自发性，熵变，</w:t>
      </w:r>
      <w:r>
        <w:rPr>
          <w:rFonts w:hint="eastAsia"/>
          <w:sz w:val="24"/>
        </w:rPr>
        <w:t>熵函数，</w:t>
      </w:r>
      <w:r w:rsidRPr="003A0225">
        <w:rPr>
          <w:rFonts w:hint="eastAsia"/>
          <w:sz w:val="24"/>
        </w:rPr>
        <w:t>热力学第二定律</w:t>
      </w:r>
      <w:r>
        <w:rPr>
          <w:rFonts w:hint="eastAsia"/>
          <w:sz w:val="24"/>
        </w:rPr>
        <w:t>的涵义及英文表述；</w:t>
      </w:r>
    </w:p>
    <w:p w:rsidR="000C5446" w:rsidRDefault="000C5446" w:rsidP="000C5446">
      <w:pPr>
        <w:spacing w:line="360" w:lineRule="auto"/>
        <w:rPr>
          <w:sz w:val="24"/>
        </w:rPr>
      </w:pPr>
      <w:r>
        <w:rPr>
          <w:rFonts w:hint="eastAsia"/>
          <w:sz w:val="24"/>
        </w:rPr>
        <w:t>2</w:t>
      </w:r>
      <w:r>
        <w:rPr>
          <w:rFonts w:hint="eastAsia"/>
          <w:sz w:val="24"/>
        </w:rPr>
        <w:t>、</w:t>
      </w:r>
      <w:r w:rsidRPr="003A0225">
        <w:rPr>
          <w:rFonts w:hint="eastAsia"/>
          <w:sz w:val="24"/>
        </w:rPr>
        <w:t>理解掌握</w:t>
      </w:r>
      <w:proofErr w:type="gramStart"/>
      <w:r w:rsidRPr="003A0225">
        <w:rPr>
          <w:rFonts w:hint="eastAsia"/>
          <w:sz w:val="24"/>
        </w:rPr>
        <w:t>熵</w:t>
      </w:r>
      <w:proofErr w:type="gramEnd"/>
      <w:r w:rsidRPr="003A0225">
        <w:rPr>
          <w:rFonts w:hint="eastAsia"/>
          <w:sz w:val="24"/>
        </w:rPr>
        <w:t>判据及应用要点</w:t>
      </w:r>
      <w:r>
        <w:rPr>
          <w:rFonts w:hint="eastAsia"/>
          <w:sz w:val="24"/>
        </w:rPr>
        <w:t>。</w:t>
      </w:r>
    </w:p>
    <w:p w:rsidR="002976FA" w:rsidRDefault="002976FA" w:rsidP="000C5446">
      <w:pPr>
        <w:rPr>
          <w:b/>
          <w:sz w:val="28"/>
          <w:szCs w:val="28"/>
        </w:rPr>
      </w:pPr>
      <w:r>
        <w:rPr>
          <w:rFonts w:hint="eastAsia"/>
          <w:b/>
          <w:sz w:val="28"/>
          <w:szCs w:val="28"/>
        </w:rPr>
        <w:t>教学方法：</w:t>
      </w:r>
    </w:p>
    <w:p w:rsidR="002976FA" w:rsidRDefault="002976FA" w:rsidP="002976FA">
      <w:pPr>
        <w:spacing w:line="360" w:lineRule="auto"/>
        <w:rPr>
          <w:sz w:val="24"/>
        </w:rPr>
      </w:pPr>
      <w:r w:rsidRPr="001D24EC">
        <w:rPr>
          <w:b/>
          <w:sz w:val="24"/>
        </w:rPr>
        <w:t>课堂讲授：</w:t>
      </w:r>
      <w:r w:rsidRPr="001D24EC">
        <w:rPr>
          <w:sz w:val="24"/>
        </w:rPr>
        <w:t>全部</w:t>
      </w:r>
      <w:r w:rsidRPr="001D24EC">
        <w:rPr>
          <w:rStyle w:val="shuojin1"/>
          <w:sz w:val="24"/>
        </w:rPr>
        <w:t>教学内容</w:t>
      </w:r>
    </w:p>
    <w:p w:rsidR="002976FA" w:rsidRPr="002578F4" w:rsidRDefault="002976FA" w:rsidP="002976FA">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2976FA" w:rsidRDefault="002976FA" w:rsidP="002976FA">
      <w:pPr>
        <w:spacing w:line="360" w:lineRule="auto"/>
        <w:rPr>
          <w:sz w:val="24"/>
        </w:rPr>
      </w:pPr>
      <w:r w:rsidRPr="002578F4">
        <w:rPr>
          <w:rFonts w:hint="eastAsia"/>
          <w:sz w:val="24"/>
        </w:rPr>
        <w:t xml:space="preserve">           (2)</w:t>
      </w:r>
      <w:r>
        <w:rPr>
          <w:rFonts w:hint="eastAsia"/>
          <w:sz w:val="24"/>
        </w:rPr>
        <w:t xml:space="preserve"> Discuss</w:t>
      </w:r>
      <w:r w:rsidR="004079F4">
        <w:rPr>
          <w:rFonts w:hint="eastAsia"/>
          <w:sz w:val="24"/>
        </w:rPr>
        <w:t xml:space="preserve"> the heat involved in the chemical reactions.</w:t>
      </w:r>
    </w:p>
    <w:p w:rsidR="002976FA" w:rsidRPr="00775BED" w:rsidRDefault="002976FA" w:rsidP="002976FA">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056F50">
        <w:rPr>
          <w:rStyle w:val="shuojin1"/>
          <w:rFonts w:hint="eastAsia"/>
          <w:sz w:val="24"/>
        </w:rPr>
        <w:t>热力学第二定律涵义理解与综合应用（</w:t>
      </w:r>
      <w:r w:rsidR="00056F50">
        <w:rPr>
          <w:rStyle w:val="shuojin1"/>
          <w:rFonts w:hint="eastAsia"/>
          <w:sz w:val="24"/>
        </w:rPr>
        <w:t>3</w:t>
      </w:r>
      <w:r w:rsidR="00056F50">
        <w:rPr>
          <w:rStyle w:val="shuojin1"/>
          <w:rFonts w:hint="eastAsia"/>
          <w:sz w:val="24"/>
        </w:rPr>
        <w:t>题）</w:t>
      </w:r>
    </w:p>
    <w:p w:rsidR="002976FA" w:rsidRDefault="002976FA" w:rsidP="002976FA">
      <w:pPr>
        <w:rPr>
          <w:b/>
          <w:sz w:val="28"/>
          <w:szCs w:val="28"/>
        </w:rPr>
      </w:pPr>
      <w:r>
        <w:rPr>
          <w:rFonts w:hint="eastAsia"/>
          <w:b/>
          <w:sz w:val="28"/>
          <w:szCs w:val="28"/>
        </w:rPr>
        <w:t>教学内容与实施：</w:t>
      </w:r>
    </w:p>
    <w:p w:rsidR="002976FA" w:rsidRDefault="002976FA" w:rsidP="002976FA">
      <w:pPr>
        <w:rPr>
          <w:b/>
          <w:sz w:val="28"/>
          <w:szCs w:val="28"/>
        </w:rPr>
      </w:pPr>
      <w:r>
        <w:rPr>
          <w:rFonts w:hint="eastAsia"/>
          <w:b/>
          <w:sz w:val="28"/>
          <w:szCs w:val="28"/>
        </w:rPr>
        <w:t>1. Discussion</w:t>
      </w:r>
    </w:p>
    <w:p w:rsidR="004079F4" w:rsidRPr="002578F4" w:rsidRDefault="004079F4" w:rsidP="004079F4">
      <w:pPr>
        <w:spacing w:line="360" w:lineRule="auto"/>
        <w:rPr>
          <w:sz w:val="24"/>
        </w:rPr>
      </w:pPr>
      <w:r w:rsidRPr="002578F4">
        <w:rPr>
          <w:rStyle w:val="shuojin1"/>
          <w:rFonts w:hint="eastAsia"/>
          <w:sz w:val="24"/>
        </w:rPr>
        <w:t xml:space="preserve">(1) </w:t>
      </w:r>
      <w:r>
        <w:rPr>
          <w:rFonts w:hint="eastAsia"/>
          <w:sz w:val="24"/>
        </w:rPr>
        <w:t>Student's Presentation on one chemical concept.</w:t>
      </w:r>
    </w:p>
    <w:p w:rsidR="004079F4" w:rsidRDefault="004079F4" w:rsidP="004079F4">
      <w:pPr>
        <w:spacing w:line="360" w:lineRule="auto"/>
        <w:rPr>
          <w:sz w:val="24"/>
        </w:rPr>
      </w:pPr>
      <w:r w:rsidRPr="002578F4">
        <w:rPr>
          <w:rFonts w:hint="eastAsia"/>
          <w:sz w:val="24"/>
        </w:rPr>
        <w:t>(2)</w:t>
      </w:r>
      <w:r>
        <w:rPr>
          <w:rFonts w:hint="eastAsia"/>
          <w:sz w:val="24"/>
        </w:rPr>
        <w:t xml:space="preserve"> Discuss the heat involved in the chemical reactions.</w:t>
      </w:r>
    </w:p>
    <w:p w:rsidR="002976FA" w:rsidRDefault="004079F4" w:rsidP="004079F4">
      <w:pPr>
        <w:spacing w:line="360" w:lineRule="auto"/>
        <w:jc w:val="center"/>
        <w:rPr>
          <w:sz w:val="24"/>
        </w:rPr>
      </w:pPr>
      <w:r w:rsidRPr="004079F4">
        <w:rPr>
          <w:noProof/>
          <w:sz w:val="24"/>
        </w:rPr>
        <w:drawing>
          <wp:inline distT="0" distB="0" distL="0" distR="0">
            <wp:extent cx="3181350" cy="2286000"/>
            <wp:effectExtent l="19050" t="0" r="0" b="0"/>
            <wp:docPr id="71" name="图片 7" descr="t01276ec1468dc89f2e"/>
            <wp:cNvGraphicFramePr/>
            <a:graphic xmlns:a="http://schemas.openxmlformats.org/drawingml/2006/main">
              <a:graphicData uri="http://schemas.openxmlformats.org/drawingml/2006/picture">
                <pic:pic xmlns:pic="http://schemas.openxmlformats.org/drawingml/2006/picture">
                  <pic:nvPicPr>
                    <pic:cNvPr id="207875" name="图片 207875" descr="t01276ec1468dc89f2e"/>
                    <pic:cNvPicPr>
                      <a:picLocks noChangeAspect="1" noChangeArrowheads="1"/>
                    </pic:cNvPicPr>
                  </pic:nvPicPr>
                  <pic:blipFill>
                    <a:blip r:embed="rId145"/>
                    <a:srcRect/>
                    <a:stretch>
                      <a:fillRect/>
                    </a:stretch>
                  </pic:blipFill>
                  <pic:spPr bwMode="auto">
                    <a:xfrm>
                      <a:off x="0" y="0"/>
                      <a:ext cx="3181350" cy="2286000"/>
                    </a:xfrm>
                    <a:prstGeom prst="rect">
                      <a:avLst/>
                    </a:prstGeom>
                    <a:noFill/>
                    <a:ln w="9525">
                      <a:noFill/>
                      <a:miter lim="800000"/>
                      <a:headEnd/>
                      <a:tailEnd/>
                    </a:ln>
                  </pic:spPr>
                </pic:pic>
              </a:graphicData>
            </a:graphic>
          </wp:inline>
        </w:drawing>
      </w:r>
    </w:p>
    <w:p w:rsidR="002976FA" w:rsidRDefault="002976FA" w:rsidP="002976FA">
      <w:pPr>
        <w:spacing w:line="360" w:lineRule="auto"/>
        <w:rPr>
          <w:b/>
          <w:sz w:val="28"/>
          <w:szCs w:val="28"/>
        </w:rPr>
      </w:pPr>
      <w:r>
        <w:rPr>
          <w:rFonts w:hint="eastAsia"/>
          <w:b/>
          <w:sz w:val="28"/>
          <w:szCs w:val="28"/>
        </w:rPr>
        <w:t>2. Text reading</w:t>
      </w:r>
    </w:p>
    <w:p w:rsidR="00DC7AAB" w:rsidRDefault="002976FA" w:rsidP="00DC7AAB">
      <w:pPr>
        <w:spacing w:line="360" w:lineRule="auto"/>
        <w:rPr>
          <w:sz w:val="24"/>
        </w:rPr>
      </w:pPr>
      <w:r>
        <w:rPr>
          <w:rFonts w:hint="eastAsia"/>
          <w:sz w:val="24"/>
        </w:rPr>
        <w:t xml:space="preserve">  </w:t>
      </w:r>
      <w:r w:rsidR="00DC7AAB" w:rsidRPr="00DC7AAB">
        <w:rPr>
          <w:sz w:val="24"/>
        </w:rPr>
        <w:t xml:space="preserve">The spontaneous motion of a brick released from your hand is toward the ground. As the brick falls, it loses potential energy. This potential energy is first converted into kinetic energy, the energy of motion of the brick. When the brick hits the floor, its kinetic energy is converted into heat. The overall result of the bricks fall is thus a conversion of the potential energy of the brick into heat in its surroundings. Our </w:t>
      </w:r>
      <w:r w:rsidR="00DC7AAB" w:rsidRPr="00DC7AAB">
        <w:rPr>
          <w:sz w:val="24"/>
        </w:rPr>
        <w:lastRenderedPageBreak/>
        <w:t>experience with other simple mechanical systems is similar: objects fall, clocks run down, stretched rubber bands contract. All of these phenomena can be summarized by saying that such systems seek a resting place of minimum energy.</w:t>
      </w:r>
    </w:p>
    <w:p w:rsidR="00C60450" w:rsidRPr="00C60450" w:rsidRDefault="00C60450" w:rsidP="00C60450">
      <w:pPr>
        <w:spacing w:line="360" w:lineRule="auto"/>
        <w:rPr>
          <w:sz w:val="24"/>
        </w:rPr>
      </w:pPr>
      <w:r>
        <w:rPr>
          <w:rFonts w:hint="eastAsia"/>
          <w:sz w:val="24"/>
        </w:rPr>
        <w:t xml:space="preserve">  </w:t>
      </w:r>
      <w:r w:rsidRPr="00C60450">
        <w:rPr>
          <w:sz w:val="24"/>
        </w:rPr>
        <w:t>It is clear that the tendency for a system to achieve the lowest possible energy is one of the driving forces that determine the behavior of molecular systems. For example, just as a brick possesses potential energy because of its position relative to the floor, so also a chemical substance possesses potential energy relative to other substance because of the arrangements of nuclei and electrons. When these arrangements change, energy may be released. For example, the combustion of propane (bottled gas), which is clearly a spontaneous process, is strongly exothermic:</w:t>
      </w:r>
    </w:p>
    <w:p w:rsidR="00DC7AAB" w:rsidRPr="00C60450" w:rsidRDefault="00C60450" w:rsidP="00C60450">
      <w:pPr>
        <w:spacing w:line="360" w:lineRule="auto"/>
        <w:rPr>
          <w:sz w:val="24"/>
        </w:rPr>
      </w:pPr>
      <w:r w:rsidRPr="00C60450">
        <w:rPr>
          <w:rFonts w:hint="eastAsia"/>
          <w:sz w:val="24"/>
        </w:rPr>
        <w:t xml:space="preserve">            C3H8(g) + 5O2(g) </w:t>
      </w:r>
      <w:r w:rsidRPr="00C60450">
        <w:rPr>
          <w:rFonts w:hint="eastAsia"/>
          <w:sz w:val="24"/>
        </w:rPr>
        <w:t>→</w:t>
      </w:r>
      <w:r w:rsidRPr="00C60450">
        <w:rPr>
          <w:rFonts w:hint="eastAsia"/>
          <w:sz w:val="24"/>
        </w:rPr>
        <w:t xml:space="preserve"> 3CO2(g)+ 4H2O (l),  </w:t>
      </w:r>
      <w:r w:rsidRPr="00C60450">
        <w:rPr>
          <w:rFonts w:hint="eastAsia"/>
          <w:sz w:val="24"/>
        </w:rPr>
        <w:t>△</w:t>
      </w:r>
      <w:r w:rsidRPr="00C60450">
        <w:rPr>
          <w:rFonts w:hint="eastAsia"/>
          <w:sz w:val="24"/>
        </w:rPr>
        <w:t>H = -2202 KJ</w:t>
      </w:r>
    </w:p>
    <w:p w:rsidR="00DC7AAB" w:rsidRDefault="00A01EC5" w:rsidP="00DC7AAB">
      <w:pPr>
        <w:spacing w:line="360" w:lineRule="auto"/>
        <w:rPr>
          <w:sz w:val="24"/>
        </w:rPr>
      </w:pPr>
      <w:r>
        <w:rPr>
          <w:rFonts w:hint="eastAsia"/>
          <w:sz w:val="24"/>
        </w:rPr>
        <w:t xml:space="preserve">  </w:t>
      </w:r>
      <w:r w:rsidRPr="00A01EC5">
        <w:rPr>
          <w:sz w:val="24"/>
        </w:rPr>
        <w:t>The rearrangements in space of nuclei and electrons in going from propane and oxygen to carbon dioxide and water lead to a lower chemical potential energy, so heat is evolved. Reactions that are exothermic are generally spontaneous. However, it is clear that the tendency toward minimum enthalpy cannot be the only factor that determines spontaneity in molecular processes. It is instructive to consider some spontaneous processes that are not exothermic.</w:t>
      </w:r>
    </w:p>
    <w:p w:rsidR="00DC7AAB" w:rsidRDefault="00994DC6" w:rsidP="00DC7AAB">
      <w:pPr>
        <w:spacing w:line="360" w:lineRule="auto"/>
        <w:rPr>
          <w:sz w:val="24"/>
        </w:rPr>
      </w:pPr>
      <w:r>
        <w:rPr>
          <w:rFonts w:hint="eastAsia"/>
          <w:b/>
          <w:bCs/>
          <w:sz w:val="24"/>
        </w:rPr>
        <w:t xml:space="preserve">2.1 </w:t>
      </w:r>
      <w:r w:rsidRPr="00994DC6">
        <w:rPr>
          <w:b/>
          <w:bCs/>
          <w:sz w:val="24"/>
        </w:rPr>
        <w:t>Spontaneity and entropy change</w:t>
      </w:r>
    </w:p>
    <w:p w:rsidR="00DC7AAB" w:rsidRDefault="00533BB3" w:rsidP="00DC7AAB">
      <w:pPr>
        <w:spacing w:line="360" w:lineRule="auto"/>
        <w:rPr>
          <w:sz w:val="24"/>
        </w:rPr>
      </w:pPr>
      <w:r w:rsidRPr="00533BB3">
        <w:rPr>
          <w:sz w:val="24"/>
        </w:rPr>
        <w:t xml:space="preserve">   A bit of thinking brings to mind several processes that are spontaneous even though they are not exothermic. For example, consider an ideal gas confined at 1 atm pressure to a 1L flask, as shown in Figure 1. The flask is connected via a closed stopcock to another 1 L flask that is evacuated. Now suppose the stopcock is opened, is there any doubt about what would happen? We intuitively recognize that the gas would expand into the second flask until the pressure is equally distributed in both flasks, at 0.5 atm.</w:t>
      </w:r>
    </w:p>
    <w:p w:rsidR="00533BB3" w:rsidRDefault="00533BB3" w:rsidP="00DC7AAB">
      <w:pPr>
        <w:spacing w:line="360" w:lineRule="auto"/>
        <w:rPr>
          <w:sz w:val="24"/>
        </w:rPr>
      </w:pPr>
      <w:r>
        <w:rPr>
          <w:rFonts w:hint="eastAsia"/>
          <w:sz w:val="24"/>
        </w:rPr>
        <w:t xml:space="preserve">  </w:t>
      </w:r>
      <w:r w:rsidRPr="00533BB3">
        <w:rPr>
          <w:sz w:val="24"/>
        </w:rPr>
        <w:t xml:space="preserve">In the course of expanding from the 1L flask into the larger volume, the ideal gas neither absorbs nor emits heat. Nevertheless, the process is spontaneous. The reverse process, in which the gas that is evenly distributed between the two flasks suddenly moves entirely into one of the flasks, leaving the other vacant, is inconceivable. Yet this is also a process that would involve no emission or absorption of heat. It is </w:t>
      </w:r>
      <w:r w:rsidRPr="00533BB3">
        <w:rPr>
          <w:sz w:val="24"/>
        </w:rPr>
        <w:lastRenderedPageBreak/>
        <w:t>evident that some other factor than heat emitted or absorbed is important in making the process of gas expansion spontaneous.</w:t>
      </w:r>
    </w:p>
    <w:p w:rsidR="00443ACD" w:rsidRPr="00443ACD" w:rsidRDefault="00443ACD" w:rsidP="00443ACD">
      <w:pPr>
        <w:spacing w:line="360" w:lineRule="auto"/>
        <w:rPr>
          <w:sz w:val="24"/>
        </w:rPr>
      </w:pPr>
      <w:r w:rsidRPr="00443ACD">
        <w:rPr>
          <w:sz w:val="24"/>
        </w:rPr>
        <w:t>As another example, consid</w:t>
      </w:r>
      <w:r>
        <w:rPr>
          <w:sz w:val="24"/>
        </w:rPr>
        <w:t xml:space="preserve">er the melting of ice cubes at </w:t>
      </w:r>
      <w:r w:rsidRPr="00443ACD">
        <w:rPr>
          <w:sz w:val="24"/>
        </w:rPr>
        <w:t>room temperature:</w:t>
      </w:r>
    </w:p>
    <w:p w:rsidR="00443ACD" w:rsidRPr="00443ACD" w:rsidRDefault="00443ACD" w:rsidP="00443ACD">
      <w:pPr>
        <w:spacing w:line="360" w:lineRule="auto"/>
        <w:jc w:val="center"/>
        <w:rPr>
          <w:sz w:val="24"/>
        </w:rPr>
      </w:pPr>
      <w:r w:rsidRPr="00443ACD">
        <w:rPr>
          <w:rFonts w:hint="eastAsia"/>
          <w:sz w:val="24"/>
        </w:rPr>
        <w:t xml:space="preserve">H2O(S) </w:t>
      </w:r>
      <w:r w:rsidRPr="00443ACD">
        <w:rPr>
          <w:rFonts w:hint="eastAsia"/>
          <w:sz w:val="24"/>
        </w:rPr>
        <w:t>→</w:t>
      </w:r>
      <w:r w:rsidRPr="00443ACD">
        <w:rPr>
          <w:rFonts w:hint="eastAsia"/>
          <w:sz w:val="24"/>
        </w:rPr>
        <w:t>H2O(l)</w:t>
      </w:r>
    </w:p>
    <w:p w:rsidR="00443ACD" w:rsidRPr="00443ACD" w:rsidRDefault="00443ACD" w:rsidP="00443ACD">
      <w:pPr>
        <w:spacing w:line="360" w:lineRule="auto"/>
        <w:rPr>
          <w:sz w:val="24"/>
        </w:rPr>
      </w:pPr>
      <w:r>
        <w:rPr>
          <w:rFonts w:hint="eastAsia"/>
          <w:sz w:val="24"/>
        </w:rPr>
        <w:t xml:space="preserve">  </w:t>
      </w:r>
      <w:r w:rsidRPr="00443ACD">
        <w:rPr>
          <w:rFonts w:hint="eastAsia"/>
          <w:sz w:val="24"/>
        </w:rPr>
        <w:t>The process at 27</w:t>
      </w:r>
      <w:r w:rsidRPr="00443ACD">
        <w:rPr>
          <w:rFonts w:hint="eastAsia"/>
          <w:sz w:val="24"/>
        </w:rPr>
        <w:t>℃</w:t>
      </w:r>
      <w:r w:rsidRPr="00443ACD">
        <w:rPr>
          <w:rFonts w:hint="eastAsia"/>
          <w:sz w:val="24"/>
        </w:rPr>
        <w:t xml:space="preserve"> is highly spontaneous, as well as known. Yet this is an endothermic change. The melting of ice above 0</w:t>
      </w:r>
      <w:r w:rsidRPr="00443ACD">
        <w:rPr>
          <w:rFonts w:hint="eastAsia"/>
          <w:sz w:val="24"/>
        </w:rPr>
        <w:t>℃</w:t>
      </w:r>
      <w:r w:rsidRPr="00443ACD">
        <w:rPr>
          <w:rFonts w:hint="eastAsia"/>
          <w:sz w:val="24"/>
        </w:rPr>
        <w:t xml:space="preserve"> thus represents an example of a spontaneous, endothermic process.</w:t>
      </w:r>
    </w:p>
    <w:p w:rsidR="00B90BA4" w:rsidRDefault="00443ACD" w:rsidP="00443ACD">
      <w:pPr>
        <w:spacing w:line="360" w:lineRule="auto"/>
        <w:rPr>
          <w:sz w:val="24"/>
        </w:rPr>
      </w:pPr>
      <w:r>
        <w:rPr>
          <w:rFonts w:hint="eastAsia"/>
          <w:sz w:val="24"/>
        </w:rPr>
        <w:t xml:space="preserve">  </w:t>
      </w:r>
      <w:r w:rsidRPr="00443ACD">
        <w:rPr>
          <w:sz w:val="24"/>
        </w:rPr>
        <w:t>The two processes just described have something in common that accounts for the fact that they are spontaneous. In each instance, the products of the process are in a more random or disordered state than the reactants. Let’s consider each case in turn.</w:t>
      </w:r>
      <w:r w:rsidR="00B90BA4" w:rsidRPr="00B90BA4">
        <w:t xml:space="preserve"> </w:t>
      </w:r>
      <w:r w:rsidR="00B90BA4" w:rsidRPr="00B90BA4">
        <w:rPr>
          <w:sz w:val="24"/>
        </w:rPr>
        <w:t>When we have a gas confined to a 1L volume as in Fig. 1(a), we can specify the location of each and every gas molecule as being in that liter of space. After the gas has expanded, we can’t be sure which gas molecule at any one instant in the original volume, and which are on the other side. We must therefore say that the location of each and every gas molecule is specified as being in the entire 2L space. In other words, the gas molecules, because they can be anywhere within a 2L space, are more randomized than when they are confined to a 1L space.</w:t>
      </w:r>
    </w:p>
    <w:p w:rsidR="00DC7AAB" w:rsidRDefault="00B90BA4" w:rsidP="00443ACD">
      <w:pPr>
        <w:spacing w:line="360" w:lineRule="auto"/>
        <w:rPr>
          <w:sz w:val="24"/>
        </w:rPr>
      </w:pPr>
      <w:r>
        <w:rPr>
          <w:rFonts w:hint="eastAsia"/>
          <w:sz w:val="24"/>
        </w:rPr>
        <w:t xml:space="preserve">  </w:t>
      </w:r>
      <w:r w:rsidRPr="00B90BA4">
        <w:rPr>
          <w:sz w:val="24"/>
        </w:rPr>
        <w:t xml:space="preserve">As the examples illustrates, spontaneity is associated with an increase in randomness or disorder of a system. The randomness is expressed by a thermodynamic quantity called entropy, given the symbol S. </w:t>
      </w:r>
      <w:proofErr w:type="gramStart"/>
      <w:r w:rsidRPr="00B90BA4">
        <w:rPr>
          <w:sz w:val="24"/>
        </w:rPr>
        <w:t>The more random a system, the larger its entropy.</w:t>
      </w:r>
      <w:proofErr w:type="gramEnd"/>
      <w:r w:rsidRPr="00B90BA4">
        <w:rPr>
          <w:sz w:val="24"/>
        </w:rPr>
        <w:t xml:space="preserve"> Lik</w:t>
      </w:r>
      <w:r w:rsidRPr="00B90BA4">
        <w:rPr>
          <w:rFonts w:hint="eastAsia"/>
          <w:sz w:val="24"/>
        </w:rPr>
        <w:t xml:space="preserve">e enthalpy, entropy is a state function. The change in entropy for a process, </w:t>
      </w:r>
      <w:r w:rsidRPr="00B90BA4">
        <w:rPr>
          <w:rFonts w:hint="eastAsia"/>
          <w:sz w:val="24"/>
        </w:rPr>
        <w:t>△</w:t>
      </w:r>
      <w:r w:rsidRPr="00B90BA4">
        <w:rPr>
          <w:rFonts w:hint="eastAsia"/>
          <w:sz w:val="24"/>
        </w:rPr>
        <w:t>S = S</w:t>
      </w:r>
      <w:r w:rsidRPr="00673785">
        <w:rPr>
          <w:rFonts w:hint="eastAsia"/>
          <w:sz w:val="24"/>
          <w:vertAlign w:val="subscript"/>
        </w:rPr>
        <w:t>final-</w:t>
      </w:r>
      <w:r w:rsidRPr="00B90BA4">
        <w:rPr>
          <w:rFonts w:hint="eastAsia"/>
          <w:sz w:val="24"/>
        </w:rPr>
        <w:t xml:space="preserve"> S</w:t>
      </w:r>
      <w:r w:rsidRPr="00673785">
        <w:rPr>
          <w:rFonts w:hint="eastAsia"/>
          <w:sz w:val="24"/>
          <w:vertAlign w:val="subscript"/>
        </w:rPr>
        <w:t>initial</w:t>
      </w:r>
      <w:r w:rsidRPr="00B90BA4">
        <w:rPr>
          <w:rFonts w:hint="eastAsia"/>
          <w:sz w:val="24"/>
        </w:rPr>
        <w:t>, depends only on the initial and final states of the system and not on the particular pathway by which it changes from one state to another.</w:t>
      </w:r>
      <w:r w:rsidR="00443ACD" w:rsidRPr="00443ACD">
        <w:rPr>
          <w:sz w:val="24"/>
        </w:rPr>
        <w:cr/>
      </w:r>
      <w:r w:rsidR="00673785">
        <w:rPr>
          <w:rFonts w:hint="eastAsia"/>
          <w:b/>
          <w:bCs/>
          <w:sz w:val="24"/>
        </w:rPr>
        <w:t xml:space="preserve">2.2 </w:t>
      </w:r>
      <w:r w:rsidR="00673785" w:rsidRPr="00673785">
        <w:rPr>
          <w:b/>
          <w:bCs/>
          <w:sz w:val="24"/>
        </w:rPr>
        <w:t>The Second Law of Thermodynamics</w:t>
      </w:r>
    </w:p>
    <w:p w:rsidR="00DC7AAB" w:rsidRDefault="00D358F4" w:rsidP="00DC7AAB">
      <w:pPr>
        <w:spacing w:line="360" w:lineRule="auto"/>
        <w:rPr>
          <w:sz w:val="24"/>
        </w:rPr>
      </w:pPr>
      <w:r>
        <w:rPr>
          <w:rFonts w:hint="eastAsia"/>
          <w:sz w:val="24"/>
        </w:rPr>
        <w:t xml:space="preserve">  </w:t>
      </w:r>
      <w:r w:rsidRPr="00D358F4">
        <w:rPr>
          <w:sz w:val="24"/>
        </w:rPr>
        <w:t xml:space="preserve">Our introduction of the concept of entropy allows us reexamine the second law of thermodynamics and its implications. In the discussion of spontaneity, it was noted that the second law has to do with the direction in which processes move; it is associated with the idea that processes that are spontaneous in one direction are not spontaneous in the opposite direction. This idea applies not only to chemical changes </w:t>
      </w:r>
      <w:r w:rsidRPr="00D358F4">
        <w:rPr>
          <w:sz w:val="24"/>
        </w:rPr>
        <w:lastRenderedPageBreak/>
        <w:t>but to other processes as well.</w:t>
      </w:r>
    </w:p>
    <w:p w:rsidR="00DC7AAB" w:rsidRDefault="00E112A7" w:rsidP="00DC7AAB">
      <w:pPr>
        <w:spacing w:line="360" w:lineRule="auto"/>
        <w:rPr>
          <w:sz w:val="24"/>
        </w:rPr>
      </w:pPr>
      <w:r>
        <w:rPr>
          <w:rFonts w:hint="eastAsia"/>
          <w:sz w:val="24"/>
        </w:rPr>
        <w:t xml:space="preserve">  </w:t>
      </w:r>
      <w:r w:rsidRPr="00E112A7">
        <w:rPr>
          <w:sz w:val="24"/>
        </w:rPr>
        <w:t>We all know that heat flows spontaneously from a hot object to a cold one. We also know that to cause heat to flow in the reverse direction, from a cold object to a hotter one or from a system at some temperature to surroundings at a higher temperature, require an input of energy. For example, it requires electrical energy to maintain a refrigerator at a lower temperature than the surrounding kitchen.</w:t>
      </w:r>
    </w:p>
    <w:p w:rsidR="00EE719E" w:rsidRPr="00EE719E" w:rsidRDefault="00565241" w:rsidP="00EE719E">
      <w:pPr>
        <w:spacing w:line="360" w:lineRule="auto"/>
        <w:rPr>
          <w:sz w:val="24"/>
        </w:rPr>
      </w:pPr>
      <w:r>
        <w:rPr>
          <w:rFonts w:hint="eastAsia"/>
          <w:sz w:val="24"/>
        </w:rPr>
        <w:t xml:space="preserve">  </w:t>
      </w:r>
      <w:r w:rsidRPr="00565241">
        <w:rPr>
          <w:sz w:val="24"/>
        </w:rPr>
        <w:t>A related but less obvious point is that heat cannot be completely converted into work. There is always some heat that is transferred to the surroundings. For example, in a steam turbine, the heat energy contained in high – temperature steam is converted into electrical energy; the kinetic energy of the steam molecules is converted into the kinetic energy of the moving turbine blades, and eventually into electrical energy. But not all the kinetic energy of the steam molecules can be converted into the kinetic energy of turbine. Some energy is lost to the surroundings as heat.</w:t>
      </w:r>
      <w:r w:rsidR="00EE719E">
        <w:rPr>
          <w:rFonts w:hint="eastAsia"/>
          <w:sz w:val="24"/>
        </w:rPr>
        <w:t xml:space="preserve"> </w:t>
      </w:r>
      <w:r w:rsidR="00EE719E" w:rsidRPr="00EE719E">
        <w:rPr>
          <w:sz w:val="24"/>
        </w:rPr>
        <w:t>Every electrical power plant is a source of waste heat; the laws of thermodynamics tell us that this must be so. Indeed, the fact that heat cannot be completely converted into work is one of the earliest statements of the second law.</w:t>
      </w:r>
    </w:p>
    <w:p w:rsidR="00DC7AAB" w:rsidRDefault="00EE719E" w:rsidP="00EE719E">
      <w:pPr>
        <w:spacing w:line="360" w:lineRule="auto"/>
        <w:rPr>
          <w:sz w:val="24"/>
        </w:rPr>
      </w:pPr>
      <w:r>
        <w:rPr>
          <w:rFonts w:hint="eastAsia"/>
          <w:sz w:val="24"/>
        </w:rPr>
        <w:t xml:space="preserve">  </w:t>
      </w:r>
      <w:r w:rsidRPr="00EE719E">
        <w:rPr>
          <w:sz w:val="24"/>
        </w:rPr>
        <w:t xml:space="preserve">There are many ways to state the second law. In chemical contexts it’s usually expressed in terms of entropy. To develop such a statement, let’s think in terms of an isolated system, one that doesn’t exchange energy or matter with its surroundings. </w:t>
      </w:r>
      <w:proofErr w:type="gramStart"/>
      <w:r w:rsidRPr="00EE719E">
        <w:rPr>
          <w:sz w:val="24"/>
        </w:rPr>
        <w:t>When a process occurs spontaneously in an isolated system.</w:t>
      </w:r>
      <w:proofErr w:type="gramEnd"/>
      <w:r w:rsidRPr="00EE719E">
        <w:rPr>
          <w:sz w:val="24"/>
        </w:rPr>
        <w:t xml:space="preserve"> The system always ends up in a more random state. For example, when a gas expands under the conditions shown in Fig. 1, there is no exchange of heat, work, or matter with the surroundings; this is an isolated system. The spontaneous expansion corresponds to an increase in entropy.</w:t>
      </w:r>
    </w:p>
    <w:p w:rsidR="009D3716" w:rsidRPr="009D3716" w:rsidRDefault="009D3716" w:rsidP="009D3716">
      <w:pPr>
        <w:spacing w:line="360" w:lineRule="auto"/>
        <w:rPr>
          <w:sz w:val="24"/>
        </w:rPr>
      </w:pPr>
      <w:r>
        <w:rPr>
          <w:rFonts w:hint="eastAsia"/>
          <w:sz w:val="24"/>
        </w:rPr>
        <w:t xml:space="preserve">  </w:t>
      </w:r>
      <w:r w:rsidRPr="009D3716">
        <w:rPr>
          <w:sz w:val="24"/>
        </w:rPr>
        <w:t xml:space="preserve">In the real world we rarely deal with isolated systems. We are usually concerned with systems that exchange energy with their surrounding in the form of heat or work. When </w:t>
      </w:r>
      <w:proofErr w:type="gramStart"/>
      <w:r w:rsidRPr="009D3716">
        <w:rPr>
          <w:sz w:val="24"/>
        </w:rPr>
        <w:t>such a system change</w:t>
      </w:r>
      <w:proofErr w:type="gramEnd"/>
      <w:r w:rsidRPr="009D3716">
        <w:rPr>
          <w:sz w:val="24"/>
        </w:rPr>
        <w:t xml:space="preserve"> spontaneously, it may undergo either an increase or decrease in its entropy. However, the second law tells us that in any spontaneous process there is always an increase in the entropy of the universe. As an example, consider the oxidation of iron to Fe2O3(s):</w:t>
      </w:r>
    </w:p>
    <w:p w:rsidR="009D3716" w:rsidRDefault="009D3716" w:rsidP="009D3716">
      <w:pPr>
        <w:spacing w:line="360" w:lineRule="auto"/>
        <w:jc w:val="center"/>
        <w:rPr>
          <w:sz w:val="24"/>
        </w:rPr>
      </w:pPr>
      <w:r w:rsidRPr="009D3716">
        <w:rPr>
          <w:rFonts w:hint="eastAsia"/>
          <w:sz w:val="24"/>
        </w:rPr>
        <w:lastRenderedPageBreak/>
        <w:t xml:space="preserve">4Fe(s) + 3O2(g) </w:t>
      </w:r>
      <w:r w:rsidRPr="009D3716">
        <w:rPr>
          <w:rFonts w:hint="eastAsia"/>
          <w:sz w:val="24"/>
        </w:rPr>
        <w:t>→</w:t>
      </w:r>
      <w:r w:rsidRPr="009D3716">
        <w:rPr>
          <w:rFonts w:hint="eastAsia"/>
          <w:sz w:val="24"/>
        </w:rPr>
        <w:t>2Fe2O3</w:t>
      </w:r>
    </w:p>
    <w:p w:rsidR="00A11D48" w:rsidRPr="00A11D48" w:rsidRDefault="00A11D48" w:rsidP="00A11D48">
      <w:pPr>
        <w:spacing w:line="360" w:lineRule="auto"/>
        <w:rPr>
          <w:sz w:val="24"/>
        </w:rPr>
      </w:pPr>
      <w:r>
        <w:rPr>
          <w:rFonts w:hint="eastAsia"/>
          <w:bCs/>
          <w:sz w:val="24"/>
        </w:rPr>
        <w:t xml:space="preserve">  </w:t>
      </w:r>
      <w:r w:rsidRPr="00A11D48">
        <w:rPr>
          <w:bCs/>
          <w:sz w:val="24"/>
        </w:rPr>
        <w:t xml:space="preserve">This chemical process results in a decrease in the degree of randomness, that is, </w:t>
      </w:r>
      <w:r w:rsidRPr="00A11D48">
        <w:rPr>
          <w:rFonts w:ascii="Cambria Math" w:hAnsi="Cambria Math" w:cs="Cambria Math"/>
          <w:bCs/>
          <w:sz w:val="24"/>
        </w:rPr>
        <w:t>△</w:t>
      </w:r>
      <w:r w:rsidRPr="00A11D48">
        <w:rPr>
          <w:bCs/>
          <w:sz w:val="24"/>
        </w:rPr>
        <w:t>S for the process is negative. But when the process occurs, some change also occurs in the surroundings. For example, the reaction is exothermic; heat is therefore evolved and absorbed by the surroundings. In fact, the change that occurs in the surroundings cause an increase in the entropy of the surroundings that is larger than the decrease that occurs in the system and that in the surroundings (which is the entropy change in the universe caused by that process) must be positive:</w:t>
      </w:r>
    </w:p>
    <w:p w:rsidR="00A11D48" w:rsidRPr="00A11D48" w:rsidRDefault="00A11D48" w:rsidP="00A11D48">
      <w:pPr>
        <w:spacing w:line="360" w:lineRule="auto"/>
        <w:jc w:val="center"/>
        <w:rPr>
          <w:sz w:val="24"/>
        </w:rPr>
      </w:pPr>
      <w:r w:rsidRPr="00A11D48">
        <w:rPr>
          <w:rFonts w:ascii="Cambria Math" w:hAnsi="Cambria Math" w:cs="Cambria Math"/>
          <w:bCs/>
          <w:sz w:val="24"/>
        </w:rPr>
        <w:t>△</w:t>
      </w:r>
      <w:r w:rsidRPr="00A11D48">
        <w:rPr>
          <w:bCs/>
          <w:sz w:val="24"/>
        </w:rPr>
        <w:t>S</w:t>
      </w:r>
      <w:r w:rsidRPr="00A11D48">
        <w:rPr>
          <w:bCs/>
          <w:sz w:val="24"/>
          <w:vertAlign w:val="subscript"/>
        </w:rPr>
        <w:t>universe</w:t>
      </w:r>
      <w:r w:rsidRPr="00A11D48">
        <w:rPr>
          <w:bCs/>
          <w:sz w:val="24"/>
        </w:rPr>
        <w:t xml:space="preserve"> = </w:t>
      </w:r>
      <w:r w:rsidRPr="00A11D48">
        <w:rPr>
          <w:rFonts w:ascii="Cambria Math" w:hAnsi="Cambria Math" w:cs="Cambria Math"/>
          <w:bCs/>
          <w:sz w:val="24"/>
        </w:rPr>
        <w:t>△</w:t>
      </w:r>
      <w:r w:rsidRPr="00A11D48">
        <w:rPr>
          <w:bCs/>
          <w:sz w:val="24"/>
        </w:rPr>
        <w:t>S</w:t>
      </w:r>
      <w:r w:rsidRPr="00A11D48">
        <w:rPr>
          <w:bCs/>
          <w:sz w:val="24"/>
          <w:vertAlign w:val="subscript"/>
        </w:rPr>
        <w:t>system</w:t>
      </w:r>
      <w:r w:rsidRPr="00A11D48">
        <w:rPr>
          <w:bCs/>
          <w:sz w:val="24"/>
        </w:rPr>
        <w:t xml:space="preserve"> + </w:t>
      </w:r>
      <w:r w:rsidRPr="00A11D48">
        <w:rPr>
          <w:rFonts w:ascii="Cambria Math" w:hAnsi="Cambria Math" w:cs="Cambria Math"/>
          <w:bCs/>
          <w:sz w:val="24"/>
        </w:rPr>
        <w:t>△</w:t>
      </w:r>
      <w:r w:rsidRPr="00A11D48">
        <w:rPr>
          <w:bCs/>
          <w:sz w:val="24"/>
        </w:rPr>
        <w:t xml:space="preserve">S </w:t>
      </w:r>
      <w:r w:rsidRPr="00A11D48">
        <w:rPr>
          <w:bCs/>
          <w:sz w:val="24"/>
          <w:vertAlign w:val="subscript"/>
        </w:rPr>
        <w:t>surroundings</w:t>
      </w:r>
      <w:r w:rsidRPr="00A11D48">
        <w:rPr>
          <w:bCs/>
          <w:sz w:val="24"/>
        </w:rPr>
        <w:t xml:space="preserve"> &gt; 0</w:t>
      </w:r>
    </w:p>
    <w:p w:rsidR="00DC7AAB" w:rsidRPr="00A11D48" w:rsidRDefault="00854870" w:rsidP="00DC7AAB">
      <w:pPr>
        <w:spacing w:line="360" w:lineRule="auto"/>
        <w:rPr>
          <w:sz w:val="24"/>
        </w:rPr>
      </w:pPr>
      <w:r>
        <w:rPr>
          <w:rFonts w:hint="eastAsia"/>
          <w:sz w:val="24"/>
        </w:rPr>
        <w:t xml:space="preserve">  </w:t>
      </w:r>
      <w:r w:rsidRPr="00854870">
        <w:rPr>
          <w:sz w:val="24"/>
        </w:rPr>
        <w:t xml:space="preserve">No process that produces order (lower entropy) in a system can proceed without producing an even larger disorder (higher entropy) in its surroundings. That </w:t>
      </w:r>
      <w:proofErr w:type="gramStart"/>
      <w:r w:rsidRPr="00854870">
        <w:rPr>
          <w:sz w:val="24"/>
        </w:rPr>
        <w:t>is ,</w:t>
      </w:r>
      <w:proofErr w:type="gramEnd"/>
      <w:r w:rsidRPr="00854870">
        <w:rPr>
          <w:sz w:val="24"/>
        </w:rPr>
        <w:t xml:space="preserve"> the disorder thereby introduced into the surroundings will always exceed the order achieved in the system. Thus while energy is conserved (the first law), entropy continues to increase (the second law).</w:t>
      </w:r>
    </w:p>
    <w:p w:rsidR="00DD3B4D" w:rsidRDefault="00DD3B4D" w:rsidP="00DD3B4D">
      <w:pPr>
        <w:spacing w:line="360" w:lineRule="auto"/>
        <w:rPr>
          <w:b/>
          <w:sz w:val="28"/>
          <w:szCs w:val="28"/>
        </w:rPr>
      </w:pPr>
      <w:r>
        <w:rPr>
          <w:rFonts w:hint="eastAsia"/>
          <w:b/>
          <w:sz w:val="28"/>
          <w:szCs w:val="28"/>
        </w:rPr>
        <w:t>3. Words and Phrases</w:t>
      </w:r>
    </w:p>
    <w:p w:rsidR="00DC7AAB" w:rsidRDefault="0036568B" w:rsidP="00DC7AAB">
      <w:pPr>
        <w:spacing w:line="360" w:lineRule="auto"/>
        <w:rPr>
          <w:sz w:val="24"/>
        </w:rPr>
      </w:pPr>
      <w:proofErr w:type="gramStart"/>
      <w:r>
        <w:rPr>
          <w:rFonts w:hint="eastAsia"/>
          <w:sz w:val="24"/>
        </w:rPr>
        <w:t>spontaneity</w:t>
      </w:r>
      <w:proofErr w:type="gramEnd"/>
      <w:r>
        <w:rPr>
          <w:rFonts w:hint="eastAsia"/>
          <w:sz w:val="24"/>
        </w:rPr>
        <w:t>; spontaneous;</w:t>
      </w:r>
    </w:p>
    <w:p w:rsidR="0036568B" w:rsidRDefault="0036568B" w:rsidP="00DC7AAB">
      <w:pPr>
        <w:spacing w:line="360" w:lineRule="auto"/>
        <w:rPr>
          <w:sz w:val="24"/>
        </w:rPr>
      </w:pPr>
      <w:proofErr w:type="gramStart"/>
      <w:r>
        <w:rPr>
          <w:rFonts w:hint="eastAsia"/>
          <w:sz w:val="24"/>
        </w:rPr>
        <w:t>entropy</w:t>
      </w:r>
      <w:proofErr w:type="gramEnd"/>
      <w:r>
        <w:rPr>
          <w:rFonts w:hint="eastAsia"/>
          <w:sz w:val="24"/>
        </w:rPr>
        <w:t>; enthalpy;</w:t>
      </w:r>
    </w:p>
    <w:p w:rsidR="0036568B" w:rsidRDefault="0036568B" w:rsidP="00DC7AAB">
      <w:pPr>
        <w:spacing w:line="360" w:lineRule="auto"/>
        <w:rPr>
          <w:sz w:val="24"/>
        </w:rPr>
      </w:pPr>
      <w:proofErr w:type="gramStart"/>
      <w:r>
        <w:rPr>
          <w:rFonts w:hint="eastAsia"/>
          <w:sz w:val="24"/>
        </w:rPr>
        <w:t>potential</w:t>
      </w:r>
      <w:proofErr w:type="gramEnd"/>
      <w:r>
        <w:rPr>
          <w:rFonts w:hint="eastAsia"/>
          <w:sz w:val="24"/>
        </w:rPr>
        <w:t xml:space="preserve"> energy; kinetic energy;</w:t>
      </w:r>
    </w:p>
    <w:p w:rsidR="0036568B" w:rsidRDefault="0036568B" w:rsidP="00DC7AAB">
      <w:pPr>
        <w:spacing w:line="360" w:lineRule="auto"/>
        <w:rPr>
          <w:sz w:val="24"/>
        </w:rPr>
      </w:pPr>
      <w:proofErr w:type="gramStart"/>
      <w:r>
        <w:rPr>
          <w:rFonts w:hint="eastAsia"/>
          <w:sz w:val="24"/>
        </w:rPr>
        <w:t>preserve</w:t>
      </w:r>
      <w:proofErr w:type="gramEnd"/>
      <w:r>
        <w:rPr>
          <w:rFonts w:hint="eastAsia"/>
          <w:sz w:val="24"/>
        </w:rPr>
        <w:t>; conserve;</w:t>
      </w:r>
    </w:p>
    <w:p w:rsidR="0036568B" w:rsidRDefault="0036568B" w:rsidP="00DC7AAB">
      <w:pPr>
        <w:spacing w:line="360" w:lineRule="auto"/>
        <w:rPr>
          <w:sz w:val="24"/>
        </w:rPr>
      </w:pPr>
      <w:proofErr w:type="gramStart"/>
      <w:r>
        <w:rPr>
          <w:rFonts w:hint="eastAsia"/>
          <w:sz w:val="24"/>
        </w:rPr>
        <w:t>combustion</w:t>
      </w:r>
      <w:proofErr w:type="gramEnd"/>
      <w:r>
        <w:rPr>
          <w:rFonts w:hint="eastAsia"/>
          <w:sz w:val="24"/>
        </w:rPr>
        <w:t>;</w:t>
      </w:r>
    </w:p>
    <w:p w:rsidR="0036568B" w:rsidRDefault="0036568B" w:rsidP="00DC7AAB">
      <w:pPr>
        <w:spacing w:line="360" w:lineRule="auto"/>
        <w:rPr>
          <w:sz w:val="24"/>
        </w:rPr>
      </w:pPr>
      <w:proofErr w:type="gramStart"/>
      <w:r>
        <w:rPr>
          <w:rFonts w:hint="eastAsia"/>
          <w:sz w:val="24"/>
        </w:rPr>
        <w:t>evolve</w:t>
      </w:r>
      <w:proofErr w:type="gramEnd"/>
      <w:r>
        <w:rPr>
          <w:rFonts w:hint="eastAsia"/>
          <w:sz w:val="24"/>
        </w:rPr>
        <w:t>; evolution;</w:t>
      </w:r>
    </w:p>
    <w:p w:rsidR="0036568B" w:rsidRDefault="0036568B" w:rsidP="00DC7AAB">
      <w:pPr>
        <w:spacing w:line="360" w:lineRule="auto"/>
        <w:rPr>
          <w:sz w:val="24"/>
        </w:rPr>
      </w:pPr>
      <w:r>
        <w:rPr>
          <w:rFonts w:hint="eastAsia"/>
          <w:sz w:val="24"/>
        </w:rPr>
        <w:t xml:space="preserve">stopcock </w:t>
      </w:r>
      <w:r>
        <w:rPr>
          <w:rFonts w:hint="eastAsia"/>
          <w:sz w:val="24"/>
        </w:rPr>
        <w:t>活塞；</w:t>
      </w:r>
    </w:p>
    <w:p w:rsidR="0036568B" w:rsidRDefault="0036568B" w:rsidP="00DC7AAB">
      <w:pPr>
        <w:spacing w:line="360" w:lineRule="auto"/>
        <w:rPr>
          <w:sz w:val="24"/>
        </w:rPr>
      </w:pPr>
      <w:proofErr w:type="gramStart"/>
      <w:r>
        <w:rPr>
          <w:rFonts w:hint="eastAsia"/>
          <w:sz w:val="24"/>
        </w:rPr>
        <w:t>account</w:t>
      </w:r>
      <w:proofErr w:type="gramEnd"/>
      <w:r>
        <w:rPr>
          <w:rFonts w:hint="eastAsia"/>
          <w:sz w:val="24"/>
        </w:rPr>
        <w:t xml:space="preserve"> for</w:t>
      </w:r>
      <w:r w:rsidR="00C67E2E">
        <w:rPr>
          <w:rFonts w:hint="eastAsia"/>
          <w:sz w:val="24"/>
        </w:rPr>
        <w:t xml:space="preserve"> ; be responsible for;</w:t>
      </w:r>
    </w:p>
    <w:p w:rsidR="00C67E2E" w:rsidRDefault="00C67E2E" w:rsidP="00DC7AAB">
      <w:pPr>
        <w:spacing w:line="360" w:lineRule="auto"/>
        <w:rPr>
          <w:sz w:val="24"/>
        </w:rPr>
      </w:pPr>
      <w:r>
        <w:rPr>
          <w:rFonts w:hint="eastAsia"/>
          <w:sz w:val="24"/>
        </w:rPr>
        <w:t xml:space="preserve">random; randomness </w:t>
      </w:r>
      <w:r>
        <w:rPr>
          <w:rFonts w:hint="eastAsia"/>
          <w:sz w:val="24"/>
        </w:rPr>
        <w:t>随机</w:t>
      </w:r>
    </w:p>
    <w:p w:rsidR="00C67E2E" w:rsidRDefault="00C67E2E" w:rsidP="00DC7AAB">
      <w:pPr>
        <w:spacing w:line="360" w:lineRule="auto"/>
        <w:rPr>
          <w:sz w:val="24"/>
        </w:rPr>
      </w:pPr>
      <w:proofErr w:type="gramStart"/>
      <w:r>
        <w:rPr>
          <w:rFonts w:hint="eastAsia"/>
          <w:sz w:val="24"/>
        </w:rPr>
        <w:t>exothermic</w:t>
      </w:r>
      <w:proofErr w:type="gramEnd"/>
      <w:r>
        <w:rPr>
          <w:rFonts w:hint="eastAsia"/>
          <w:sz w:val="24"/>
        </w:rPr>
        <w:t>; endothermic</w:t>
      </w:r>
      <w:r w:rsidR="00A8099C">
        <w:rPr>
          <w:rFonts w:hint="eastAsia"/>
          <w:sz w:val="24"/>
        </w:rPr>
        <w:t xml:space="preserve"> </w:t>
      </w:r>
    </w:p>
    <w:p w:rsidR="00A8099C" w:rsidRDefault="00A8099C" w:rsidP="00DC7AAB">
      <w:pPr>
        <w:spacing w:line="360" w:lineRule="auto"/>
        <w:rPr>
          <w:sz w:val="24"/>
        </w:rPr>
      </w:pPr>
      <w:proofErr w:type="gramStart"/>
      <w:r>
        <w:rPr>
          <w:rFonts w:hint="eastAsia"/>
          <w:sz w:val="24"/>
        </w:rPr>
        <w:t>absorb ;</w:t>
      </w:r>
      <w:proofErr w:type="gramEnd"/>
      <w:r>
        <w:rPr>
          <w:rFonts w:hint="eastAsia"/>
          <w:sz w:val="24"/>
        </w:rPr>
        <w:t xml:space="preserve"> emit heat</w:t>
      </w:r>
    </w:p>
    <w:p w:rsidR="00A8099C" w:rsidRDefault="00A8099C" w:rsidP="00DC7AAB">
      <w:pPr>
        <w:spacing w:line="360" w:lineRule="auto"/>
        <w:rPr>
          <w:sz w:val="24"/>
        </w:rPr>
      </w:pPr>
      <w:r>
        <w:rPr>
          <w:rFonts w:hint="eastAsia"/>
          <w:sz w:val="24"/>
        </w:rPr>
        <w:t xml:space="preserve">ideal gas </w:t>
      </w:r>
      <w:r>
        <w:rPr>
          <w:rFonts w:hint="eastAsia"/>
          <w:sz w:val="24"/>
        </w:rPr>
        <w:t>理想气体</w:t>
      </w:r>
    </w:p>
    <w:p w:rsidR="0036568B" w:rsidRDefault="0036568B" w:rsidP="00DC7AAB">
      <w:pPr>
        <w:spacing w:line="360" w:lineRule="auto"/>
        <w:rPr>
          <w:sz w:val="24"/>
        </w:rPr>
      </w:pPr>
    </w:p>
    <w:p w:rsidR="00951DEB" w:rsidRDefault="00951DEB" w:rsidP="00DC7AAB">
      <w:pPr>
        <w:spacing w:line="360" w:lineRule="auto"/>
        <w:rPr>
          <w:sz w:val="24"/>
        </w:rPr>
      </w:pPr>
    </w:p>
    <w:p w:rsidR="00CA6CE2" w:rsidRDefault="00CA6CE2" w:rsidP="00CA6CE2">
      <w:pPr>
        <w:rPr>
          <w:b/>
          <w:sz w:val="28"/>
          <w:szCs w:val="28"/>
        </w:rPr>
      </w:pPr>
      <w:r>
        <w:rPr>
          <w:rFonts w:hint="eastAsia"/>
          <w:b/>
          <w:sz w:val="28"/>
          <w:szCs w:val="28"/>
        </w:rPr>
        <w:lastRenderedPageBreak/>
        <w:t>第十</w:t>
      </w:r>
      <w:r w:rsidR="00F41CA4">
        <w:rPr>
          <w:rFonts w:hint="eastAsia"/>
          <w:b/>
          <w:sz w:val="28"/>
          <w:szCs w:val="28"/>
        </w:rPr>
        <w:t>四</w:t>
      </w:r>
      <w:r>
        <w:rPr>
          <w:rFonts w:hint="eastAsia"/>
          <w:b/>
          <w:sz w:val="28"/>
          <w:szCs w:val="28"/>
        </w:rPr>
        <w:t xml:space="preserve">讲　</w:t>
      </w:r>
      <w:r>
        <w:rPr>
          <w:rFonts w:hint="eastAsia"/>
          <w:b/>
          <w:sz w:val="28"/>
          <w:szCs w:val="28"/>
        </w:rPr>
        <w:t>Lesson 1</w:t>
      </w:r>
      <w:r w:rsidR="00F41CA4">
        <w:rPr>
          <w:rFonts w:hint="eastAsia"/>
          <w:b/>
          <w:sz w:val="28"/>
          <w:szCs w:val="28"/>
        </w:rPr>
        <w:t>3</w:t>
      </w:r>
      <w:r>
        <w:rPr>
          <w:rFonts w:hint="eastAsia"/>
          <w:b/>
          <w:sz w:val="28"/>
          <w:szCs w:val="28"/>
        </w:rPr>
        <w:t xml:space="preserve">　</w:t>
      </w:r>
      <w:r w:rsidR="00701A2F" w:rsidRPr="00701A2F">
        <w:t xml:space="preserve"> </w:t>
      </w:r>
      <w:r w:rsidR="00701A2F" w:rsidRPr="00701A2F">
        <w:rPr>
          <w:b/>
          <w:sz w:val="28"/>
          <w:szCs w:val="28"/>
        </w:rPr>
        <w:t>Chemistry and Environmental Chemistry</w:t>
      </w:r>
      <w:r w:rsidRPr="007C6416">
        <w:rPr>
          <w:b/>
          <w:bCs/>
          <w:sz w:val="28"/>
          <w:szCs w:val="28"/>
        </w:rPr>
        <w:t xml:space="preserve"> </w:t>
      </w:r>
      <w:r w:rsidRPr="00B47CEF">
        <w:rPr>
          <w:rFonts w:hint="eastAsia"/>
          <w:b/>
          <w:bCs/>
          <w:sz w:val="28"/>
          <w:szCs w:val="28"/>
        </w:rPr>
        <w:t xml:space="preserve"> </w:t>
      </w:r>
      <w:r w:rsidRPr="00492895">
        <w:rPr>
          <w:b/>
          <w:sz w:val="28"/>
          <w:szCs w:val="28"/>
        </w:rPr>
        <w:t xml:space="preserve"> </w:t>
      </w:r>
    </w:p>
    <w:p w:rsidR="00CA6CE2" w:rsidRDefault="00CA6CE2" w:rsidP="00CA6CE2">
      <w:pPr>
        <w:rPr>
          <w:b/>
          <w:sz w:val="28"/>
          <w:szCs w:val="28"/>
        </w:rPr>
      </w:pPr>
      <w:r w:rsidRPr="00492895">
        <w:rPr>
          <w:rFonts w:hint="eastAsia"/>
          <w:b/>
          <w:sz w:val="24"/>
        </w:rPr>
        <w:t>（教学日期：</w:t>
      </w:r>
      <w:r w:rsidR="00136F34">
        <w:rPr>
          <w:rFonts w:hint="eastAsia"/>
          <w:b/>
          <w:sz w:val="24"/>
        </w:rPr>
        <w:t>6</w:t>
      </w:r>
      <w:r w:rsidRPr="00492895">
        <w:rPr>
          <w:rFonts w:hint="eastAsia"/>
          <w:b/>
          <w:sz w:val="24"/>
        </w:rPr>
        <w:t>月</w:t>
      </w:r>
      <w:r w:rsidR="00136F34">
        <w:rPr>
          <w:rFonts w:hint="eastAsia"/>
          <w:b/>
          <w:sz w:val="24"/>
        </w:rPr>
        <w:t>14</w:t>
      </w:r>
      <w:r w:rsidRPr="00492895">
        <w:rPr>
          <w:rFonts w:hint="eastAsia"/>
          <w:b/>
          <w:sz w:val="24"/>
        </w:rPr>
        <w:t xml:space="preserve"> </w:t>
      </w:r>
      <w:r w:rsidRPr="00492895">
        <w:rPr>
          <w:rFonts w:hint="eastAsia"/>
          <w:b/>
          <w:sz w:val="24"/>
        </w:rPr>
        <w:t>日，第</w:t>
      </w:r>
      <w:r>
        <w:rPr>
          <w:rFonts w:hint="eastAsia"/>
          <w:b/>
          <w:sz w:val="24"/>
        </w:rPr>
        <w:t>1</w:t>
      </w:r>
      <w:r w:rsidR="00701A2F">
        <w:rPr>
          <w:rFonts w:hint="eastAsia"/>
          <w:b/>
          <w:sz w:val="24"/>
        </w:rPr>
        <w:t>6</w:t>
      </w:r>
      <w:r w:rsidRPr="00492895">
        <w:rPr>
          <w:rFonts w:hint="eastAsia"/>
          <w:b/>
          <w:sz w:val="24"/>
        </w:rPr>
        <w:t>周</w:t>
      </w:r>
      <w:r>
        <w:rPr>
          <w:rFonts w:hint="eastAsia"/>
          <w:b/>
          <w:sz w:val="24"/>
        </w:rPr>
        <w:t>星期三</w:t>
      </w:r>
      <w:r w:rsidRPr="00492895">
        <w:rPr>
          <w:rFonts w:hint="eastAsia"/>
          <w:b/>
          <w:sz w:val="24"/>
        </w:rPr>
        <w:t>，</w:t>
      </w:r>
      <w:r w:rsidRPr="00492895">
        <w:rPr>
          <w:rFonts w:hint="eastAsia"/>
          <w:b/>
          <w:sz w:val="24"/>
        </w:rPr>
        <w:t>2</w:t>
      </w:r>
      <w:r w:rsidRPr="00492895">
        <w:rPr>
          <w:rFonts w:hint="eastAsia"/>
          <w:b/>
          <w:sz w:val="24"/>
        </w:rPr>
        <w:t>学时）</w:t>
      </w:r>
    </w:p>
    <w:p w:rsidR="00CA6CE2" w:rsidRDefault="00CA6CE2" w:rsidP="00CA6CE2">
      <w:pPr>
        <w:rPr>
          <w:b/>
          <w:sz w:val="28"/>
          <w:szCs w:val="28"/>
        </w:rPr>
      </w:pPr>
      <w:r>
        <w:rPr>
          <w:rFonts w:hint="eastAsia"/>
          <w:b/>
          <w:sz w:val="28"/>
          <w:szCs w:val="28"/>
        </w:rPr>
        <w:t>教学目标：</w:t>
      </w:r>
    </w:p>
    <w:p w:rsidR="003F5791" w:rsidRPr="003A0225" w:rsidRDefault="00EC46EE" w:rsidP="00EC46EE">
      <w:pPr>
        <w:spacing w:line="360" w:lineRule="auto"/>
        <w:rPr>
          <w:sz w:val="24"/>
        </w:rPr>
      </w:pPr>
      <w:r>
        <w:rPr>
          <w:rFonts w:hint="eastAsia"/>
          <w:sz w:val="24"/>
        </w:rPr>
        <w:t>1</w:t>
      </w:r>
      <w:r>
        <w:rPr>
          <w:rFonts w:hint="eastAsia"/>
          <w:sz w:val="24"/>
        </w:rPr>
        <w:t>、</w:t>
      </w:r>
      <w:r w:rsidR="003F5791" w:rsidRPr="003A0225">
        <w:rPr>
          <w:rFonts w:hint="eastAsia"/>
          <w:sz w:val="24"/>
        </w:rPr>
        <w:t>掌握环境化学中常见的术语与概念</w:t>
      </w:r>
      <w:r w:rsidR="003F5791">
        <w:rPr>
          <w:rFonts w:hint="eastAsia"/>
          <w:sz w:val="24"/>
        </w:rPr>
        <w:t>；</w:t>
      </w:r>
    </w:p>
    <w:p w:rsidR="003F5791" w:rsidRDefault="003F5791" w:rsidP="00EC46EE">
      <w:pPr>
        <w:spacing w:line="360" w:lineRule="auto"/>
        <w:rPr>
          <w:b/>
          <w:sz w:val="28"/>
          <w:szCs w:val="28"/>
        </w:rPr>
      </w:pPr>
      <w:r>
        <w:rPr>
          <w:rFonts w:hint="eastAsia"/>
          <w:sz w:val="24"/>
        </w:rPr>
        <w:t>2</w:t>
      </w:r>
      <w:r>
        <w:rPr>
          <w:rFonts w:hint="eastAsia"/>
          <w:sz w:val="24"/>
        </w:rPr>
        <w:t>、</w:t>
      </w:r>
      <w:r w:rsidRPr="003A0225">
        <w:rPr>
          <w:rFonts w:hint="eastAsia"/>
          <w:sz w:val="24"/>
        </w:rPr>
        <w:t>理解环境科学与化学的相互关系</w:t>
      </w:r>
      <w:r>
        <w:rPr>
          <w:rFonts w:hint="eastAsia"/>
          <w:sz w:val="24"/>
        </w:rPr>
        <w:t>，培养</w:t>
      </w:r>
      <w:r w:rsidR="00D61B1D">
        <w:rPr>
          <w:rFonts w:hint="eastAsia"/>
          <w:sz w:val="24"/>
        </w:rPr>
        <w:t>和树立</w:t>
      </w:r>
      <w:r>
        <w:rPr>
          <w:rFonts w:hint="eastAsia"/>
          <w:sz w:val="24"/>
        </w:rPr>
        <w:t>学生良好的环境保护</w:t>
      </w:r>
      <w:r w:rsidR="00D61B1D">
        <w:rPr>
          <w:rFonts w:hint="eastAsia"/>
          <w:sz w:val="24"/>
        </w:rPr>
        <w:t>及</w:t>
      </w:r>
      <w:r>
        <w:rPr>
          <w:rFonts w:hint="eastAsia"/>
          <w:sz w:val="24"/>
        </w:rPr>
        <w:t>可持续发展意识。</w:t>
      </w:r>
    </w:p>
    <w:p w:rsidR="00CA6CE2" w:rsidRDefault="00CA6CE2" w:rsidP="00CA6CE2">
      <w:pPr>
        <w:rPr>
          <w:b/>
          <w:sz w:val="28"/>
          <w:szCs w:val="28"/>
        </w:rPr>
      </w:pPr>
      <w:r>
        <w:rPr>
          <w:rFonts w:hint="eastAsia"/>
          <w:b/>
          <w:sz w:val="28"/>
          <w:szCs w:val="28"/>
        </w:rPr>
        <w:t>教学方法：</w:t>
      </w:r>
    </w:p>
    <w:p w:rsidR="00CA6CE2" w:rsidRDefault="00CA6CE2" w:rsidP="00CA6CE2">
      <w:pPr>
        <w:spacing w:line="360" w:lineRule="auto"/>
        <w:rPr>
          <w:sz w:val="24"/>
        </w:rPr>
      </w:pPr>
      <w:r w:rsidRPr="001D24EC">
        <w:rPr>
          <w:b/>
          <w:sz w:val="24"/>
        </w:rPr>
        <w:t>课堂讲授：</w:t>
      </w:r>
      <w:r w:rsidRPr="001D24EC">
        <w:rPr>
          <w:sz w:val="24"/>
        </w:rPr>
        <w:t>全部</w:t>
      </w:r>
      <w:r w:rsidRPr="001D24EC">
        <w:rPr>
          <w:rStyle w:val="shuojin1"/>
          <w:sz w:val="24"/>
        </w:rPr>
        <w:t>教学内容</w:t>
      </w:r>
    </w:p>
    <w:p w:rsidR="00CA6CE2" w:rsidRPr="002578F4" w:rsidRDefault="00CA6CE2" w:rsidP="00CA6CE2">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CA6CE2" w:rsidRDefault="00CA6CE2" w:rsidP="00CA6CE2">
      <w:pPr>
        <w:spacing w:line="360" w:lineRule="auto"/>
        <w:rPr>
          <w:sz w:val="24"/>
        </w:rPr>
      </w:pPr>
      <w:r w:rsidRPr="002578F4">
        <w:rPr>
          <w:rFonts w:hint="eastAsia"/>
          <w:sz w:val="24"/>
        </w:rPr>
        <w:t xml:space="preserve">           (2)</w:t>
      </w:r>
      <w:r w:rsidR="00A1459D">
        <w:rPr>
          <w:rFonts w:hint="eastAsia"/>
          <w:sz w:val="24"/>
        </w:rPr>
        <w:t xml:space="preserve"> </w:t>
      </w:r>
      <w:r>
        <w:rPr>
          <w:rFonts w:hint="eastAsia"/>
          <w:sz w:val="24"/>
        </w:rPr>
        <w:t>Discuss the</w:t>
      </w:r>
      <w:r w:rsidR="00BD426F">
        <w:rPr>
          <w:rFonts w:hint="eastAsia"/>
          <w:sz w:val="24"/>
        </w:rPr>
        <w:t xml:space="preserve"> relationship between chemical industry and the environment.</w:t>
      </w:r>
    </w:p>
    <w:p w:rsidR="00CA6CE2" w:rsidRPr="00775BED" w:rsidRDefault="00CA6CE2" w:rsidP="00CA6CE2">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A1459D">
        <w:rPr>
          <w:rStyle w:val="shuojin1"/>
          <w:rFonts w:hint="eastAsia"/>
          <w:sz w:val="24"/>
        </w:rPr>
        <w:t>环境化学专业术语</w:t>
      </w:r>
      <w:r>
        <w:rPr>
          <w:rStyle w:val="shuojin1"/>
          <w:rFonts w:hint="eastAsia"/>
          <w:sz w:val="24"/>
        </w:rPr>
        <w:t>理解与综合应用（</w:t>
      </w:r>
      <w:r w:rsidR="00DC76A5">
        <w:rPr>
          <w:rStyle w:val="shuojin1"/>
          <w:rFonts w:hint="eastAsia"/>
          <w:sz w:val="24"/>
        </w:rPr>
        <w:t>2</w:t>
      </w:r>
      <w:r>
        <w:rPr>
          <w:rStyle w:val="shuojin1"/>
          <w:rFonts w:hint="eastAsia"/>
          <w:sz w:val="24"/>
        </w:rPr>
        <w:t>题）</w:t>
      </w:r>
    </w:p>
    <w:p w:rsidR="00CA6CE2" w:rsidRDefault="00CA6CE2" w:rsidP="00CA6CE2">
      <w:pPr>
        <w:rPr>
          <w:b/>
          <w:sz w:val="28"/>
          <w:szCs w:val="28"/>
        </w:rPr>
      </w:pPr>
      <w:r>
        <w:rPr>
          <w:rFonts w:hint="eastAsia"/>
          <w:b/>
          <w:sz w:val="28"/>
          <w:szCs w:val="28"/>
        </w:rPr>
        <w:t>教学内容与实施：</w:t>
      </w:r>
    </w:p>
    <w:p w:rsidR="00CA6CE2" w:rsidRDefault="00CA6CE2" w:rsidP="00CA6CE2">
      <w:pPr>
        <w:rPr>
          <w:b/>
          <w:sz w:val="28"/>
          <w:szCs w:val="28"/>
        </w:rPr>
      </w:pPr>
      <w:r>
        <w:rPr>
          <w:rFonts w:hint="eastAsia"/>
          <w:b/>
          <w:sz w:val="28"/>
          <w:szCs w:val="28"/>
        </w:rPr>
        <w:t>1. Discussion</w:t>
      </w:r>
    </w:p>
    <w:p w:rsidR="00CA6CE2" w:rsidRPr="002578F4" w:rsidRDefault="00CA6CE2" w:rsidP="00CA6CE2">
      <w:pPr>
        <w:spacing w:line="360" w:lineRule="auto"/>
        <w:rPr>
          <w:sz w:val="24"/>
        </w:rPr>
      </w:pPr>
      <w:r w:rsidRPr="002578F4">
        <w:rPr>
          <w:rStyle w:val="shuojin1"/>
          <w:rFonts w:hint="eastAsia"/>
          <w:sz w:val="24"/>
        </w:rPr>
        <w:t xml:space="preserve">(1) </w:t>
      </w:r>
      <w:r>
        <w:rPr>
          <w:rFonts w:hint="eastAsia"/>
          <w:sz w:val="24"/>
        </w:rPr>
        <w:t>Student's Presentation on one chemical concept.</w:t>
      </w:r>
    </w:p>
    <w:p w:rsidR="000B4B54" w:rsidRDefault="00CA6CE2" w:rsidP="000B4B54">
      <w:pPr>
        <w:spacing w:line="360" w:lineRule="auto"/>
        <w:rPr>
          <w:sz w:val="24"/>
        </w:rPr>
      </w:pPr>
      <w:r w:rsidRPr="002578F4">
        <w:rPr>
          <w:rFonts w:hint="eastAsia"/>
          <w:sz w:val="24"/>
        </w:rPr>
        <w:t>(2)</w:t>
      </w:r>
      <w:r>
        <w:rPr>
          <w:rFonts w:hint="eastAsia"/>
          <w:sz w:val="24"/>
        </w:rPr>
        <w:t xml:space="preserve"> </w:t>
      </w:r>
      <w:r w:rsidR="000B4B54">
        <w:rPr>
          <w:rFonts w:hint="eastAsia"/>
          <w:sz w:val="24"/>
        </w:rPr>
        <w:t>Discuss the relationship between chemical industry and the environment.</w:t>
      </w:r>
    </w:p>
    <w:p w:rsidR="00CA6CE2" w:rsidRPr="000B4B54" w:rsidRDefault="003B55C8" w:rsidP="003B55C8">
      <w:pPr>
        <w:spacing w:line="360" w:lineRule="auto"/>
        <w:jc w:val="center"/>
        <w:rPr>
          <w:sz w:val="24"/>
        </w:rPr>
      </w:pPr>
      <w:r w:rsidRPr="003B55C8">
        <w:rPr>
          <w:noProof/>
          <w:sz w:val="24"/>
        </w:rPr>
        <w:drawing>
          <wp:inline distT="0" distB="0" distL="0" distR="0">
            <wp:extent cx="2382244" cy="1836752"/>
            <wp:effectExtent l="19050" t="0" r="0" b="0"/>
            <wp:docPr id="73" name="图片 8" descr="t0159a56f1d2f5b5cf0"/>
            <wp:cNvGraphicFramePr/>
            <a:graphic xmlns:a="http://schemas.openxmlformats.org/drawingml/2006/main">
              <a:graphicData uri="http://schemas.openxmlformats.org/drawingml/2006/picture">
                <pic:pic xmlns:pic="http://schemas.openxmlformats.org/drawingml/2006/picture">
                  <pic:nvPicPr>
                    <pic:cNvPr id="224259" name="图片 224259" descr="t0159a56f1d2f5b5cf0"/>
                    <pic:cNvPicPr>
                      <a:picLocks noChangeAspect="1" noChangeArrowheads="1"/>
                    </pic:cNvPicPr>
                  </pic:nvPicPr>
                  <pic:blipFill>
                    <a:blip r:embed="rId146"/>
                    <a:srcRect/>
                    <a:stretch>
                      <a:fillRect/>
                    </a:stretch>
                  </pic:blipFill>
                  <pic:spPr bwMode="auto">
                    <a:xfrm>
                      <a:off x="0" y="0"/>
                      <a:ext cx="2381247" cy="1835984"/>
                    </a:xfrm>
                    <a:prstGeom prst="rect">
                      <a:avLst/>
                    </a:prstGeom>
                    <a:noFill/>
                    <a:ln w="9525">
                      <a:noFill/>
                      <a:miter lim="800000"/>
                      <a:headEnd/>
                      <a:tailEnd/>
                    </a:ln>
                  </pic:spPr>
                </pic:pic>
              </a:graphicData>
            </a:graphic>
          </wp:inline>
        </w:drawing>
      </w:r>
      <w:r w:rsidRPr="003B55C8">
        <w:rPr>
          <w:noProof/>
          <w:sz w:val="24"/>
        </w:rPr>
        <w:drawing>
          <wp:inline distT="0" distB="0" distL="0" distR="0">
            <wp:extent cx="2027583" cy="1839318"/>
            <wp:effectExtent l="19050" t="0" r="0" b="0"/>
            <wp:docPr id="74" name="图片 9" descr="t0173a3aa9704c6ddbb"/>
            <wp:cNvGraphicFramePr/>
            <a:graphic xmlns:a="http://schemas.openxmlformats.org/drawingml/2006/main">
              <a:graphicData uri="http://schemas.openxmlformats.org/drawingml/2006/picture">
                <pic:pic xmlns:pic="http://schemas.openxmlformats.org/drawingml/2006/picture">
                  <pic:nvPicPr>
                    <pic:cNvPr id="224260" name="图片 224260" descr="t0173a3aa9704c6ddbb"/>
                    <pic:cNvPicPr>
                      <a:picLocks noChangeAspect="1" noChangeArrowheads="1"/>
                    </pic:cNvPicPr>
                  </pic:nvPicPr>
                  <pic:blipFill>
                    <a:blip r:embed="rId147"/>
                    <a:srcRect/>
                    <a:stretch>
                      <a:fillRect/>
                    </a:stretch>
                  </pic:blipFill>
                  <pic:spPr bwMode="auto">
                    <a:xfrm>
                      <a:off x="0" y="0"/>
                      <a:ext cx="2028834" cy="1840453"/>
                    </a:xfrm>
                    <a:prstGeom prst="rect">
                      <a:avLst/>
                    </a:prstGeom>
                    <a:noFill/>
                    <a:ln w="9525">
                      <a:noFill/>
                      <a:miter lim="800000"/>
                      <a:headEnd/>
                      <a:tailEnd/>
                    </a:ln>
                  </pic:spPr>
                </pic:pic>
              </a:graphicData>
            </a:graphic>
          </wp:inline>
        </w:drawing>
      </w:r>
      <w:r>
        <w:rPr>
          <w:rFonts w:hint="eastAsia"/>
          <w:sz w:val="24"/>
        </w:rPr>
        <w:t xml:space="preserve">  </w:t>
      </w:r>
    </w:p>
    <w:p w:rsidR="00CA6CE2" w:rsidRDefault="00CA6CE2" w:rsidP="00CA6CE2">
      <w:pPr>
        <w:spacing w:line="360" w:lineRule="auto"/>
        <w:rPr>
          <w:b/>
          <w:sz w:val="28"/>
          <w:szCs w:val="28"/>
        </w:rPr>
      </w:pPr>
      <w:r>
        <w:rPr>
          <w:rFonts w:hint="eastAsia"/>
          <w:b/>
          <w:sz w:val="28"/>
          <w:szCs w:val="28"/>
        </w:rPr>
        <w:t>2. Text reading</w:t>
      </w:r>
    </w:p>
    <w:p w:rsidR="00352ED6" w:rsidRPr="00352ED6" w:rsidRDefault="00352ED6" w:rsidP="00CA6CE2">
      <w:pPr>
        <w:spacing w:line="360" w:lineRule="auto"/>
        <w:rPr>
          <w:b/>
          <w:sz w:val="24"/>
        </w:rPr>
      </w:pPr>
      <w:r>
        <w:rPr>
          <w:rFonts w:hint="eastAsia"/>
          <w:b/>
          <w:sz w:val="24"/>
        </w:rPr>
        <w:t xml:space="preserve">2.1 </w:t>
      </w:r>
      <w:r w:rsidRPr="00352ED6">
        <w:rPr>
          <w:b/>
          <w:sz w:val="24"/>
        </w:rPr>
        <w:t>Chemical science and the environment</w:t>
      </w:r>
    </w:p>
    <w:p w:rsidR="00F546A0" w:rsidRPr="00F546A0" w:rsidRDefault="00AA2AA2" w:rsidP="00F546A0">
      <w:pPr>
        <w:spacing w:line="360" w:lineRule="auto"/>
        <w:rPr>
          <w:sz w:val="24"/>
        </w:rPr>
      </w:pPr>
      <w:r>
        <w:rPr>
          <w:rFonts w:hint="eastAsia"/>
          <w:sz w:val="24"/>
        </w:rPr>
        <w:t xml:space="preserve">  </w:t>
      </w:r>
      <w:r w:rsidRPr="00AA2AA2">
        <w:rPr>
          <w:sz w:val="24"/>
        </w:rPr>
        <w:t xml:space="preserve">The importance of protecting our planet from degradation and ruin is a top priority of thinking of human being all over the earth. It is now generally realized that our environment is endangered by a broad range of human activities. Many urban </w:t>
      </w:r>
      <w:r w:rsidRPr="00AA2AA2">
        <w:rPr>
          <w:sz w:val="24"/>
        </w:rPr>
        <w:lastRenderedPageBreak/>
        <w:t>dwellers would agree that a breath of fresh air is a rare commodity in the city. Some underground sources of drinking water are being threatened by the insidious movement of hazardous waste chemical leachat</w:t>
      </w:r>
      <w:r w:rsidR="00F546A0">
        <w:rPr>
          <w:sz w:val="24"/>
        </w:rPr>
        <w:t>es through groundwater aquifers</w:t>
      </w:r>
      <w:r w:rsidR="00F546A0">
        <w:rPr>
          <w:rFonts w:hint="eastAsia"/>
          <w:sz w:val="24"/>
        </w:rPr>
        <w:t>.</w:t>
      </w:r>
      <w:r w:rsidR="00F546A0" w:rsidRPr="00F546A0">
        <w:rPr>
          <w:sz w:val="24"/>
        </w:rPr>
        <w:t xml:space="preserve"> The exhausts of fossil fuel combustion and chlorofluorocarbons used for air conditioning and other purposes may cause irreversible damage to the atmosphere. The multiplicative effects of increased human population and increased environmental burdens per person continue to strain Earth’s capacity to sustain life.</w:t>
      </w:r>
    </w:p>
    <w:p w:rsidR="00AC69B7" w:rsidRPr="00AC69B7" w:rsidRDefault="00F546A0" w:rsidP="00AC69B7">
      <w:pPr>
        <w:spacing w:line="360" w:lineRule="auto"/>
        <w:rPr>
          <w:sz w:val="24"/>
        </w:rPr>
      </w:pPr>
      <w:r>
        <w:rPr>
          <w:rFonts w:hint="eastAsia"/>
          <w:sz w:val="24"/>
        </w:rPr>
        <w:t xml:space="preserve">  </w:t>
      </w:r>
      <w:r w:rsidRPr="00F546A0">
        <w:rPr>
          <w:sz w:val="24"/>
        </w:rPr>
        <w:t>In order to combat threats to our environment, it is necessary to understand the nature and magnitude of the problems involved. Before discussing these problems further, it is essential to recognize the fact that science and technology must play key roles in solving environmental problems.</w:t>
      </w:r>
      <w:r w:rsidR="00AC69B7" w:rsidRPr="00AC69B7">
        <w:rPr>
          <w:sz w:val="24"/>
        </w:rPr>
        <w:t xml:space="preserve"> Only through the proper application of science and technology, under the direction of people with a strong environmental consciousness and a basic knowledge of the environmental sciences, can humankind survive on the limited resources of this planet.</w:t>
      </w:r>
    </w:p>
    <w:p w:rsidR="00CB3E99" w:rsidRPr="00AC69B7" w:rsidRDefault="00AC69B7" w:rsidP="00AC69B7">
      <w:pPr>
        <w:spacing w:line="360" w:lineRule="auto"/>
        <w:rPr>
          <w:sz w:val="24"/>
        </w:rPr>
      </w:pPr>
      <w:r>
        <w:rPr>
          <w:rFonts w:hint="eastAsia"/>
          <w:sz w:val="24"/>
        </w:rPr>
        <w:t xml:space="preserve">  </w:t>
      </w:r>
      <w:r w:rsidRPr="00AC69B7">
        <w:rPr>
          <w:sz w:val="24"/>
        </w:rPr>
        <w:t>Chemistry is often portrayed as the villain in environmental degradation. It is true that chemical products, produced in large quantities and badly misused, have caused vast environmental harm. But it is nonsense to think of a chemical-free environment.</w:t>
      </w:r>
      <w:r w:rsidR="00CB3E99" w:rsidRPr="00CB3E99">
        <w:t xml:space="preserve"> </w:t>
      </w:r>
      <w:r w:rsidR="00CB3E99" w:rsidRPr="00CB3E99">
        <w:rPr>
          <w:sz w:val="24"/>
        </w:rPr>
        <w:t>All matter-the air we breathe, the food we eat, the life substances that make up our own bodies-consists of chemicals. Some “natural” environmental contaminants can be just as toxic and damaging as synthetic ones. Any meaningful efforts to solve environmental problems require an understanding of chemical processes that occur in water, air, and soil as well as environmental chemical processes that occur in living systems. These are the topics addressed by environmental chemistry.</w:t>
      </w:r>
    </w:p>
    <w:p w:rsidR="004B4E7F" w:rsidRPr="004B4E7F" w:rsidRDefault="004B4E7F" w:rsidP="004B4E7F">
      <w:pPr>
        <w:spacing w:line="360" w:lineRule="auto"/>
        <w:rPr>
          <w:sz w:val="24"/>
        </w:rPr>
      </w:pPr>
      <w:r>
        <w:rPr>
          <w:rFonts w:hint="eastAsia"/>
          <w:b/>
          <w:bCs/>
          <w:sz w:val="24"/>
        </w:rPr>
        <w:t xml:space="preserve">2.2 </w:t>
      </w:r>
      <w:r w:rsidRPr="004B4E7F">
        <w:rPr>
          <w:b/>
          <w:bCs/>
          <w:sz w:val="24"/>
        </w:rPr>
        <w:t>Enviromental chemistry and environmental biochemistry</w:t>
      </w:r>
    </w:p>
    <w:p w:rsidR="00AC69B7" w:rsidRPr="004B4E7F" w:rsidRDefault="005675C7" w:rsidP="00F546A0">
      <w:pPr>
        <w:spacing w:line="360" w:lineRule="auto"/>
        <w:rPr>
          <w:sz w:val="24"/>
        </w:rPr>
      </w:pPr>
      <w:r>
        <w:rPr>
          <w:rFonts w:hint="eastAsia"/>
          <w:sz w:val="24"/>
        </w:rPr>
        <w:t xml:space="preserve">  </w:t>
      </w:r>
      <w:r w:rsidRPr="005675C7">
        <w:rPr>
          <w:sz w:val="24"/>
        </w:rPr>
        <w:t xml:space="preserve">What is environmental chemistry? This question is a little difficult to answer because environmental chemistry encompasses many different topics. It may involve a study of Freon reactions in the stratosphere or an analysis of toxic Kepone deposits in ocean sediments. It also covers the chemistry and biochemistry of volatile and soluble organometallic compounds biosynthesized by anaerobic bacteria. Environmental chemistry is the study of the sources, reactions, transport effects, and </w:t>
      </w:r>
      <w:r w:rsidRPr="005675C7">
        <w:rPr>
          <w:sz w:val="24"/>
        </w:rPr>
        <w:lastRenderedPageBreak/>
        <w:t>fates of chemical species in water, soil, and air environments.</w:t>
      </w:r>
    </w:p>
    <w:p w:rsidR="00AC69B7" w:rsidRDefault="00481FF3" w:rsidP="00F546A0">
      <w:pPr>
        <w:spacing w:line="360" w:lineRule="auto"/>
        <w:rPr>
          <w:sz w:val="24"/>
        </w:rPr>
      </w:pPr>
      <w:r>
        <w:rPr>
          <w:rFonts w:hint="eastAsia"/>
          <w:sz w:val="24"/>
        </w:rPr>
        <w:t xml:space="preserve">  </w:t>
      </w:r>
      <w:r w:rsidRPr="00481FF3">
        <w:rPr>
          <w:sz w:val="24"/>
        </w:rPr>
        <w:t>Environmental chemistry is not a new discipline. Excellent work has been done in this field for the greater part of this century. Until about 1970, most of this work was done in academic departments or industrial groups other than chemistry groups. Much of it was performed by people whose primary training was not in chemistry. Thus, when pesticides were synthesized, biologists observed firsthand some of the less desirable consequences of their use.</w:t>
      </w:r>
    </w:p>
    <w:p w:rsidR="00AC69B7" w:rsidRDefault="00F93BE7" w:rsidP="00F546A0">
      <w:pPr>
        <w:spacing w:line="360" w:lineRule="auto"/>
        <w:rPr>
          <w:sz w:val="24"/>
        </w:rPr>
      </w:pPr>
      <w:r>
        <w:rPr>
          <w:rFonts w:hint="eastAsia"/>
          <w:sz w:val="24"/>
        </w:rPr>
        <w:t xml:space="preserve">  </w:t>
      </w:r>
      <w:r w:rsidRPr="00F93BE7">
        <w:rPr>
          <w:sz w:val="24"/>
        </w:rPr>
        <w:t>When detergents were formulated, sanitary engineers were startled to see sewage treatment plant aeration tanks vanish under meter-thick blankets of foam, while limnologists wondered why previously normal lakes suddenly because choked with stinking blue-green algae. But even today, relatively few chemists are exposed to material dealing with environmental chemistry as part of their training.</w:t>
      </w:r>
    </w:p>
    <w:p w:rsidR="00AC69B7" w:rsidRDefault="0016523B" w:rsidP="00F546A0">
      <w:pPr>
        <w:spacing w:line="360" w:lineRule="auto"/>
        <w:rPr>
          <w:sz w:val="24"/>
        </w:rPr>
      </w:pPr>
      <w:r>
        <w:rPr>
          <w:rFonts w:hint="eastAsia"/>
          <w:sz w:val="24"/>
        </w:rPr>
        <w:t xml:space="preserve">  </w:t>
      </w:r>
      <w:r w:rsidRPr="0016523B">
        <w:rPr>
          <w:sz w:val="24"/>
        </w:rPr>
        <w:t>At an accelerating rate in recent years, however, many chemists have became deeply involved with the investigation of environmental problems. Academic chemistry departments have found that environmental chemistry courses appeal to students, and many graduate students are attracted to environmental chemistry research. Help-wanted ads have included increasing numbers of openings for environmental chemists among those of the more traditional chemical subdisciplines. Industries have found that well-trained environmental chemists at least help avoid difficulties with regulatory agencies and at best are instrumental in developing profitable pollution-control products and processes.</w:t>
      </w:r>
    </w:p>
    <w:p w:rsidR="008731F2" w:rsidRDefault="008731F2" w:rsidP="008731F2">
      <w:pPr>
        <w:spacing w:line="360" w:lineRule="auto"/>
        <w:jc w:val="center"/>
        <w:rPr>
          <w:sz w:val="24"/>
        </w:rPr>
      </w:pPr>
      <w:r w:rsidRPr="008731F2">
        <w:rPr>
          <w:noProof/>
          <w:sz w:val="24"/>
        </w:rPr>
        <w:drawing>
          <wp:inline distT="0" distB="0" distL="0" distR="0">
            <wp:extent cx="2178657" cy="1953503"/>
            <wp:effectExtent l="19050" t="0" r="0" b="0"/>
            <wp:docPr id="75" name="图片 10" descr="t0185191f9e8c90284e"/>
            <wp:cNvGraphicFramePr/>
            <a:graphic xmlns:a="http://schemas.openxmlformats.org/drawingml/2006/main">
              <a:graphicData uri="http://schemas.openxmlformats.org/drawingml/2006/picture">
                <pic:pic xmlns:pic="http://schemas.openxmlformats.org/drawingml/2006/picture">
                  <pic:nvPicPr>
                    <pic:cNvPr id="240643" name="图片 240643" descr="t0185191f9e8c90284e"/>
                    <pic:cNvPicPr>
                      <a:picLocks noChangeAspect="1" noChangeArrowheads="1"/>
                    </pic:cNvPicPr>
                  </pic:nvPicPr>
                  <pic:blipFill>
                    <a:blip r:embed="rId148"/>
                    <a:srcRect/>
                    <a:stretch>
                      <a:fillRect/>
                    </a:stretch>
                  </pic:blipFill>
                  <pic:spPr bwMode="auto">
                    <a:xfrm>
                      <a:off x="0" y="0"/>
                      <a:ext cx="2177269" cy="1952258"/>
                    </a:xfrm>
                    <a:prstGeom prst="rect">
                      <a:avLst/>
                    </a:prstGeom>
                    <a:noFill/>
                    <a:ln w="9525">
                      <a:noFill/>
                      <a:miter lim="800000"/>
                      <a:headEnd/>
                      <a:tailEnd/>
                    </a:ln>
                  </pic:spPr>
                </pic:pic>
              </a:graphicData>
            </a:graphic>
          </wp:inline>
        </w:drawing>
      </w:r>
    </w:p>
    <w:p w:rsidR="00AC69B7" w:rsidRPr="004B7B9F" w:rsidRDefault="004B7B9F" w:rsidP="00F546A0">
      <w:pPr>
        <w:spacing w:line="360" w:lineRule="auto"/>
        <w:rPr>
          <w:sz w:val="24"/>
        </w:rPr>
      </w:pPr>
      <w:r>
        <w:rPr>
          <w:rFonts w:hint="eastAsia"/>
          <w:sz w:val="24"/>
        </w:rPr>
        <w:t xml:space="preserve">  </w:t>
      </w:r>
      <w:r w:rsidRPr="004B7B9F">
        <w:rPr>
          <w:sz w:val="24"/>
        </w:rPr>
        <w:t xml:space="preserve">Some background in environmental chemistry should be part of the training of every chemistry student. The ecologically </w:t>
      </w:r>
      <w:r w:rsidRPr="00C9064C">
        <w:rPr>
          <w:b/>
          <w:sz w:val="24"/>
        </w:rPr>
        <w:t xml:space="preserve">illiterate </w:t>
      </w:r>
      <w:r w:rsidRPr="004B7B9F">
        <w:rPr>
          <w:sz w:val="24"/>
        </w:rPr>
        <w:t xml:space="preserve">chemist can be a very dangerous </w:t>
      </w:r>
      <w:r w:rsidRPr="004B7B9F">
        <w:rPr>
          <w:sz w:val="24"/>
        </w:rPr>
        <w:lastRenderedPageBreak/>
        <w:t>species. Chemists must be aware of the possible effects their products and processes might have upon the environmental. Furthermore any serious attempt to solve environment problems must involve the extensive use of chemicals and chemical processes.</w:t>
      </w:r>
    </w:p>
    <w:p w:rsidR="00AC69B7" w:rsidRDefault="00C9064C" w:rsidP="00F546A0">
      <w:pPr>
        <w:spacing w:line="360" w:lineRule="auto"/>
        <w:rPr>
          <w:sz w:val="24"/>
        </w:rPr>
      </w:pPr>
      <w:r>
        <w:rPr>
          <w:rFonts w:hint="eastAsia"/>
          <w:sz w:val="24"/>
        </w:rPr>
        <w:t xml:space="preserve">  </w:t>
      </w:r>
      <w:r w:rsidRPr="00C9064C">
        <w:rPr>
          <w:sz w:val="24"/>
        </w:rPr>
        <w:t>There are some things that environmental chemistry is different. It is not just the same old chemistry with a different cover and title. Because it deals with natural systems, it is more complicated and difficult than “pure” chemistry. Students sometimes find this hard to grasp. Accustomed to the clear-cut concepts of relatively simple, well-defined systems, they may find environmental chemistry to be poorly defined, vague, and confusing. More often than not, it is impossible to come up with a simple answer to an environmental chemistry problem. But, building on an ever-increasing body of knowledge, the environmental chemist can make educated guesses as to how environmental systems will behave.</w:t>
      </w:r>
    </w:p>
    <w:p w:rsidR="00AC69B7" w:rsidRDefault="00532157" w:rsidP="00F546A0">
      <w:pPr>
        <w:spacing w:line="360" w:lineRule="auto"/>
        <w:rPr>
          <w:sz w:val="24"/>
        </w:rPr>
      </w:pPr>
      <w:r>
        <w:rPr>
          <w:rFonts w:hint="eastAsia"/>
          <w:sz w:val="24"/>
        </w:rPr>
        <w:t xml:space="preserve">  </w:t>
      </w:r>
      <w:r w:rsidRPr="00532157">
        <w:rPr>
          <w:sz w:val="24"/>
        </w:rPr>
        <w:t>One of environmental chemistry’s major challenges is the determination of the nature and quantity of specific pollutants in the environment. Thus, chemical analysis is a vital first step in environmental chemistry research. The difficulty of analyzing for many environment pollutants can be awesome. Significant levels of air pollutants may consist of less than a microgram per cubic meter of air. For many water pollution, one part per million by weight (essentially 1 milligram per liter) is a very high value. Environmentally significant levels of same pollutants may be only a few parts per trillion. Thus, it is obvious that the chemical analyses used to study some environmental system require a very low limit of detection.</w:t>
      </w:r>
    </w:p>
    <w:p w:rsidR="00AC69B7" w:rsidRDefault="00F43190" w:rsidP="00F546A0">
      <w:pPr>
        <w:spacing w:line="360" w:lineRule="auto"/>
        <w:rPr>
          <w:sz w:val="24"/>
        </w:rPr>
      </w:pPr>
      <w:r>
        <w:rPr>
          <w:rFonts w:hint="eastAsia"/>
          <w:sz w:val="24"/>
        </w:rPr>
        <w:t xml:space="preserve">  </w:t>
      </w:r>
      <w:r w:rsidRPr="00F43190">
        <w:rPr>
          <w:sz w:val="24"/>
        </w:rPr>
        <w:t>However, environmental chemistry is not the same as analytical chemistry, which is only one of the many subdisciplines that are involved in the study of the chemistry of the environment. A “brute-force” approach to environmental control, involving the monitoring of each environmental niche for every possible pollutant, increases employment for chemists and raises sales of chemical instruments but it is a wasteful way to detect and solve environmental problems, degenerating into a mindless exercise in the collection of marginally useful numbers.</w:t>
      </w:r>
    </w:p>
    <w:p w:rsidR="00AC69B7" w:rsidRPr="00BA2C81" w:rsidRDefault="00BA2C81" w:rsidP="00F546A0">
      <w:pPr>
        <w:spacing w:line="360" w:lineRule="auto"/>
        <w:rPr>
          <w:sz w:val="24"/>
        </w:rPr>
      </w:pPr>
      <w:r>
        <w:rPr>
          <w:rFonts w:hint="eastAsia"/>
          <w:sz w:val="24"/>
        </w:rPr>
        <w:t xml:space="preserve">  </w:t>
      </w:r>
      <w:r w:rsidRPr="00BA2C81">
        <w:rPr>
          <w:sz w:val="24"/>
        </w:rPr>
        <w:t xml:space="preserve">We must be smarter than that. In order for chemistry to make a maximum </w:t>
      </w:r>
      <w:r w:rsidRPr="00BA2C81">
        <w:rPr>
          <w:sz w:val="24"/>
        </w:rPr>
        <w:lastRenderedPageBreak/>
        <w:t>contribution to the solution of environmental problems, the chemist must work toward an understanding of the nature reactions, and transport of chemical species in the environment. Analytical chemistry is a fundamental and crucial part of that endeavor but is</w:t>
      </w:r>
      <w:r w:rsidRPr="00984933">
        <w:rPr>
          <w:b/>
          <w:sz w:val="24"/>
        </w:rPr>
        <w:t xml:space="preserve"> by no means </w:t>
      </w:r>
      <w:r w:rsidRPr="00BA2C81">
        <w:rPr>
          <w:sz w:val="24"/>
        </w:rPr>
        <w:t>all of it.</w:t>
      </w:r>
    </w:p>
    <w:p w:rsidR="00AC69B7" w:rsidRDefault="00984933" w:rsidP="00F546A0">
      <w:pPr>
        <w:spacing w:line="360" w:lineRule="auto"/>
        <w:rPr>
          <w:sz w:val="24"/>
        </w:rPr>
      </w:pPr>
      <w:r>
        <w:rPr>
          <w:rFonts w:hint="eastAsia"/>
          <w:sz w:val="24"/>
        </w:rPr>
        <w:t xml:space="preserve">  </w:t>
      </w:r>
      <w:r w:rsidRPr="00984933">
        <w:rPr>
          <w:sz w:val="24"/>
        </w:rPr>
        <w:t>The ultimate environmental concern is that of life itself. The discipline that deals specifically with the effects of environmental chemical species on life is environmental biochemistry. A related area, toxicological chemistry is the chemistry of toxic substances with emphasis upon their interactions with biologic tissue and living organisms. Toxicological chemistry deals with the chemical nature and reactions of toxic substances and involves their origins, uses, and chemical aspects of exposure, fates, and disposal.</w:t>
      </w:r>
    </w:p>
    <w:p w:rsidR="00AC69B7" w:rsidRDefault="00697B11" w:rsidP="00F546A0">
      <w:pPr>
        <w:spacing w:line="360" w:lineRule="auto"/>
        <w:rPr>
          <w:sz w:val="24"/>
        </w:rPr>
      </w:pPr>
      <w:r>
        <w:rPr>
          <w:rFonts w:hint="eastAsia"/>
          <w:sz w:val="24"/>
        </w:rPr>
        <w:t xml:space="preserve">  </w:t>
      </w:r>
      <w:r w:rsidRPr="00697B11">
        <w:rPr>
          <w:sz w:val="24"/>
        </w:rPr>
        <w:t>Strong environmental interactions occur among water, air, soil, and living systems- the hydrosphere, atmosphere lithosphere (geosphere), and biosphere, respectively. These are shown in Fig. 1 for environmental pollutants. Environmental chemistry and environmental biochemistry must consider such interactions.</w:t>
      </w:r>
    </w:p>
    <w:p w:rsidR="00AC69B7" w:rsidRDefault="00F52CAA" w:rsidP="00F546A0">
      <w:pPr>
        <w:spacing w:line="360" w:lineRule="auto"/>
        <w:rPr>
          <w:b/>
          <w:sz w:val="28"/>
          <w:szCs w:val="28"/>
        </w:rPr>
      </w:pPr>
      <w:r w:rsidRPr="009D2C6F">
        <w:rPr>
          <w:rFonts w:hint="eastAsia"/>
          <w:b/>
          <w:sz w:val="28"/>
          <w:szCs w:val="28"/>
        </w:rPr>
        <w:t xml:space="preserve">3. </w:t>
      </w:r>
      <w:r w:rsidR="009D2C6F">
        <w:rPr>
          <w:rFonts w:hint="eastAsia"/>
          <w:b/>
          <w:sz w:val="28"/>
          <w:szCs w:val="28"/>
        </w:rPr>
        <w:t>Words and Phrases</w:t>
      </w:r>
    </w:p>
    <w:p w:rsidR="009D2C6F" w:rsidRDefault="00601A63" w:rsidP="00F546A0">
      <w:pPr>
        <w:spacing w:line="360" w:lineRule="auto"/>
        <w:rPr>
          <w:sz w:val="24"/>
        </w:rPr>
      </w:pPr>
      <w:r w:rsidRPr="00601A63">
        <w:rPr>
          <w:rFonts w:hint="eastAsia"/>
          <w:sz w:val="24"/>
        </w:rPr>
        <w:t>ruin</w:t>
      </w:r>
      <w:r>
        <w:rPr>
          <w:rFonts w:hint="eastAsia"/>
          <w:sz w:val="24"/>
        </w:rPr>
        <w:t xml:space="preserve"> </w:t>
      </w:r>
      <w:r>
        <w:rPr>
          <w:rFonts w:hint="eastAsia"/>
          <w:sz w:val="24"/>
        </w:rPr>
        <w:t>毁灭</w:t>
      </w:r>
    </w:p>
    <w:p w:rsidR="00601A63" w:rsidRDefault="00601A63" w:rsidP="00F546A0">
      <w:pPr>
        <w:spacing w:line="360" w:lineRule="auto"/>
        <w:rPr>
          <w:sz w:val="24"/>
        </w:rPr>
      </w:pPr>
      <w:proofErr w:type="gramStart"/>
      <w:r>
        <w:rPr>
          <w:rFonts w:hint="eastAsia"/>
          <w:sz w:val="24"/>
        </w:rPr>
        <w:t>degrade</w:t>
      </w:r>
      <w:proofErr w:type="gramEnd"/>
      <w:r>
        <w:rPr>
          <w:rFonts w:hint="eastAsia"/>
          <w:sz w:val="24"/>
        </w:rPr>
        <w:t>; degradation</w:t>
      </w:r>
    </w:p>
    <w:p w:rsidR="007539A0" w:rsidRDefault="007539A0" w:rsidP="00F546A0">
      <w:pPr>
        <w:spacing w:line="360" w:lineRule="auto"/>
        <w:rPr>
          <w:sz w:val="24"/>
        </w:rPr>
      </w:pPr>
      <w:proofErr w:type="gramStart"/>
      <w:r>
        <w:rPr>
          <w:rFonts w:hint="eastAsia"/>
          <w:sz w:val="24"/>
        </w:rPr>
        <w:t>dewell</w:t>
      </w:r>
      <w:proofErr w:type="gramEnd"/>
      <w:r>
        <w:rPr>
          <w:rFonts w:hint="eastAsia"/>
          <w:sz w:val="24"/>
        </w:rPr>
        <w:t xml:space="preserve">; deweller; reside; resident; inhabitant; </w:t>
      </w:r>
    </w:p>
    <w:p w:rsidR="007539A0" w:rsidRDefault="008A4B6F" w:rsidP="00F546A0">
      <w:pPr>
        <w:spacing w:line="360" w:lineRule="auto"/>
        <w:rPr>
          <w:sz w:val="24"/>
        </w:rPr>
      </w:pPr>
      <w:proofErr w:type="gramStart"/>
      <w:r>
        <w:rPr>
          <w:rFonts w:hint="eastAsia"/>
          <w:sz w:val="24"/>
        </w:rPr>
        <w:t>threaten ;</w:t>
      </w:r>
      <w:proofErr w:type="gramEnd"/>
      <w:r>
        <w:rPr>
          <w:rFonts w:hint="eastAsia"/>
          <w:sz w:val="24"/>
        </w:rPr>
        <w:t xml:space="preserve"> threat</w:t>
      </w:r>
    </w:p>
    <w:p w:rsidR="008A4B6F" w:rsidRDefault="008A4B6F" w:rsidP="00F546A0">
      <w:pPr>
        <w:spacing w:line="360" w:lineRule="auto"/>
        <w:rPr>
          <w:sz w:val="24"/>
        </w:rPr>
      </w:pPr>
      <w:proofErr w:type="gramStart"/>
      <w:r>
        <w:rPr>
          <w:rFonts w:hint="eastAsia"/>
          <w:sz w:val="24"/>
        </w:rPr>
        <w:t>hazard</w:t>
      </w:r>
      <w:proofErr w:type="gramEnd"/>
      <w:r>
        <w:rPr>
          <w:rFonts w:hint="eastAsia"/>
          <w:sz w:val="24"/>
        </w:rPr>
        <w:t>; hazardous; dangerous</w:t>
      </w:r>
    </w:p>
    <w:p w:rsidR="008A4B6F" w:rsidRDefault="008A4B6F" w:rsidP="00F546A0">
      <w:pPr>
        <w:spacing w:line="360" w:lineRule="auto"/>
        <w:rPr>
          <w:sz w:val="24"/>
        </w:rPr>
      </w:pPr>
      <w:proofErr w:type="gramStart"/>
      <w:r>
        <w:rPr>
          <w:rFonts w:hint="eastAsia"/>
          <w:sz w:val="24"/>
        </w:rPr>
        <w:t>fossil</w:t>
      </w:r>
      <w:proofErr w:type="gramEnd"/>
      <w:r>
        <w:rPr>
          <w:rFonts w:hint="eastAsia"/>
          <w:sz w:val="24"/>
        </w:rPr>
        <w:t xml:space="preserve"> fuel;</w:t>
      </w:r>
    </w:p>
    <w:p w:rsidR="008A4B6F" w:rsidRDefault="008A4B6F" w:rsidP="00F546A0">
      <w:pPr>
        <w:spacing w:line="360" w:lineRule="auto"/>
        <w:rPr>
          <w:sz w:val="24"/>
        </w:rPr>
      </w:pPr>
      <w:proofErr w:type="gramStart"/>
      <w:r>
        <w:rPr>
          <w:rFonts w:hint="eastAsia"/>
          <w:sz w:val="24"/>
        </w:rPr>
        <w:t>reverse</w:t>
      </w:r>
      <w:proofErr w:type="gramEnd"/>
      <w:r>
        <w:rPr>
          <w:rFonts w:hint="eastAsia"/>
          <w:sz w:val="24"/>
        </w:rPr>
        <w:t>; irreversible damage; destruction</w:t>
      </w:r>
    </w:p>
    <w:p w:rsidR="008A4B6F" w:rsidRDefault="00F83888" w:rsidP="00F546A0">
      <w:pPr>
        <w:spacing w:line="360" w:lineRule="auto"/>
        <w:rPr>
          <w:sz w:val="24"/>
        </w:rPr>
      </w:pPr>
      <w:proofErr w:type="gramStart"/>
      <w:r>
        <w:rPr>
          <w:rFonts w:hint="eastAsia"/>
          <w:sz w:val="24"/>
        </w:rPr>
        <w:t>strain</w:t>
      </w:r>
      <w:proofErr w:type="gramEnd"/>
      <w:r w:rsidR="00C734A2">
        <w:rPr>
          <w:rFonts w:hint="eastAsia"/>
          <w:sz w:val="24"/>
        </w:rPr>
        <w:t>;</w:t>
      </w:r>
    </w:p>
    <w:p w:rsidR="00C734A2" w:rsidRDefault="00C734A2" w:rsidP="00F546A0">
      <w:pPr>
        <w:spacing w:line="360" w:lineRule="auto"/>
        <w:rPr>
          <w:sz w:val="24"/>
        </w:rPr>
      </w:pPr>
      <w:proofErr w:type="gramStart"/>
      <w:r>
        <w:rPr>
          <w:rFonts w:hint="eastAsia"/>
          <w:sz w:val="24"/>
        </w:rPr>
        <w:t>sustain</w:t>
      </w:r>
      <w:proofErr w:type="gramEnd"/>
      <w:r>
        <w:rPr>
          <w:rFonts w:hint="eastAsia"/>
          <w:sz w:val="24"/>
        </w:rPr>
        <w:t>; sustainable development;</w:t>
      </w:r>
    </w:p>
    <w:p w:rsidR="00C734A2" w:rsidRDefault="00C734A2" w:rsidP="00F546A0">
      <w:pPr>
        <w:spacing w:line="360" w:lineRule="auto"/>
        <w:rPr>
          <w:sz w:val="24"/>
        </w:rPr>
      </w:pPr>
      <w:proofErr w:type="gramStart"/>
      <w:r>
        <w:rPr>
          <w:rFonts w:hint="eastAsia"/>
          <w:sz w:val="24"/>
        </w:rPr>
        <w:t>combat</w:t>
      </w:r>
      <w:proofErr w:type="gramEnd"/>
      <w:r>
        <w:rPr>
          <w:rFonts w:hint="eastAsia"/>
          <w:sz w:val="24"/>
        </w:rPr>
        <w:t xml:space="preserve">; fight against; </w:t>
      </w:r>
    </w:p>
    <w:p w:rsidR="00C734A2" w:rsidRDefault="004D51AF" w:rsidP="00F546A0">
      <w:pPr>
        <w:spacing w:line="360" w:lineRule="auto"/>
        <w:rPr>
          <w:sz w:val="24"/>
        </w:rPr>
      </w:pPr>
      <w:proofErr w:type="gramStart"/>
      <w:r>
        <w:rPr>
          <w:rFonts w:hint="eastAsia"/>
          <w:sz w:val="24"/>
        </w:rPr>
        <w:t>contaminate</w:t>
      </w:r>
      <w:proofErr w:type="gramEnd"/>
      <w:r>
        <w:rPr>
          <w:rFonts w:hint="eastAsia"/>
          <w:sz w:val="24"/>
        </w:rPr>
        <w:t>; contaminant;</w:t>
      </w:r>
    </w:p>
    <w:p w:rsidR="004D51AF" w:rsidRDefault="004D51AF" w:rsidP="00F546A0">
      <w:pPr>
        <w:spacing w:line="360" w:lineRule="auto"/>
        <w:rPr>
          <w:sz w:val="24"/>
        </w:rPr>
      </w:pPr>
      <w:proofErr w:type="gramStart"/>
      <w:r>
        <w:rPr>
          <w:rFonts w:hint="eastAsia"/>
          <w:sz w:val="24"/>
        </w:rPr>
        <w:t>illiterate</w:t>
      </w:r>
      <w:proofErr w:type="gramEnd"/>
      <w:r>
        <w:rPr>
          <w:rFonts w:hint="eastAsia"/>
          <w:sz w:val="24"/>
        </w:rPr>
        <w:t>;</w:t>
      </w:r>
    </w:p>
    <w:p w:rsidR="004D51AF" w:rsidRDefault="004D51AF" w:rsidP="00F546A0">
      <w:pPr>
        <w:spacing w:line="360" w:lineRule="auto"/>
        <w:rPr>
          <w:sz w:val="24"/>
        </w:rPr>
      </w:pPr>
      <w:r>
        <w:rPr>
          <w:rFonts w:hint="eastAsia"/>
          <w:sz w:val="24"/>
        </w:rPr>
        <w:t xml:space="preserve">by no means </w:t>
      </w:r>
      <w:r>
        <w:rPr>
          <w:rFonts w:hint="eastAsia"/>
          <w:sz w:val="24"/>
        </w:rPr>
        <w:t>绝不是</w:t>
      </w:r>
    </w:p>
    <w:p w:rsidR="00EA78BD" w:rsidRDefault="00EA78BD" w:rsidP="00035ED5">
      <w:pPr>
        <w:rPr>
          <w:b/>
          <w:sz w:val="28"/>
          <w:szCs w:val="28"/>
        </w:rPr>
      </w:pPr>
      <w:r>
        <w:rPr>
          <w:rFonts w:hint="eastAsia"/>
          <w:b/>
          <w:sz w:val="28"/>
          <w:szCs w:val="28"/>
        </w:rPr>
        <w:lastRenderedPageBreak/>
        <w:t>第十</w:t>
      </w:r>
      <w:r w:rsidR="00035ED5">
        <w:rPr>
          <w:rFonts w:hint="eastAsia"/>
          <w:b/>
          <w:sz w:val="28"/>
          <w:szCs w:val="28"/>
        </w:rPr>
        <w:t>五</w:t>
      </w:r>
      <w:r>
        <w:rPr>
          <w:rFonts w:hint="eastAsia"/>
          <w:b/>
          <w:sz w:val="28"/>
          <w:szCs w:val="28"/>
        </w:rPr>
        <w:t xml:space="preserve">讲　</w:t>
      </w:r>
      <w:r>
        <w:rPr>
          <w:rFonts w:hint="eastAsia"/>
          <w:b/>
          <w:sz w:val="28"/>
          <w:szCs w:val="28"/>
        </w:rPr>
        <w:t>Lesson 1</w:t>
      </w:r>
      <w:r w:rsidR="00035ED5">
        <w:rPr>
          <w:rFonts w:hint="eastAsia"/>
          <w:b/>
          <w:sz w:val="28"/>
          <w:szCs w:val="28"/>
        </w:rPr>
        <w:t>4</w:t>
      </w:r>
      <w:r>
        <w:rPr>
          <w:rFonts w:hint="eastAsia"/>
          <w:b/>
          <w:sz w:val="28"/>
          <w:szCs w:val="28"/>
        </w:rPr>
        <w:t xml:space="preserve">　</w:t>
      </w:r>
      <w:r w:rsidRPr="00701A2F">
        <w:t xml:space="preserve"> </w:t>
      </w:r>
      <w:r w:rsidR="00035ED5" w:rsidRPr="00035ED5">
        <w:rPr>
          <w:b/>
          <w:sz w:val="28"/>
          <w:szCs w:val="28"/>
        </w:rPr>
        <w:t>How to Write a Paper in Scientific Journal – Style and Format</w:t>
      </w:r>
      <w:r w:rsidRPr="007C6416">
        <w:rPr>
          <w:b/>
          <w:bCs/>
          <w:sz w:val="28"/>
          <w:szCs w:val="28"/>
        </w:rPr>
        <w:t xml:space="preserve"> </w:t>
      </w:r>
      <w:r w:rsidRPr="00B47CEF">
        <w:rPr>
          <w:rFonts w:hint="eastAsia"/>
          <w:b/>
          <w:bCs/>
          <w:sz w:val="28"/>
          <w:szCs w:val="28"/>
        </w:rPr>
        <w:t xml:space="preserve"> </w:t>
      </w:r>
      <w:r w:rsidRPr="00492895">
        <w:rPr>
          <w:b/>
          <w:sz w:val="28"/>
          <w:szCs w:val="28"/>
        </w:rPr>
        <w:t xml:space="preserve"> </w:t>
      </w:r>
    </w:p>
    <w:p w:rsidR="00EA78BD" w:rsidRDefault="00EA78BD" w:rsidP="00EA78BD">
      <w:pPr>
        <w:rPr>
          <w:b/>
          <w:sz w:val="28"/>
          <w:szCs w:val="28"/>
        </w:rPr>
      </w:pPr>
      <w:r w:rsidRPr="00492895">
        <w:rPr>
          <w:rFonts w:hint="eastAsia"/>
          <w:b/>
          <w:sz w:val="24"/>
        </w:rPr>
        <w:t>（教学日期：</w:t>
      </w:r>
      <w:r w:rsidR="002235EE">
        <w:rPr>
          <w:rFonts w:hint="eastAsia"/>
          <w:b/>
          <w:sz w:val="24"/>
        </w:rPr>
        <w:t>6</w:t>
      </w:r>
      <w:r w:rsidRPr="00492895">
        <w:rPr>
          <w:rFonts w:hint="eastAsia"/>
          <w:b/>
          <w:sz w:val="24"/>
        </w:rPr>
        <w:t>月</w:t>
      </w:r>
      <w:r w:rsidR="002235EE">
        <w:rPr>
          <w:rFonts w:hint="eastAsia"/>
          <w:b/>
          <w:sz w:val="24"/>
        </w:rPr>
        <w:t>19</w:t>
      </w:r>
      <w:r w:rsidRPr="00492895">
        <w:rPr>
          <w:rFonts w:hint="eastAsia"/>
          <w:b/>
          <w:sz w:val="24"/>
        </w:rPr>
        <w:t xml:space="preserve"> </w:t>
      </w:r>
      <w:r w:rsidRPr="00492895">
        <w:rPr>
          <w:rFonts w:hint="eastAsia"/>
          <w:b/>
          <w:sz w:val="24"/>
        </w:rPr>
        <w:t>日，第</w:t>
      </w:r>
      <w:r>
        <w:rPr>
          <w:rFonts w:hint="eastAsia"/>
          <w:b/>
          <w:sz w:val="24"/>
        </w:rPr>
        <w:t>16</w:t>
      </w:r>
      <w:r w:rsidRPr="00492895">
        <w:rPr>
          <w:rFonts w:hint="eastAsia"/>
          <w:b/>
          <w:sz w:val="24"/>
        </w:rPr>
        <w:t>周</w:t>
      </w:r>
      <w:r>
        <w:rPr>
          <w:rFonts w:hint="eastAsia"/>
          <w:b/>
          <w:sz w:val="24"/>
        </w:rPr>
        <w:t>星期三</w:t>
      </w:r>
      <w:r w:rsidRPr="00492895">
        <w:rPr>
          <w:rFonts w:hint="eastAsia"/>
          <w:b/>
          <w:sz w:val="24"/>
        </w:rPr>
        <w:t>，</w:t>
      </w:r>
      <w:r w:rsidRPr="00492895">
        <w:rPr>
          <w:rFonts w:hint="eastAsia"/>
          <w:b/>
          <w:sz w:val="24"/>
        </w:rPr>
        <w:t>2</w:t>
      </w:r>
      <w:r w:rsidRPr="00492895">
        <w:rPr>
          <w:rFonts w:hint="eastAsia"/>
          <w:b/>
          <w:sz w:val="24"/>
        </w:rPr>
        <w:t>学时）</w:t>
      </w:r>
    </w:p>
    <w:p w:rsidR="00EA78BD" w:rsidRDefault="00EA78BD" w:rsidP="00EA78BD">
      <w:pPr>
        <w:rPr>
          <w:b/>
          <w:sz w:val="28"/>
          <w:szCs w:val="28"/>
        </w:rPr>
      </w:pPr>
      <w:r>
        <w:rPr>
          <w:rFonts w:hint="eastAsia"/>
          <w:b/>
          <w:sz w:val="28"/>
          <w:szCs w:val="28"/>
        </w:rPr>
        <w:t>教学目标：</w:t>
      </w:r>
    </w:p>
    <w:p w:rsidR="005330D9" w:rsidRDefault="00EA78BD" w:rsidP="005330D9">
      <w:pPr>
        <w:widowControl/>
        <w:snapToGrid w:val="0"/>
        <w:spacing w:line="440" w:lineRule="exact"/>
        <w:ind w:rightChars="12" w:right="25"/>
        <w:jc w:val="left"/>
        <w:rPr>
          <w:sz w:val="24"/>
        </w:rPr>
      </w:pPr>
      <w:r>
        <w:rPr>
          <w:rFonts w:hint="eastAsia"/>
          <w:sz w:val="24"/>
        </w:rPr>
        <w:t>1</w:t>
      </w:r>
      <w:r>
        <w:rPr>
          <w:rFonts w:hint="eastAsia"/>
          <w:sz w:val="24"/>
        </w:rPr>
        <w:t>、</w:t>
      </w:r>
      <w:r w:rsidR="005330D9">
        <w:rPr>
          <w:rFonts w:hint="eastAsia"/>
          <w:sz w:val="24"/>
        </w:rPr>
        <w:t>掌握</w:t>
      </w:r>
      <w:r w:rsidR="005330D9" w:rsidRPr="00D03783">
        <w:rPr>
          <w:rFonts w:hint="eastAsia"/>
          <w:sz w:val="24"/>
        </w:rPr>
        <w:t>科技论文各个组成部分的写作风格</w:t>
      </w:r>
      <w:r w:rsidR="005330D9">
        <w:rPr>
          <w:rFonts w:hint="eastAsia"/>
          <w:sz w:val="24"/>
        </w:rPr>
        <w:t>与规范及</w:t>
      </w:r>
      <w:r w:rsidR="005330D9" w:rsidRPr="00D03783">
        <w:rPr>
          <w:rFonts w:hint="eastAsia"/>
          <w:sz w:val="24"/>
        </w:rPr>
        <w:t>科技论文各个组成部分的作用</w:t>
      </w:r>
      <w:r w:rsidR="005330D9">
        <w:rPr>
          <w:rFonts w:hint="eastAsia"/>
          <w:sz w:val="24"/>
        </w:rPr>
        <w:t>；</w:t>
      </w:r>
    </w:p>
    <w:p w:rsidR="005330D9" w:rsidRPr="00D03783" w:rsidRDefault="005330D9" w:rsidP="005330D9">
      <w:pPr>
        <w:widowControl/>
        <w:snapToGrid w:val="0"/>
        <w:spacing w:line="440" w:lineRule="exact"/>
        <w:ind w:rightChars="12" w:right="25"/>
        <w:jc w:val="left"/>
        <w:rPr>
          <w:sz w:val="24"/>
        </w:rPr>
      </w:pPr>
      <w:r>
        <w:rPr>
          <w:rFonts w:hint="eastAsia"/>
          <w:sz w:val="24"/>
        </w:rPr>
        <w:t>2</w:t>
      </w:r>
      <w:r>
        <w:rPr>
          <w:rFonts w:hint="eastAsia"/>
          <w:sz w:val="24"/>
        </w:rPr>
        <w:t>、初步具备化学专业论文英文题目、摘要和结论的书写能力。</w:t>
      </w:r>
    </w:p>
    <w:p w:rsidR="00EA78BD" w:rsidRDefault="00EA78BD" w:rsidP="00EA78BD">
      <w:pPr>
        <w:rPr>
          <w:b/>
          <w:sz w:val="28"/>
          <w:szCs w:val="28"/>
        </w:rPr>
      </w:pPr>
      <w:r>
        <w:rPr>
          <w:rFonts w:hint="eastAsia"/>
          <w:b/>
          <w:sz w:val="28"/>
          <w:szCs w:val="28"/>
        </w:rPr>
        <w:t>教学方法：</w:t>
      </w:r>
    </w:p>
    <w:p w:rsidR="00EA78BD" w:rsidRDefault="00EA78BD" w:rsidP="00EA78BD">
      <w:pPr>
        <w:spacing w:line="360" w:lineRule="auto"/>
        <w:rPr>
          <w:sz w:val="24"/>
        </w:rPr>
      </w:pPr>
      <w:r w:rsidRPr="001D24EC">
        <w:rPr>
          <w:b/>
          <w:sz w:val="24"/>
        </w:rPr>
        <w:t>课堂讲授：</w:t>
      </w:r>
      <w:r w:rsidRPr="001D24EC">
        <w:rPr>
          <w:sz w:val="24"/>
        </w:rPr>
        <w:t>全部</w:t>
      </w:r>
      <w:r w:rsidRPr="001D24EC">
        <w:rPr>
          <w:rStyle w:val="shuojin1"/>
          <w:sz w:val="24"/>
        </w:rPr>
        <w:t>教学内容</w:t>
      </w:r>
    </w:p>
    <w:p w:rsidR="00EA78BD" w:rsidRPr="002578F4" w:rsidRDefault="00EA78BD" w:rsidP="00EA78BD">
      <w:pPr>
        <w:spacing w:line="360" w:lineRule="auto"/>
        <w:rPr>
          <w:sz w:val="24"/>
        </w:rPr>
      </w:pPr>
      <w:r w:rsidRPr="001D24EC">
        <w:rPr>
          <w:rStyle w:val="shuojin1"/>
          <w:b/>
          <w:sz w:val="24"/>
        </w:rPr>
        <w:t>课堂讨论：</w:t>
      </w:r>
      <w:r w:rsidRPr="001D24EC">
        <w:rPr>
          <w:rStyle w:val="shuojin1"/>
          <w:sz w:val="24"/>
        </w:rPr>
        <w:t xml:space="preserve"> </w:t>
      </w:r>
      <w:r w:rsidRPr="002578F4">
        <w:rPr>
          <w:rStyle w:val="shuojin1"/>
          <w:rFonts w:hint="eastAsia"/>
          <w:sz w:val="24"/>
        </w:rPr>
        <w:t xml:space="preserve">(1) </w:t>
      </w:r>
      <w:r>
        <w:rPr>
          <w:rFonts w:hint="eastAsia"/>
          <w:sz w:val="24"/>
        </w:rPr>
        <w:t>Student's Presentation on one chemical concept.</w:t>
      </w:r>
    </w:p>
    <w:p w:rsidR="005F5562" w:rsidRDefault="00EA78BD" w:rsidP="00EA78BD">
      <w:pPr>
        <w:spacing w:line="360" w:lineRule="auto"/>
        <w:rPr>
          <w:sz w:val="24"/>
        </w:rPr>
      </w:pPr>
      <w:r w:rsidRPr="002578F4">
        <w:rPr>
          <w:rFonts w:hint="eastAsia"/>
          <w:sz w:val="24"/>
        </w:rPr>
        <w:t xml:space="preserve">           (2)</w:t>
      </w:r>
      <w:r w:rsidR="005F5562">
        <w:rPr>
          <w:rFonts w:hint="eastAsia"/>
          <w:sz w:val="24"/>
        </w:rPr>
        <w:t xml:space="preserve"> </w:t>
      </w:r>
      <w:r w:rsidR="008B3AC3">
        <w:rPr>
          <w:rFonts w:hint="eastAsia"/>
          <w:sz w:val="24"/>
        </w:rPr>
        <w:t>How to have an innovative idea from reading literatures?</w:t>
      </w:r>
    </w:p>
    <w:p w:rsidR="00EA78BD" w:rsidRPr="00775BED" w:rsidRDefault="00EA78BD" w:rsidP="00EA78BD">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Pr>
          <w:rStyle w:val="shuojin1"/>
          <w:rFonts w:hint="eastAsia"/>
          <w:sz w:val="24"/>
        </w:rPr>
        <w:t>化学专业</w:t>
      </w:r>
      <w:r w:rsidR="005F5562">
        <w:rPr>
          <w:rStyle w:val="shuojin1"/>
          <w:rFonts w:hint="eastAsia"/>
          <w:sz w:val="24"/>
        </w:rPr>
        <w:t>论文阅读</w:t>
      </w:r>
      <w:r>
        <w:rPr>
          <w:rStyle w:val="shuojin1"/>
          <w:rFonts w:hint="eastAsia"/>
          <w:sz w:val="24"/>
        </w:rPr>
        <w:t>理解</w:t>
      </w:r>
      <w:r w:rsidR="00685A9A">
        <w:rPr>
          <w:rStyle w:val="shuojin1"/>
          <w:rFonts w:hint="eastAsia"/>
          <w:sz w:val="24"/>
        </w:rPr>
        <w:t>、书写</w:t>
      </w:r>
      <w:r>
        <w:rPr>
          <w:rStyle w:val="shuojin1"/>
          <w:rFonts w:hint="eastAsia"/>
          <w:sz w:val="24"/>
        </w:rPr>
        <w:t>与综合应用（</w:t>
      </w:r>
      <w:r w:rsidR="005F5562">
        <w:rPr>
          <w:rStyle w:val="shuojin1"/>
          <w:rFonts w:hint="eastAsia"/>
          <w:sz w:val="24"/>
        </w:rPr>
        <w:t>1</w:t>
      </w:r>
      <w:r>
        <w:rPr>
          <w:rStyle w:val="shuojin1"/>
          <w:rFonts w:hint="eastAsia"/>
          <w:sz w:val="24"/>
        </w:rPr>
        <w:t>题）</w:t>
      </w:r>
    </w:p>
    <w:p w:rsidR="00EA78BD" w:rsidRDefault="00EA78BD" w:rsidP="00EA78BD">
      <w:pPr>
        <w:rPr>
          <w:b/>
          <w:sz w:val="28"/>
          <w:szCs w:val="28"/>
        </w:rPr>
      </w:pPr>
      <w:r>
        <w:rPr>
          <w:rFonts w:hint="eastAsia"/>
          <w:b/>
          <w:sz w:val="28"/>
          <w:szCs w:val="28"/>
        </w:rPr>
        <w:t>教学内容与实施：</w:t>
      </w:r>
    </w:p>
    <w:p w:rsidR="00EA78BD" w:rsidRDefault="00EA78BD" w:rsidP="00EA78BD">
      <w:pPr>
        <w:rPr>
          <w:b/>
          <w:sz w:val="28"/>
          <w:szCs w:val="28"/>
        </w:rPr>
      </w:pPr>
      <w:r>
        <w:rPr>
          <w:rFonts w:hint="eastAsia"/>
          <w:b/>
          <w:sz w:val="28"/>
          <w:szCs w:val="28"/>
        </w:rPr>
        <w:t>1. Discussion</w:t>
      </w:r>
    </w:p>
    <w:p w:rsidR="00EA78BD" w:rsidRDefault="00EA78BD" w:rsidP="00EA78BD">
      <w:pPr>
        <w:spacing w:line="360" w:lineRule="auto"/>
        <w:rPr>
          <w:sz w:val="24"/>
        </w:rPr>
      </w:pPr>
      <w:r w:rsidRPr="002578F4">
        <w:rPr>
          <w:rStyle w:val="shuojin1"/>
          <w:rFonts w:hint="eastAsia"/>
          <w:sz w:val="24"/>
        </w:rPr>
        <w:t xml:space="preserve">(1) </w:t>
      </w:r>
      <w:r>
        <w:rPr>
          <w:rFonts w:hint="eastAsia"/>
          <w:sz w:val="24"/>
        </w:rPr>
        <w:t xml:space="preserve">Student's </w:t>
      </w:r>
      <w:r w:rsidR="00AD566A">
        <w:rPr>
          <w:rFonts w:hint="eastAsia"/>
          <w:sz w:val="24"/>
        </w:rPr>
        <w:t>p</w:t>
      </w:r>
      <w:r>
        <w:rPr>
          <w:rFonts w:hint="eastAsia"/>
          <w:sz w:val="24"/>
        </w:rPr>
        <w:t>resentation on one chemical concept.</w:t>
      </w:r>
    </w:p>
    <w:p w:rsidR="005F5562" w:rsidRPr="002578F4" w:rsidRDefault="000E69EE" w:rsidP="00EA78BD">
      <w:pPr>
        <w:spacing w:line="360" w:lineRule="auto"/>
        <w:rPr>
          <w:sz w:val="24"/>
        </w:rPr>
      </w:pPr>
      <w:r>
        <w:rPr>
          <w:rFonts w:hint="eastAsia"/>
          <w:sz w:val="24"/>
        </w:rPr>
        <w:t xml:space="preserve">(2) </w:t>
      </w:r>
      <w:r w:rsidR="008B3AC3" w:rsidRPr="002578F4">
        <w:rPr>
          <w:rFonts w:hint="eastAsia"/>
          <w:sz w:val="24"/>
        </w:rPr>
        <w:t>(2)</w:t>
      </w:r>
      <w:r w:rsidR="008B3AC3">
        <w:rPr>
          <w:rFonts w:hint="eastAsia"/>
          <w:sz w:val="24"/>
        </w:rPr>
        <w:t xml:space="preserve"> How to have an innovative idea from reading literatures</w:t>
      </w:r>
      <w:r w:rsidR="00BE3616">
        <w:rPr>
          <w:rFonts w:hint="eastAsia"/>
          <w:sz w:val="24"/>
        </w:rPr>
        <w:t xml:space="preserve"> and then make it come true</w:t>
      </w:r>
      <w:r w:rsidR="008B3AC3">
        <w:rPr>
          <w:rFonts w:hint="eastAsia"/>
          <w:sz w:val="24"/>
        </w:rPr>
        <w:t>?</w:t>
      </w:r>
    </w:p>
    <w:p w:rsidR="00EA78BD" w:rsidRPr="000B4B54" w:rsidRDefault="0054682A" w:rsidP="00EA78BD">
      <w:pPr>
        <w:spacing w:line="360" w:lineRule="auto"/>
        <w:jc w:val="center"/>
        <w:rPr>
          <w:sz w:val="24"/>
        </w:rPr>
      </w:pPr>
      <w:r w:rsidRPr="0054682A">
        <w:rPr>
          <w:noProof/>
          <w:sz w:val="24"/>
        </w:rPr>
        <w:drawing>
          <wp:inline distT="0" distB="0" distL="0" distR="0">
            <wp:extent cx="1404234" cy="2075291"/>
            <wp:effectExtent l="19050" t="0" r="5466" b="0"/>
            <wp:docPr id="66" name="图片 1" descr="u=798461076,258300069&amp;fm=21&amp;gp=0"/>
            <wp:cNvGraphicFramePr/>
            <a:graphic xmlns:a="http://schemas.openxmlformats.org/drawingml/2006/main">
              <a:graphicData uri="http://schemas.openxmlformats.org/drawingml/2006/picture">
                <pic:pic xmlns:pic="http://schemas.openxmlformats.org/drawingml/2006/picture">
                  <pic:nvPicPr>
                    <pic:cNvPr id="256006" name="图片 256008" descr="u=798461076,258300069&amp;fm=21&amp;gp=0"/>
                    <pic:cNvPicPr>
                      <a:picLocks noChangeAspect="1" noChangeArrowheads="1"/>
                    </pic:cNvPicPr>
                  </pic:nvPicPr>
                  <pic:blipFill>
                    <a:blip r:embed="rId149"/>
                    <a:srcRect/>
                    <a:stretch>
                      <a:fillRect/>
                    </a:stretch>
                  </pic:blipFill>
                  <pic:spPr bwMode="auto">
                    <a:xfrm>
                      <a:off x="0" y="0"/>
                      <a:ext cx="1403599" cy="2074353"/>
                    </a:xfrm>
                    <a:prstGeom prst="rect">
                      <a:avLst/>
                    </a:prstGeom>
                    <a:noFill/>
                    <a:ln w="9525">
                      <a:noFill/>
                      <a:miter lim="800000"/>
                      <a:headEnd/>
                      <a:tailEnd/>
                    </a:ln>
                  </pic:spPr>
                </pic:pic>
              </a:graphicData>
            </a:graphic>
          </wp:inline>
        </w:drawing>
      </w:r>
      <w:r w:rsidR="00EA78BD">
        <w:rPr>
          <w:rFonts w:hint="eastAsia"/>
          <w:sz w:val="24"/>
        </w:rPr>
        <w:t xml:space="preserve">  </w:t>
      </w:r>
      <w:r w:rsidRPr="0054682A">
        <w:rPr>
          <w:noProof/>
          <w:sz w:val="24"/>
        </w:rPr>
        <w:drawing>
          <wp:inline distT="0" distB="0" distL="0" distR="0">
            <wp:extent cx="1563260" cy="2107095"/>
            <wp:effectExtent l="19050" t="0" r="0" b="0"/>
            <wp:docPr id="69" name="图片 2" descr="20130726200666596659"/>
            <wp:cNvGraphicFramePr/>
            <a:graphic xmlns:a="http://schemas.openxmlformats.org/drawingml/2006/main">
              <a:graphicData uri="http://schemas.openxmlformats.org/drawingml/2006/picture">
                <pic:pic xmlns:pic="http://schemas.openxmlformats.org/drawingml/2006/picture">
                  <pic:nvPicPr>
                    <pic:cNvPr id="256005" name="图片 256007" descr="20130726200666596659"/>
                    <pic:cNvPicPr>
                      <a:picLocks noChangeAspect="1" noChangeArrowheads="1"/>
                    </pic:cNvPicPr>
                  </pic:nvPicPr>
                  <pic:blipFill>
                    <a:blip r:embed="rId150"/>
                    <a:srcRect/>
                    <a:stretch>
                      <a:fillRect/>
                    </a:stretch>
                  </pic:blipFill>
                  <pic:spPr bwMode="auto">
                    <a:xfrm>
                      <a:off x="0" y="0"/>
                      <a:ext cx="1566108" cy="2110934"/>
                    </a:xfrm>
                    <a:prstGeom prst="rect">
                      <a:avLst/>
                    </a:prstGeom>
                    <a:noFill/>
                    <a:ln w="9525">
                      <a:noFill/>
                      <a:miter lim="800000"/>
                      <a:headEnd/>
                      <a:tailEnd/>
                    </a:ln>
                  </pic:spPr>
                </pic:pic>
              </a:graphicData>
            </a:graphic>
          </wp:inline>
        </w:drawing>
      </w:r>
    </w:p>
    <w:p w:rsidR="00EA78BD" w:rsidRDefault="00EA78BD" w:rsidP="00EA78BD">
      <w:pPr>
        <w:spacing w:line="360" w:lineRule="auto"/>
        <w:rPr>
          <w:b/>
          <w:sz w:val="28"/>
          <w:szCs w:val="28"/>
        </w:rPr>
      </w:pPr>
      <w:r>
        <w:rPr>
          <w:rFonts w:hint="eastAsia"/>
          <w:b/>
          <w:sz w:val="28"/>
          <w:szCs w:val="28"/>
        </w:rPr>
        <w:t>2. Text reading</w:t>
      </w:r>
    </w:p>
    <w:p w:rsidR="00E13EDD" w:rsidRDefault="00EA78BD" w:rsidP="00E13EDD">
      <w:pPr>
        <w:spacing w:line="360" w:lineRule="auto"/>
        <w:rPr>
          <w:b/>
          <w:sz w:val="24"/>
        </w:rPr>
      </w:pPr>
      <w:r>
        <w:rPr>
          <w:rFonts w:hint="eastAsia"/>
          <w:b/>
          <w:sz w:val="24"/>
        </w:rPr>
        <w:t xml:space="preserve">2.1 </w:t>
      </w:r>
      <w:r w:rsidR="00E13EDD" w:rsidRPr="00E13EDD">
        <w:rPr>
          <w:b/>
          <w:sz w:val="24"/>
        </w:rPr>
        <w:t>The Sections of the Paper</w:t>
      </w:r>
    </w:p>
    <w:p w:rsidR="00E13EDD" w:rsidRDefault="00E13EDD" w:rsidP="00E13EDD">
      <w:pPr>
        <w:spacing w:line="360" w:lineRule="auto"/>
        <w:rPr>
          <w:sz w:val="24"/>
        </w:rPr>
      </w:pPr>
      <w:r>
        <w:rPr>
          <w:rFonts w:hint="eastAsia"/>
          <w:sz w:val="24"/>
        </w:rPr>
        <w:t xml:space="preserve">  </w:t>
      </w:r>
      <w:r w:rsidRPr="00E13EDD">
        <w:rPr>
          <w:sz w:val="24"/>
        </w:rPr>
        <w:t xml:space="preserve">Most journal-style scientific papers are subdivided into the following section: Title, </w:t>
      </w:r>
      <w:r w:rsidRPr="00E13EDD">
        <w:rPr>
          <w:sz w:val="24"/>
        </w:rPr>
        <w:lastRenderedPageBreak/>
        <w:t>Authors and Affiliation, Abstract, Introduction, Methods, Results, Disscussion, Acknowledgments, and Literature Cited. This is the system we will use. This website describes the style, content, and format associated with each section.</w:t>
      </w:r>
    </w:p>
    <w:p w:rsidR="00274F12" w:rsidRPr="00274F12" w:rsidRDefault="00274F12" w:rsidP="00E13EDD">
      <w:pPr>
        <w:spacing w:line="360" w:lineRule="auto"/>
        <w:rPr>
          <w:b/>
          <w:sz w:val="24"/>
        </w:rPr>
      </w:pPr>
      <w:r>
        <w:rPr>
          <w:rFonts w:hint="eastAsia"/>
          <w:b/>
          <w:sz w:val="24"/>
        </w:rPr>
        <w:t xml:space="preserve">2.1.1 </w:t>
      </w:r>
      <w:r w:rsidR="00515BCF">
        <w:rPr>
          <w:b/>
          <w:sz w:val="24"/>
        </w:rPr>
        <w:t>Title, Authors and Affiliation</w:t>
      </w:r>
    </w:p>
    <w:p w:rsidR="00E9756E" w:rsidRPr="00E9756E" w:rsidRDefault="00E13EDD" w:rsidP="00E9756E">
      <w:pPr>
        <w:spacing w:line="360" w:lineRule="auto"/>
        <w:rPr>
          <w:sz w:val="24"/>
        </w:rPr>
      </w:pPr>
      <w:r w:rsidRPr="00E13EDD">
        <w:rPr>
          <w:sz w:val="24"/>
        </w:rPr>
        <w:t xml:space="preserve">  </w:t>
      </w:r>
      <w:r w:rsidRPr="00E13EDD">
        <w:rPr>
          <w:b/>
          <w:sz w:val="24"/>
        </w:rPr>
        <w:t xml:space="preserve"> </w:t>
      </w:r>
      <w:r w:rsidR="00274F12">
        <w:rPr>
          <w:rFonts w:hint="eastAsia"/>
          <w:b/>
          <w:sz w:val="24"/>
        </w:rPr>
        <w:t>(</w:t>
      </w:r>
      <w:r w:rsidRPr="00E13EDD">
        <w:rPr>
          <w:b/>
          <w:sz w:val="24"/>
        </w:rPr>
        <w:t>1</w:t>
      </w:r>
      <w:r w:rsidR="00274F12">
        <w:rPr>
          <w:rFonts w:hint="eastAsia"/>
          <w:b/>
          <w:sz w:val="24"/>
        </w:rPr>
        <w:t>)</w:t>
      </w:r>
      <w:r w:rsidRPr="00E13EDD">
        <w:rPr>
          <w:b/>
          <w:sz w:val="24"/>
        </w:rPr>
        <w:t xml:space="preserve"> Function: </w:t>
      </w:r>
      <w:r w:rsidRPr="00E13EDD">
        <w:rPr>
          <w:sz w:val="24"/>
        </w:rPr>
        <w:t>Your paper should begin with a Title that succinctly describes the contents of the paper. Use descriptive words that you would associate strongly with the content of</w:t>
      </w:r>
      <w:r w:rsidR="00E9756E">
        <w:rPr>
          <w:rFonts w:hint="eastAsia"/>
          <w:sz w:val="24"/>
        </w:rPr>
        <w:t xml:space="preserve"> </w:t>
      </w:r>
      <w:r w:rsidR="00E9756E" w:rsidRPr="00E9756E">
        <w:rPr>
          <w:sz w:val="24"/>
        </w:rPr>
        <w:t>your paper: the molecule studied, the organism used or studied, the treatment, the location of a field site, the response measured, etc. A majority of readers will find your paper via electronic database searches and those search engines key on words found in the title.</w:t>
      </w:r>
    </w:p>
    <w:p w:rsidR="00601A63" w:rsidRPr="00E9756E" w:rsidRDefault="00E9756E" w:rsidP="00E9756E">
      <w:pPr>
        <w:spacing w:line="360" w:lineRule="auto"/>
        <w:rPr>
          <w:b/>
          <w:sz w:val="28"/>
          <w:szCs w:val="28"/>
        </w:rPr>
      </w:pPr>
      <w:r>
        <w:rPr>
          <w:rFonts w:hint="eastAsia"/>
          <w:sz w:val="24"/>
        </w:rPr>
        <w:t xml:space="preserve">  </w:t>
      </w:r>
      <w:r w:rsidR="00274F12" w:rsidRPr="00274F12">
        <w:rPr>
          <w:rFonts w:hint="eastAsia"/>
          <w:b/>
          <w:sz w:val="24"/>
        </w:rPr>
        <w:t>(</w:t>
      </w:r>
      <w:r w:rsidRPr="00274F12">
        <w:rPr>
          <w:b/>
          <w:sz w:val="24"/>
        </w:rPr>
        <w:t>2</w:t>
      </w:r>
      <w:r w:rsidR="00274F12" w:rsidRPr="00274F12">
        <w:rPr>
          <w:rFonts w:hint="eastAsia"/>
          <w:b/>
          <w:sz w:val="24"/>
        </w:rPr>
        <w:t>)</w:t>
      </w:r>
      <w:r w:rsidRPr="00E9756E">
        <w:rPr>
          <w:b/>
          <w:sz w:val="24"/>
        </w:rPr>
        <w:t xml:space="preserve"> Format:</w:t>
      </w:r>
      <w:r w:rsidRPr="00E9756E">
        <w:rPr>
          <w:sz w:val="24"/>
        </w:rPr>
        <w:t xml:space="preserve"> The title should be centered at the top of page; the title is NOT underlined or italicized.</w:t>
      </w:r>
      <w:r>
        <w:rPr>
          <w:rFonts w:hint="eastAsia"/>
          <w:sz w:val="24"/>
        </w:rPr>
        <w:t xml:space="preserve"> </w:t>
      </w:r>
      <w:r w:rsidRPr="00E9756E">
        <w:rPr>
          <w:sz w:val="24"/>
        </w:rPr>
        <w:t>The authors’ names and institutional affiliation are double-spaced from and centered below the title. When more than two authors, the names are separated by commas except for the last which is separated from the previous name by the word “and”.</w:t>
      </w:r>
    </w:p>
    <w:p w:rsidR="00515BCF" w:rsidRDefault="00515BCF" w:rsidP="00515BCF">
      <w:pPr>
        <w:spacing w:line="360" w:lineRule="auto"/>
        <w:rPr>
          <w:b/>
          <w:sz w:val="24"/>
        </w:rPr>
      </w:pPr>
      <w:r>
        <w:rPr>
          <w:rFonts w:hint="eastAsia"/>
          <w:b/>
          <w:sz w:val="24"/>
        </w:rPr>
        <w:t>2.1.2 Abstract</w:t>
      </w:r>
    </w:p>
    <w:p w:rsidR="00843D75" w:rsidRPr="00843D75" w:rsidRDefault="00843D75" w:rsidP="00843D75">
      <w:pPr>
        <w:spacing w:line="360" w:lineRule="auto"/>
        <w:rPr>
          <w:sz w:val="24"/>
        </w:rPr>
      </w:pPr>
      <w:r>
        <w:rPr>
          <w:rFonts w:hint="eastAsia"/>
          <w:bCs/>
          <w:sz w:val="24"/>
        </w:rPr>
        <w:t xml:space="preserve">  </w:t>
      </w:r>
      <w:r w:rsidRPr="00843D75">
        <w:rPr>
          <w:rFonts w:hint="eastAsia"/>
          <w:b/>
          <w:bCs/>
          <w:sz w:val="24"/>
        </w:rPr>
        <w:t xml:space="preserve">(1) </w:t>
      </w:r>
      <w:r w:rsidRPr="00843D75">
        <w:rPr>
          <w:b/>
          <w:bCs/>
          <w:sz w:val="24"/>
        </w:rPr>
        <w:t>Function:</w:t>
      </w:r>
      <w:r w:rsidRPr="00843D75">
        <w:rPr>
          <w:bCs/>
          <w:sz w:val="24"/>
        </w:rPr>
        <w:t xml:space="preserve"> An abstract summarizes, in one paragraph (usually), the major aspects of the entire paper in the following prescribed sequence:</w:t>
      </w:r>
    </w:p>
    <w:p w:rsidR="00843D75" w:rsidRPr="00843D75" w:rsidRDefault="00843D75" w:rsidP="00843D75">
      <w:pPr>
        <w:spacing w:line="360" w:lineRule="auto"/>
        <w:rPr>
          <w:sz w:val="24"/>
        </w:rPr>
      </w:pPr>
      <w:r w:rsidRPr="00843D75">
        <w:rPr>
          <w:bCs/>
          <w:sz w:val="24"/>
        </w:rPr>
        <w:t xml:space="preserve"> </w:t>
      </w:r>
      <w:r w:rsidRPr="00843D75">
        <w:rPr>
          <w:rFonts w:hint="eastAsia"/>
          <w:bCs/>
          <w:sz w:val="24"/>
        </w:rPr>
        <w:t>●</w:t>
      </w:r>
      <w:r w:rsidRPr="00843D75">
        <w:rPr>
          <w:bCs/>
          <w:sz w:val="24"/>
        </w:rPr>
        <w:t>The question(s) you investigated (or purpose), (from Introduction)</w:t>
      </w:r>
    </w:p>
    <w:p w:rsidR="00843D75" w:rsidRPr="00843D75" w:rsidRDefault="00843D75" w:rsidP="00843D75">
      <w:pPr>
        <w:spacing w:line="360" w:lineRule="auto"/>
        <w:rPr>
          <w:sz w:val="24"/>
        </w:rPr>
      </w:pPr>
      <w:r w:rsidRPr="00843D75">
        <w:rPr>
          <w:bCs/>
          <w:sz w:val="24"/>
        </w:rPr>
        <w:t xml:space="preserve"> </w:t>
      </w:r>
      <w:r w:rsidRPr="00843D75">
        <w:rPr>
          <w:rFonts w:hint="eastAsia"/>
          <w:bCs/>
          <w:sz w:val="24"/>
        </w:rPr>
        <w:t>●</w:t>
      </w:r>
      <w:r w:rsidRPr="00843D75">
        <w:rPr>
          <w:sz w:val="24"/>
        </w:rPr>
        <w:t xml:space="preserve"> </w:t>
      </w:r>
      <w:r w:rsidRPr="00843D75">
        <w:rPr>
          <w:bCs/>
          <w:sz w:val="24"/>
        </w:rPr>
        <w:t>The experimental design and methods used, (form Methods)</w:t>
      </w:r>
    </w:p>
    <w:p w:rsidR="00843D75" w:rsidRPr="00843D75" w:rsidRDefault="00843D75" w:rsidP="00843D75">
      <w:pPr>
        <w:spacing w:line="360" w:lineRule="auto"/>
        <w:rPr>
          <w:sz w:val="24"/>
        </w:rPr>
      </w:pPr>
      <w:r w:rsidRPr="00843D75">
        <w:rPr>
          <w:bCs/>
          <w:sz w:val="24"/>
        </w:rPr>
        <w:t xml:space="preserve"> </w:t>
      </w:r>
      <w:r w:rsidRPr="00843D75">
        <w:rPr>
          <w:rFonts w:hint="eastAsia"/>
          <w:bCs/>
          <w:sz w:val="24"/>
        </w:rPr>
        <w:t>●</w:t>
      </w:r>
      <w:r w:rsidRPr="00843D75">
        <w:rPr>
          <w:sz w:val="24"/>
        </w:rPr>
        <w:t xml:space="preserve"> </w:t>
      </w:r>
      <w:r w:rsidRPr="00843D75">
        <w:rPr>
          <w:bCs/>
          <w:sz w:val="24"/>
        </w:rPr>
        <w:t xml:space="preserve">The major findings including key quantitative results, or     </w:t>
      </w:r>
    </w:p>
    <w:p w:rsidR="00843D75" w:rsidRPr="00843D75" w:rsidRDefault="00843D75" w:rsidP="00843D75">
      <w:pPr>
        <w:spacing w:line="360" w:lineRule="auto"/>
        <w:rPr>
          <w:sz w:val="24"/>
        </w:rPr>
      </w:pPr>
      <w:r w:rsidRPr="00843D75">
        <w:rPr>
          <w:bCs/>
          <w:sz w:val="24"/>
        </w:rPr>
        <w:t xml:space="preserve">     </w:t>
      </w:r>
      <w:proofErr w:type="gramStart"/>
      <w:r w:rsidRPr="00843D75">
        <w:rPr>
          <w:bCs/>
          <w:sz w:val="24"/>
        </w:rPr>
        <w:t>trends</w:t>
      </w:r>
      <w:proofErr w:type="gramEnd"/>
      <w:r w:rsidRPr="00843D75">
        <w:rPr>
          <w:bCs/>
          <w:sz w:val="24"/>
        </w:rPr>
        <w:t xml:space="preserve"> (from Results)</w:t>
      </w:r>
    </w:p>
    <w:p w:rsidR="00843D75" w:rsidRPr="00843D75" w:rsidRDefault="00843D75" w:rsidP="00843D75">
      <w:pPr>
        <w:spacing w:line="360" w:lineRule="auto"/>
        <w:rPr>
          <w:sz w:val="24"/>
        </w:rPr>
      </w:pPr>
      <w:r w:rsidRPr="00843D75">
        <w:rPr>
          <w:bCs/>
          <w:sz w:val="24"/>
        </w:rPr>
        <w:t xml:space="preserve"> </w:t>
      </w:r>
      <w:r w:rsidRPr="00843D75">
        <w:rPr>
          <w:rFonts w:hint="eastAsia"/>
          <w:bCs/>
          <w:sz w:val="24"/>
        </w:rPr>
        <w:t>●</w:t>
      </w:r>
      <w:r w:rsidRPr="00843D75">
        <w:rPr>
          <w:sz w:val="24"/>
        </w:rPr>
        <w:t xml:space="preserve"> </w:t>
      </w:r>
      <w:r w:rsidRPr="00843D75">
        <w:rPr>
          <w:bCs/>
          <w:sz w:val="24"/>
        </w:rPr>
        <w:t xml:space="preserve">A brief summary of your interpetations and conclusions.   </w:t>
      </w:r>
    </w:p>
    <w:p w:rsidR="00843D75" w:rsidRPr="00843D75" w:rsidRDefault="00843D75" w:rsidP="00843D75">
      <w:pPr>
        <w:spacing w:line="360" w:lineRule="auto"/>
        <w:rPr>
          <w:sz w:val="24"/>
        </w:rPr>
      </w:pPr>
      <w:r w:rsidRPr="00843D75">
        <w:rPr>
          <w:bCs/>
          <w:sz w:val="24"/>
        </w:rPr>
        <w:t xml:space="preserve">     (</w:t>
      </w:r>
      <w:proofErr w:type="gramStart"/>
      <w:r w:rsidRPr="00843D75">
        <w:rPr>
          <w:bCs/>
          <w:sz w:val="24"/>
        </w:rPr>
        <w:t>form</w:t>
      </w:r>
      <w:proofErr w:type="gramEnd"/>
      <w:r w:rsidRPr="00843D75">
        <w:rPr>
          <w:bCs/>
          <w:sz w:val="24"/>
        </w:rPr>
        <w:t xml:space="preserve"> Disscussion)</w:t>
      </w:r>
      <w:r w:rsidRPr="00843D75">
        <w:rPr>
          <w:sz w:val="24"/>
        </w:rPr>
        <w:t xml:space="preserve"> </w:t>
      </w:r>
    </w:p>
    <w:p w:rsidR="00847B3A" w:rsidRPr="00847B3A" w:rsidRDefault="00843D75" w:rsidP="00847B3A">
      <w:pPr>
        <w:spacing w:line="360" w:lineRule="auto"/>
        <w:rPr>
          <w:sz w:val="24"/>
        </w:rPr>
      </w:pPr>
      <w:r>
        <w:rPr>
          <w:rFonts w:hint="eastAsia"/>
          <w:b/>
          <w:sz w:val="24"/>
        </w:rPr>
        <w:t xml:space="preserve">  </w:t>
      </w:r>
      <w:r w:rsidRPr="00843D75">
        <w:rPr>
          <w:sz w:val="24"/>
        </w:rPr>
        <w:t xml:space="preserve">Whereas the Title can only make the simplest statement about the content of your article, the Abstract allows you to elaborate more on each major aspect of the paper. The length of your Abstract should be kept to about 200-300 words maximum. Limit your statements concerning each segment of the paper (i. e. purpose, methods, results, etc.) to two or three sentences, if possible. The Abstract helps readers decide whether they want to read the rest of the paper, or it may be the only part they can obtain via </w:t>
      </w:r>
      <w:r w:rsidRPr="00843D75">
        <w:rPr>
          <w:sz w:val="24"/>
        </w:rPr>
        <w:lastRenderedPageBreak/>
        <w:t>electronic literature searches or in published abstracts.</w:t>
      </w:r>
      <w:r w:rsidR="00847B3A">
        <w:rPr>
          <w:rFonts w:hint="eastAsia"/>
          <w:sz w:val="24"/>
        </w:rPr>
        <w:t xml:space="preserve"> </w:t>
      </w:r>
      <w:r w:rsidR="00847B3A" w:rsidRPr="00847B3A">
        <w:rPr>
          <w:sz w:val="24"/>
        </w:rPr>
        <w:t>Therefore, enough key information (e. g</w:t>
      </w:r>
      <w:proofErr w:type="gramStart"/>
      <w:r w:rsidR="00847B3A" w:rsidRPr="00847B3A">
        <w:rPr>
          <w:sz w:val="24"/>
        </w:rPr>
        <w:t>. ,</w:t>
      </w:r>
      <w:proofErr w:type="gramEnd"/>
      <w:r w:rsidR="00847B3A" w:rsidRPr="00847B3A">
        <w:rPr>
          <w:sz w:val="24"/>
        </w:rPr>
        <w:t xml:space="preserve"> summary results, observations, trends, etc.) must be include to make the Abstract useful to someone who may to reference your work.</w:t>
      </w:r>
    </w:p>
    <w:p w:rsidR="00847B3A" w:rsidRDefault="00847B3A" w:rsidP="00847B3A">
      <w:pPr>
        <w:spacing w:line="360" w:lineRule="auto"/>
        <w:rPr>
          <w:sz w:val="24"/>
        </w:rPr>
      </w:pPr>
      <w:r>
        <w:rPr>
          <w:rFonts w:hint="eastAsia"/>
          <w:sz w:val="24"/>
        </w:rPr>
        <w:t xml:space="preserve"> </w:t>
      </w:r>
      <w:r w:rsidRPr="00847B3A">
        <w:rPr>
          <w:rFonts w:hint="eastAsia"/>
          <w:b/>
          <w:sz w:val="24"/>
        </w:rPr>
        <w:t xml:space="preserve"> (2)</w:t>
      </w:r>
      <w:r w:rsidRPr="00847B3A">
        <w:rPr>
          <w:b/>
          <w:sz w:val="24"/>
        </w:rPr>
        <w:t xml:space="preserve">Style: </w:t>
      </w:r>
      <w:r w:rsidRPr="00847B3A">
        <w:rPr>
          <w:sz w:val="24"/>
        </w:rPr>
        <w:t xml:space="preserve">The Abstract is ONLY text. Use the active voice when possible, but much of it may require passive constructions. Write your Abstract using concise, but complete, sentences, and get to the point quickly. </w:t>
      </w:r>
      <w:r w:rsidRPr="00847B3A">
        <w:rPr>
          <w:b/>
          <w:color w:val="FF0000"/>
          <w:sz w:val="24"/>
        </w:rPr>
        <w:t>Use past tense.</w:t>
      </w:r>
      <w:r w:rsidRPr="00847B3A">
        <w:rPr>
          <w:sz w:val="24"/>
        </w:rPr>
        <w:t xml:space="preserve"> Maximum length should be 200-300 words, usually in a single paragraph.</w:t>
      </w:r>
    </w:p>
    <w:p w:rsidR="00847B3A" w:rsidRPr="00847B3A" w:rsidRDefault="00847B3A" w:rsidP="00847B3A">
      <w:pPr>
        <w:spacing w:line="360" w:lineRule="auto"/>
        <w:rPr>
          <w:sz w:val="24"/>
        </w:rPr>
      </w:pPr>
      <w:r>
        <w:rPr>
          <w:rFonts w:hint="eastAsia"/>
          <w:b/>
          <w:bCs/>
          <w:sz w:val="24"/>
        </w:rPr>
        <w:t xml:space="preserve">  </w:t>
      </w:r>
      <w:r w:rsidRPr="00847B3A">
        <w:rPr>
          <w:b/>
          <w:bCs/>
          <w:sz w:val="24"/>
        </w:rPr>
        <w:t xml:space="preserve">The abstract should not contain: </w:t>
      </w:r>
    </w:p>
    <w:p w:rsidR="00843D75" w:rsidRPr="002E3F8D" w:rsidRDefault="00847B3A" w:rsidP="00847B3A">
      <w:pPr>
        <w:spacing w:line="360" w:lineRule="auto"/>
        <w:rPr>
          <w:i/>
          <w:sz w:val="24"/>
        </w:rPr>
      </w:pPr>
      <w:r>
        <w:rPr>
          <w:rFonts w:hint="eastAsia"/>
          <w:sz w:val="24"/>
        </w:rPr>
        <w:t xml:space="preserve">  </w:t>
      </w:r>
      <w:r w:rsidRPr="002E3F8D">
        <w:rPr>
          <w:i/>
          <w:sz w:val="24"/>
        </w:rPr>
        <w:t>Lengthy background information, references to other literature, elliptical or incomplete sentences, abbreviations or terms that may be confusing to readers, any sort of illustration, figure, or table, or references to them.</w:t>
      </w:r>
    </w:p>
    <w:p w:rsidR="00843D75" w:rsidRDefault="003742C5" w:rsidP="00515BCF">
      <w:pPr>
        <w:spacing w:line="360" w:lineRule="auto"/>
        <w:rPr>
          <w:sz w:val="24"/>
        </w:rPr>
      </w:pPr>
      <w:r>
        <w:rPr>
          <w:rFonts w:hint="eastAsia"/>
          <w:b/>
          <w:sz w:val="24"/>
        </w:rPr>
        <w:t xml:space="preserve">  </w:t>
      </w:r>
      <w:r w:rsidRPr="00847B3A">
        <w:rPr>
          <w:rFonts w:hint="eastAsia"/>
          <w:b/>
          <w:sz w:val="24"/>
        </w:rPr>
        <w:t>(</w:t>
      </w:r>
      <w:r>
        <w:rPr>
          <w:rFonts w:hint="eastAsia"/>
          <w:b/>
          <w:sz w:val="24"/>
        </w:rPr>
        <w:t>3</w:t>
      </w:r>
      <w:r w:rsidRPr="00847B3A">
        <w:rPr>
          <w:rFonts w:hint="eastAsia"/>
          <w:b/>
          <w:sz w:val="24"/>
        </w:rPr>
        <w:t>)</w:t>
      </w:r>
      <w:r w:rsidRPr="00847B3A">
        <w:rPr>
          <w:b/>
          <w:sz w:val="24"/>
        </w:rPr>
        <w:t>S</w:t>
      </w:r>
      <w:r>
        <w:rPr>
          <w:rFonts w:hint="eastAsia"/>
          <w:b/>
          <w:sz w:val="24"/>
        </w:rPr>
        <w:t>trategy</w:t>
      </w:r>
      <w:r w:rsidRPr="00847B3A">
        <w:rPr>
          <w:b/>
          <w:sz w:val="24"/>
        </w:rPr>
        <w:t>:</w:t>
      </w:r>
    </w:p>
    <w:p w:rsidR="00843D75" w:rsidRDefault="00A64B67" w:rsidP="00515BCF">
      <w:pPr>
        <w:spacing w:line="360" w:lineRule="auto"/>
        <w:rPr>
          <w:sz w:val="24"/>
        </w:rPr>
      </w:pPr>
      <w:r>
        <w:rPr>
          <w:rFonts w:hint="eastAsia"/>
          <w:sz w:val="24"/>
        </w:rPr>
        <w:t xml:space="preserve">  </w:t>
      </w:r>
      <w:r w:rsidRPr="00A64B67">
        <w:rPr>
          <w:sz w:val="24"/>
        </w:rPr>
        <w:t>Although it is the first section of your paper, the Abstract, by definition, must be written last since it will summarize the paper. To begin composing your Abstract, take whole sent</w:t>
      </w:r>
      <w:r w:rsidR="00BF2F85">
        <w:rPr>
          <w:rFonts w:hint="eastAsia"/>
          <w:sz w:val="24"/>
        </w:rPr>
        <w:t>e</w:t>
      </w:r>
      <w:r w:rsidRPr="00A64B67">
        <w:rPr>
          <w:sz w:val="24"/>
        </w:rPr>
        <w:t>nces or key phrases from each section and put them in a sequence which summarizes the paper. Then set about revising or adding words to make it all cohesive and clear. As you become more proficient you will most likely compose the Abstract from scratch.</w:t>
      </w:r>
    </w:p>
    <w:p w:rsidR="00BF2F85" w:rsidRDefault="00BF2F85" w:rsidP="00BF2F85">
      <w:pPr>
        <w:spacing w:line="360" w:lineRule="auto"/>
        <w:rPr>
          <w:b/>
          <w:sz w:val="24"/>
        </w:rPr>
      </w:pPr>
      <w:r>
        <w:rPr>
          <w:rFonts w:hint="eastAsia"/>
          <w:b/>
          <w:sz w:val="24"/>
        </w:rPr>
        <w:t>2.1.3 Introduction</w:t>
      </w:r>
    </w:p>
    <w:p w:rsidR="00A31B59" w:rsidRPr="00A31B59" w:rsidRDefault="00A31B59" w:rsidP="00A31B59">
      <w:pPr>
        <w:spacing w:line="360" w:lineRule="auto"/>
        <w:rPr>
          <w:sz w:val="24"/>
        </w:rPr>
      </w:pPr>
      <w:r>
        <w:rPr>
          <w:rFonts w:hint="eastAsia"/>
          <w:sz w:val="24"/>
        </w:rPr>
        <w:t xml:space="preserve">  </w:t>
      </w:r>
      <w:r w:rsidRPr="00A31B59">
        <w:rPr>
          <w:rFonts w:hint="eastAsia"/>
          <w:b/>
          <w:sz w:val="24"/>
        </w:rPr>
        <w:t xml:space="preserve">(1) </w:t>
      </w:r>
      <w:r w:rsidRPr="00A31B59">
        <w:rPr>
          <w:b/>
          <w:sz w:val="24"/>
        </w:rPr>
        <w:t>Function:</w:t>
      </w:r>
      <w:r w:rsidRPr="00A31B59">
        <w:rPr>
          <w:sz w:val="24"/>
        </w:rPr>
        <w:t xml:space="preserve"> The function of the Introduction is to:</w:t>
      </w:r>
    </w:p>
    <w:p w:rsidR="00A31B59" w:rsidRPr="00A31B59" w:rsidRDefault="00A31B59" w:rsidP="00A31B59">
      <w:pPr>
        <w:spacing w:line="360" w:lineRule="auto"/>
        <w:rPr>
          <w:sz w:val="24"/>
        </w:rPr>
      </w:pPr>
      <w:r w:rsidRPr="00A31B59">
        <w:rPr>
          <w:rFonts w:hint="eastAsia"/>
          <w:sz w:val="24"/>
        </w:rPr>
        <w:t>＊</w:t>
      </w:r>
      <w:r w:rsidRPr="00A31B59">
        <w:rPr>
          <w:rFonts w:hint="eastAsia"/>
          <w:sz w:val="24"/>
        </w:rPr>
        <w:t>Establish the context of the work being reported. This is accomplished by discussing the relevant primary research literature (with citations) and summarizing our current understanding of the problem you are investigating;</w:t>
      </w:r>
    </w:p>
    <w:p w:rsidR="00A31B59" w:rsidRPr="00A31B59" w:rsidRDefault="00A31B59" w:rsidP="00A31B59">
      <w:pPr>
        <w:spacing w:line="360" w:lineRule="auto"/>
        <w:rPr>
          <w:sz w:val="24"/>
        </w:rPr>
      </w:pPr>
      <w:r w:rsidRPr="00A31B59">
        <w:rPr>
          <w:rFonts w:hint="eastAsia"/>
          <w:sz w:val="24"/>
        </w:rPr>
        <w:t>＊</w:t>
      </w:r>
      <w:r w:rsidRPr="00A31B59">
        <w:rPr>
          <w:rFonts w:hint="eastAsia"/>
          <w:sz w:val="24"/>
        </w:rPr>
        <w:t xml:space="preserve">State the purpose of the work in the form of the hypothesis, question, or problem you investigated; </w:t>
      </w:r>
      <w:proofErr w:type="gramStart"/>
      <w:r w:rsidRPr="00A31B59">
        <w:rPr>
          <w:rFonts w:hint="eastAsia"/>
          <w:sz w:val="24"/>
        </w:rPr>
        <w:t>and</w:t>
      </w:r>
      <w:proofErr w:type="gramEnd"/>
      <w:r w:rsidRPr="00A31B59">
        <w:rPr>
          <w:rFonts w:hint="eastAsia"/>
          <w:sz w:val="24"/>
        </w:rPr>
        <w:t>,</w:t>
      </w:r>
    </w:p>
    <w:p w:rsidR="00843D75" w:rsidRPr="00A31B59" w:rsidRDefault="00A31B59" w:rsidP="00A31B59">
      <w:pPr>
        <w:spacing w:line="360" w:lineRule="auto"/>
        <w:rPr>
          <w:sz w:val="24"/>
        </w:rPr>
      </w:pPr>
      <w:r w:rsidRPr="00A31B59">
        <w:rPr>
          <w:rFonts w:hint="eastAsia"/>
          <w:sz w:val="24"/>
        </w:rPr>
        <w:t>＊</w:t>
      </w:r>
      <w:r w:rsidRPr="00A31B59">
        <w:rPr>
          <w:rFonts w:hint="eastAsia"/>
          <w:sz w:val="24"/>
        </w:rPr>
        <w:t>Briefly explain your rationale and approach and, whenever possible, the possible outcomes your study can reveal.</w:t>
      </w:r>
    </w:p>
    <w:p w:rsidR="000841B3" w:rsidRPr="000841B3" w:rsidRDefault="000841B3" w:rsidP="000841B3">
      <w:pPr>
        <w:spacing w:line="360" w:lineRule="auto"/>
        <w:rPr>
          <w:sz w:val="24"/>
        </w:rPr>
      </w:pPr>
      <w:r>
        <w:rPr>
          <w:rFonts w:hint="eastAsia"/>
          <w:sz w:val="24"/>
        </w:rPr>
        <w:t xml:space="preserve">  </w:t>
      </w:r>
      <w:r w:rsidRPr="000841B3">
        <w:rPr>
          <w:sz w:val="24"/>
        </w:rPr>
        <w:t>Quite literally, the Introduction must answer the questions, “what was I studying? Why was it an important question? What did we know about it before I did this study? How will this study advance our knowledge? ”</w:t>
      </w:r>
    </w:p>
    <w:p w:rsidR="000841B3" w:rsidRPr="000841B3" w:rsidRDefault="00DB495D" w:rsidP="000841B3">
      <w:pPr>
        <w:spacing w:line="360" w:lineRule="auto"/>
        <w:rPr>
          <w:sz w:val="24"/>
        </w:rPr>
      </w:pPr>
      <w:r>
        <w:rPr>
          <w:rFonts w:hint="eastAsia"/>
          <w:sz w:val="24"/>
        </w:rPr>
        <w:lastRenderedPageBreak/>
        <w:t xml:space="preserve">  (</w:t>
      </w:r>
      <w:r w:rsidR="000841B3" w:rsidRPr="000841B3">
        <w:rPr>
          <w:sz w:val="24"/>
        </w:rPr>
        <w:t>2</w:t>
      </w:r>
      <w:r>
        <w:rPr>
          <w:rFonts w:hint="eastAsia"/>
          <w:sz w:val="24"/>
        </w:rPr>
        <w:t>)</w:t>
      </w:r>
      <w:r w:rsidR="000841B3" w:rsidRPr="000841B3">
        <w:rPr>
          <w:sz w:val="24"/>
        </w:rPr>
        <w:t xml:space="preserve"> Style: Use the active voice as much as possible. Some use of first person is okay, but do not overdo it.</w:t>
      </w:r>
    </w:p>
    <w:p w:rsidR="00843D75" w:rsidRDefault="00CC4049" w:rsidP="000841B3">
      <w:pPr>
        <w:spacing w:line="360" w:lineRule="auto"/>
        <w:rPr>
          <w:sz w:val="24"/>
        </w:rPr>
      </w:pPr>
      <w:r>
        <w:rPr>
          <w:rFonts w:hint="eastAsia"/>
          <w:sz w:val="24"/>
        </w:rPr>
        <w:t xml:space="preserve">  (3) </w:t>
      </w:r>
      <w:r w:rsidR="000841B3" w:rsidRPr="000841B3">
        <w:rPr>
          <w:sz w:val="24"/>
        </w:rPr>
        <w:t>Structure: the structure of the Introduction can be thought of as an inverted triangle – the broadest part at the top representing the most general information and focusing down to the specific problem you studied. Organize the information</w:t>
      </w:r>
      <w:r w:rsidR="00FD6117">
        <w:rPr>
          <w:rFonts w:hint="eastAsia"/>
          <w:sz w:val="24"/>
        </w:rPr>
        <w:t xml:space="preserve"> </w:t>
      </w:r>
      <w:r w:rsidR="00FD6117" w:rsidRPr="00FD6117">
        <w:rPr>
          <w:sz w:val="24"/>
        </w:rPr>
        <w:t>to present the more general aspects of the topic early in the Introduction, then narrow toward the more specific topic information that provides context, finally arriving at your statement of purpose and rationale. A good way to get on track is to sketch out the Introduction backwards; start with the specific purpose and then decide what is the scientific context in which you are asking the question (s) your study addresses. Once the scientific context is decided, then you’ll have a good sense of what level and type of general information with which the Introduction should begin.</w:t>
      </w:r>
    </w:p>
    <w:p w:rsidR="0082729A" w:rsidRPr="0082729A" w:rsidRDefault="0082729A" w:rsidP="0082729A">
      <w:pPr>
        <w:spacing w:line="360" w:lineRule="auto"/>
        <w:rPr>
          <w:sz w:val="24"/>
        </w:rPr>
      </w:pPr>
      <w:r>
        <w:rPr>
          <w:rFonts w:hint="eastAsia"/>
          <w:sz w:val="24"/>
        </w:rPr>
        <w:t xml:space="preserve">  </w:t>
      </w:r>
      <w:r w:rsidRPr="0082729A">
        <w:rPr>
          <w:sz w:val="24"/>
        </w:rPr>
        <w:t>Here is the information should flow in your Introduction:</w:t>
      </w:r>
    </w:p>
    <w:p w:rsidR="0082729A" w:rsidRPr="0082729A" w:rsidRDefault="0082729A" w:rsidP="0082729A">
      <w:pPr>
        <w:spacing w:line="360" w:lineRule="auto"/>
        <w:rPr>
          <w:sz w:val="24"/>
        </w:rPr>
      </w:pPr>
      <w:r w:rsidRPr="0082729A">
        <w:rPr>
          <w:rFonts w:hint="eastAsia"/>
          <w:sz w:val="24"/>
        </w:rPr>
        <w:t>＊</w:t>
      </w:r>
      <w:r w:rsidRPr="0082729A">
        <w:rPr>
          <w:rFonts w:hint="eastAsia"/>
          <w:sz w:val="24"/>
        </w:rPr>
        <w:t>Begin your Introduction by clearly identifying the subject area of interest.</w:t>
      </w:r>
    </w:p>
    <w:p w:rsidR="0082729A" w:rsidRPr="0082729A" w:rsidRDefault="0082729A" w:rsidP="0082729A">
      <w:pPr>
        <w:spacing w:line="360" w:lineRule="auto"/>
        <w:rPr>
          <w:sz w:val="24"/>
        </w:rPr>
      </w:pPr>
      <w:r w:rsidRPr="0082729A">
        <w:rPr>
          <w:rFonts w:hint="eastAsia"/>
          <w:sz w:val="24"/>
        </w:rPr>
        <w:t>＊</w:t>
      </w:r>
      <w:r w:rsidRPr="0082729A">
        <w:rPr>
          <w:rFonts w:hint="eastAsia"/>
          <w:sz w:val="24"/>
        </w:rPr>
        <w:t>Establish the context by providing a brief and balanced review of the pertinent published literature that is available on the subject.</w:t>
      </w:r>
    </w:p>
    <w:p w:rsidR="0082729A" w:rsidRPr="0082729A" w:rsidRDefault="0082729A" w:rsidP="0082729A">
      <w:pPr>
        <w:spacing w:line="360" w:lineRule="auto"/>
        <w:rPr>
          <w:sz w:val="24"/>
        </w:rPr>
      </w:pPr>
      <w:r w:rsidRPr="0082729A">
        <w:rPr>
          <w:rFonts w:hint="eastAsia"/>
          <w:sz w:val="24"/>
        </w:rPr>
        <w:t>＊</w:t>
      </w:r>
      <w:r w:rsidRPr="0082729A">
        <w:rPr>
          <w:rFonts w:hint="eastAsia"/>
          <w:sz w:val="24"/>
        </w:rPr>
        <w:t>What literature should you look for in your review of what we know about the problem?</w:t>
      </w:r>
    </w:p>
    <w:p w:rsidR="0082729A" w:rsidRPr="0082729A" w:rsidRDefault="0082729A" w:rsidP="0082729A">
      <w:pPr>
        <w:spacing w:line="360" w:lineRule="auto"/>
        <w:rPr>
          <w:sz w:val="24"/>
        </w:rPr>
      </w:pPr>
      <w:r w:rsidRPr="0082729A">
        <w:rPr>
          <w:rFonts w:hint="eastAsia"/>
          <w:sz w:val="24"/>
        </w:rPr>
        <w:t>＊</w:t>
      </w:r>
      <w:r w:rsidRPr="0082729A">
        <w:rPr>
          <w:rFonts w:hint="eastAsia"/>
          <w:sz w:val="24"/>
        </w:rPr>
        <w:t>Be sure to clearly state the purpose and / or hypothesis that you investigated.</w:t>
      </w:r>
    </w:p>
    <w:p w:rsidR="00FD6117" w:rsidRPr="0082729A" w:rsidRDefault="0082729A" w:rsidP="0082729A">
      <w:pPr>
        <w:spacing w:line="360" w:lineRule="auto"/>
        <w:rPr>
          <w:sz w:val="24"/>
        </w:rPr>
      </w:pPr>
      <w:r w:rsidRPr="0082729A">
        <w:rPr>
          <w:rFonts w:hint="eastAsia"/>
          <w:sz w:val="24"/>
        </w:rPr>
        <w:t>＊</w:t>
      </w:r>
      <w:r w:rsidRPr="0082729A">
        <w:rPr>
          <w:rFonts w:hint="eastAsia"/>
          <w:sz w:val="24"/>
        </w:rPr>
        <w:t>Provide a clear statement of the rationale for your approach to the problem studied.</w:t>
      </w:r>
    </w:p>
    <w:p w:rsidR="001F7541" w:rsidRPr="001F7541" w:rsidRDefault="001F7541" w:rsidP="001F7541">
      <w:pPr>
        <w:spacing w:line="360" w:lineRule="auto"/>
        <w:rPr>
          <w:sz w:val="24"/>
        </w:rPr>
      </w:pPr>
      <w:r>
        <w:rPr>
          <w:rFonts w:hint="eastAsia"/>
          <w:b/>
          <w:sz w:val="24"/>
        </w:rPr>
        <w:t xml:space="preserve">2.1.4 </w:t>
      </w:r>
      <w:r w:rsidRPr="001F7541">
        <w:rPr>
          <w:b/>
          <w:bCs/>
          <w:sz w:val="24"/>
        </w:rPr>
        <w:t>Materials and methods</w:t>
      </w:r>
    </w:p>
    <w:p w:rsidR="001F7541" w:rsidRPr="001F7541" w:rsidRDefault="001F7541" w:rsidP="001F7541">
      <w:pPr>
        <w:spacing w:line="360" w:lineRule="auto"/>
        <w:rPr>
          <w:sz w:val="24"/>
        </w:rPr>
      </w:pPr>
      <w:r w:rsidRPr="001F7541">
        <w:rPr>
          <w:rFonts w:hint="eastAsia"/>
          <w:b/>
          <w:sz w:val="24"/>
        </w:rPr>
        <w:t>(</w:t>
      </w:r>
      <w:r w:rsidRPr="001F7541">
        <w:rPr>
          <w:b/>
          <w:sz w:val="24"/>
        </w:rPr>
        <w:t>1</w:t>
      </w:r>
      <w:r w:rsidRPr="001F7541">
        <w:rPr>
          <w:rFonts w:hint="eastAsia"/>
          <w:b/>
          <w:sz w:val="24"/>
        </w:rPr>
        <w:t>)</w:t>
      </w:r>
      <w:r w:rsidRPr="001F7541">
        <w:rPr>
          <w:b/>
          <w:sz w:val="24"/>
        </w:rPr>
        <w:t xml:space="preserve"> Function: </w:t>
      </w:r>
      <w:r w:rsidRPr="001F7541">
        <w:rPr>
          <w:sz w:val="24"/>
        </w:rPr>
        <w:t>In this section you explain clearly how you carried out your study in the following general structure and organization (details follow below):</w:t>
      </w:r>
    </w:p>
    <w:p w:rsidR="001F7541" w:rsidRPr="001F7541" w:rsidRDefault="001F7541" w:rsidP="001F7541">
      <w:pPr>
        <w:spacing w:line="360" w:lineRule="auto"/>
        <w:rPr>
          <w:sz w:val="24"/>
        </w:rPr>
      </w:pPr>
      <w:r w:rsidRPr="001F7541">
        <w:rPr>
          <w:rFonts w:hint="eastAsia"/>
          <w:sz w:val="24"/>
        </w:rPr>
        <w:t>＊</w:t>
      </w:r>
      <w:r w:rsidRPr="001F7541">
        <w:rPr>
          <w:rFonts w:hint="eastAsia"/>
          <w:sz w:val="24"/>
        </w:rPr>
        <w:t xml:space="preserve">The subjects used (plant, animal, human, etc.) and their pre </w:t>
      </w:r>
      <w:r w:rsidRPr="001F7541">
        <w:rPr>
          <w:rFonts w:hint="eastAsia"/>
          <w:sz w:val="24"/>
        </w:rPr>
        <w:t>–</w:t>
      </w:r>
      <w:r w:rsidRPr="001F7541">
        <w:rPr>
          <w:rFonts w:hint="eastAsia"/>
          <w:sz w:val="24"/>
        </w:rPr>
        <w:t xml:space="preserve"> experiment handing and care, and when and where the study was carried out.</w:t>
      </w:r>
    </w:p>
    <w:p w:rsidR="001F7541" w:rsidRPr="001F7541" w:rsidRDefault="001F7541" w:rsidP="001F7541">
      <w:pPr>
        <w:spacing w:line="360" w:lineRule="auto"/>
        <w:rPr>
          <w:sz w:val="24"/>
        </w:rPr>
      </w:pPr>
      <w:r w:rsidRPr="001F7541">
        <w:rPr>
          <w:rFonts w:hint="eastAsia"/>
          <w:sz w:val="24"/>
        </w:rPr>
        <w:t>＊</w:t>
      </w:r>
      <w:r w:rsidRPr="001F7541">
        <w:rPr>
          <w:rFonts w:hint="eastAsia"/>
          <w:sz w:val="24"/>
        </w:rPr>
        <w:t>If a field study, a description of the study site, including the chemical, physical and biological features, and precise location.</w:t>
      </w:r>
    </w:p>
    <w:p w:rsidR="00AC69B7" w:rsidRDefault="001F7541" w:rsidP="001F7541">
      <w:pPr>
        <w:spacing w:line="360" w:lineRule="auto"/>
        <w:rPr>
          <w:sz w:val="24"/>
        </w:rPr>
      </w:pPr>
      <w:r w:rsidRPr="001F7541">
        <w:rPr>
          <w:rFonts w:hint="eastAsia"/>
          <w:sz w:val="24"/>
        </w:rPr>
        <w:t>＊</w:t>
      </w:r>
      <w:r w:rsidRPr="001F7541">
        <w:rPr>
          <w:rFonts w:hint="eastAsia"/>
          <w:sz w:val="24"/>
        </w:rPr>
        <w:t>The experimental OR sample design (I. e. , how the experiment or study was structured. For example, controls, treatments, the variable (s) measured, how many samples were collected, replication, etc.).</w:t>
      </w:r>
    </w:p>
    <w:p w:rsidR="001F7541" w:rsidRPr="001F7541" w:rsidRDefault="001F7541" w:rsidP="001F7541">
      <w:pPr>
        <w:spacing w:line="360" w:lineRule="auto"/>
        <w:rPr>
          <w:sz w:val="24"/>
        </w:rPr>
      </w:pPr>
      <w:r>
        <w:rPr>
          <w:rFonts w:hint="eastAsia"/>
          <w:sz w:val="24"/>
        </w:rPr>
        <w:lastRenderedPageBreak/>
        <w:t xml:space="preserve">  </w:t>
      </w:r>
      <w:r w:rsidRPr="001F7541">
        <w:rPr>
          <w:sz w:val="24"/>
        </w:rPr>
        <w:t>The protocol for collecting data, i. e</w:t>
      </w:r>
      <w:proofErr w:type="gramStart"/>
      <w:r w:rsidRPr="001F7541">
        <w:rPr>
          <w:sz w:val="24"/>
        </w:rPr>
        <w:t>. ,</w:t>
      </w:r>
      <w:proofErr w:type="gramEnd"/>
      <w:r w:rsidRPr="001F7541">
        <w:rPr>
          <w:sz w:val="24"/>
        </w:rPr>
        <w:t xml:space="preserve"> how the experimental procedures were carried out, and, how the data were analyzed (statistical procedures used).</w:t>
      </w:r>
    </w:p>
    <w:p w:rsidR="001F7541" w:rsidRPr="001F7541" w:rsidRDefault="001F7541" w:rsidP="001F7541">
      <w:pPr>
        <w:spacing w:line="360" w:lineRule="auto"/>
        <w:rPr>
          <w:sz w:val="24"/>
        </w:rPr>
      </w:pPr>
      <w:r>
        <w:rPr>
          <w:rFonts w:hint="eastAsia"/>
          <w:sz w:val="24"/>
        </w:rPr>
        <w:t xml:space="preserve">  </w:t>
      </w:r>
      <w:r w:rsidRPr="001F7541">
        <w:rPr>
          <w:sz w:val="24"/>
        </w:rPr>
        <w:t>Organize your presentation so your reader will understand the logical flow of the experiment(s); subheadings work well for this purpose. Each experiment or procedure should be presented as a unit, even if it was broken up over time. In general, provide enough quantitative detail (how much, how long, when, etc.) about your experimental protocol such that other scientists could reproduce your experiments. You should also indicate the statistical procedures used to analyze your results, including the probability level at which you determined significance.</w:t>
      </w:r>
    </w:p>
    <w:p w:rsidR="00AC69B7" w:rsidRDefault="00811FBD" w:rsidP="00F546A0">
      <w:pPr>
        <w:spacing w:line="360" w:lineRule="auto"/>
        <w:rPr>
          <w:sz w:val="24"/>
        </w:rPr>
      </w:pPr>
      <w:r>
        <w:rPr>
          <w:rFonts w:hint="eastAsia"/>
          <w:sz w:val="24"/>
        </w:rPr>
        <w:t xml:space="preserve">  </w:t>
      </w:r>
      <w:r w:rsidRPr="00811FBD">
        <w:rPr>
          <w:rFonts w:hint="eastAsia"/>
          <w:b/>
          <w:sz w:val="24"/>
        </w:rPr>
        <w:t xml:space="preserve">(2) </w:t>
      </w:r>
      <w:r w:rsidRPr="00811FBD">
        <w:rPr>
          <w:b/>
          <w:sz w:val="24"/>
        </w:rPr>
        <w:t>Style:</w:t>
      </w:r>
      <w:r w:rsidRPr="00811FBD">
        <w:rPr>
          <w:sz w:val="24"/>
        </w:rPr>
        <w:t xml:space="preserve"> the style in this section should read as if you were verbally describing the conduct of the experiment. You may use the active voice to a certain extent, although this section requires more use of </w:t>
      </w:r>
      <w:proofErr w:type="gramStart"/>
      <w:r w:rsidRPr="00811FBD">
        <w:rPr>
          <w:sz w:val="24"/>
        </w:rPr>
        <w:t>third  person</w:t>
      </w:r>
      <w:proofErr w:type="gramEnd"/>
      <w:r w:rsidRPr="00811FBD">
        <w:rPr>
          <w:sz w:val="24"/>
        </w:rPr>
        <w:t xml:space="preserve">, passive constructions than others. Avoid use of the first person in this section. Remember to use the past tense throughout. The Methods section is not a step – by –step, directive, </w:t>
      </w:r>
      <w:proofErr w:type="gramStart"/>
      <w:r w:rsidRPr="00811FBD">
        <w:rPr>
          <w:sz w:val="24"/>
        </w:rPr>
        <w:t>protocol</w:t>
      </w:r>
      <w:proofErr w:type="gramEnd"/>
      <w:r w:rsidRPr="00811FBD">
        <w:rPr>
          <w:sz w:val="24"/>
        </w:rPr>
        <w:t xml:space="preserve"> as you might see in your lab manual.</w:t>
      </w:r>
    </w:p>
    <w:p w:rsidR="00811FBD" w:rsidRPr="00811FBD" w:rsidRDefault="00811FBD" w:rsidP="00811FBD">
      <w:pPr>
        <w:spacing w:line="360" w:lineRule="auto"/>
        <w:rPr>
          <w:sz w:val="24"/>
        </w:rPr>
      </w:pPr>
      <w:r>
        <w:rPr>
          <w:rFonts w:hint="eastAsia"/>
          <w:b/>
          <w:sz w:val="24"/>
        </w:rPr>
        <w:t xml:space="preserve">2.1.5 </w:t>
      </w:r>
      <w:r w:rsidRPr="00811FBD">
        <w:rPr>
          <w:b/>
          <w:bCs/>
          <w:sz w:val="24"/>
        </w:rPr>
        <w:t xml:space="preserve">Results </w:t>
      </w:r>
    </w:p>
    <w:p w:rsidR="00AC69B7" w:rsidRDefault="00610A47" w:rsidP="00F546A0">
      <w:pPr>
        <w:spacing w:line="360" w:lineRule="auto"/>
        <w:rPr>
          <w:sz w:val="24"/>
        </w:rPr>
      </w:pPr>
      <w:r>
        <w:rPr>
          <w:rFonts w:hint="eastAsia"/>
          <w:sz w:val="24"/>
        </w:rPr>
        <w:t xml:space="preserve"> </w:t>
      </w:r>
      <w:r w:rsidRPr="00610A47">
        <w:rPr>
          <w:rFonts w:hint="eastAsia"/>
          <w:b/>
          <w:sz w:val="24"/>
        </w:rPr>
        <w:t xml:space="preserve"> (1) </w:t>
      </w:r>
      <w:r w:rsidRPr="00610A47">
        <w:rPr>
          <w:b/>
          <w:sz w:val="24"/>
        </w:rPr>
        <w:t xml:space="preserve">Function: </w:t>
      </w:r>
      <w:r w:rsidRPr="00610A47">
        <w:rPr>
          <w:sz w:val="24"/>
        </w:rPr>
        <w:t>The function of the Results section is to objectively present your key results, without interpretation, in an orderly and logical sequence using both illustrative materials (Tables and Figures) and text. Summaries of the statistical analyses may appear either in the text (usually parenthetically) or in the relevant Table or Figures (in the legend or as footnotes to the Table or Figure). The Results section should be organized around a series of Table and / or Figures sequenced to present your key findings in a logical order. The text of the Result section follows this sequence and highlights the answers to the questions / hypotheses you investigated. Important negative results should be reported, too. Authors usually write the text of the results section based up on this sequence of Tables and Figures.</w:t>
      </w:r>
    </w:p>
    <w:p w:rsidR="00EC3FA9" w:rsidRPr="00EC3FA9" w:rsidRDefault="00EC3FA9" w:rsidP="00EC3FA9">
      <w:pPr>
        <w:spacing w:line="360" w:lineRule="auto"/>
        <w:rPr>
          <w:sz w:val="24"/>
        </w:rPr>
      </w:pPr>
      <w:r w:rsidRPr="00EC3FA9">
        <w:rPr>
          <w:rFonts w:hint="eastAsia"/>
          <w:b/>
          <w:sz w:val="24"/>
        </w:rPr>
        <w:t xml:space="preserve">  (2) </w:t>
      </w:r>
      <w:r w:rsidRPr="00EC3FA9">
        <w:rPr>
          <w:b/>
          <w:sz w:val="24"/>
        </w:rPr>
        <w:t xml:space="preserve">Style: </w:t>
      </w:r>
      <w:r w:rsidRPr="00EC3FA9">
        <w:rPr>
          <w:sz w:val="24"/>
        </w:rPr>
        <w:t xml:space="preserve">Write the text of the Results section concisely and objectively. The passive voice will likely dominate here, but use the active voice as much as possible. Use the past tense. Avoid repetitive paragraph structure. Do not interpret the data here. The transition into interpretive language can be a slippery slope. </w:t>
      </w:r>
    </w:p>
    <w:p w:rsidR="00EC3FA9" w:rsidRPr="00EC3FA9" w:rsidRDefault="00EC3FA9" w:rsidP="00EC3FA9">
      <w:pPr>
        <w:spacing w:line="360" w:lineRule="auto"/>
        <w:rPr>
          <w:b/>
          <w:sz w:val="24"/>
        </w:rPr>
      </w:pPr>
      <w:r w:rsidRPr="00EC3FA9">
        <w:rPr>
          <w:b/>
          <w:sz w:val="24"/>
        </w:rPr>
        <w:lastRenderedPageBreak/>
        <w:t>Some things to avoid:</w:t>
      </w:r>
    </w:p>
    <w:p w:rsidR="00EC3FA9" w:rsidRPr="00EC3FA9" w:rsidRDefault="00EC3FA9" w:rsidP="00EC3FA9">
      <w:pPr>
        <w:spacing w:line="360" w:lineRule="auto"/>
        <w:rPr>
          <w:sz w:val="24"/>
        </w:rPr>
      </w:pPr>
      <w:r w:rsidRPr="00EC3FA9">
        <w:rPr>
          <w:rFonts w:hint="eastAsia"/>
          <w:sz w:val="24"/>
        </w:rPr>
        <w:t>＊</w:t>
      </w:r>
      <w:r w:rsidRPr="00EC3FA9">
        <w:rPr>
          <w:rFonts w:hint="eastAsia"/>
          <w:sz w:val="24"/>
        </w:rPr>
        <w:t xml:space="preserve">Do not reiterate each value from a Figure or Table </w:t>
      </w:r>
      <w:r w:rsidRPr="00EC3FA9">
        <w:rPr>
          <w:rFonts w:hint="eastAsia"/>
          <w:sz w:val="24"/>
        </w:rPr>
        <w:t>–</w:t>
      </w:r>
      <w:r w:rsidRPr="00EC3FA9">
        <w:rPr>
          <w:rFonts w:hint="eastAsia"/>
          <w:sz w:val="24"/>
        </w:rPr>
        <w:t xml:space="preserve"> only the key result or trends that each conveys.</w:t>
      </w:r>
    </w:p>
    <w:p w:rsidR="00EC3FA9" w:rsidRPr="00EC3FA9" w:rsidRDefault="00EC3FA9" w:rsidP="00EC3FA9">
      <w:pPr>
        <w:spacing w:line="360" w:lineRule="auto"/>
        <w:rPr>
          <w:sz w:val="24"/>
        </w:rPr>
      </w:pPr>
      <w:r w:rsidRPr="00EC3FA9">
        <w:rPr>
          <w:rFonts w:hint="eastAsia"/>
          <w:sz w:val="24"/>
        </w:rPr>
        <w:t>＊</w:t>
      </w:r>
      <w:r w:rsidRPr="00EC3FA9">
        <w:rPr>
          <w:rFonts w:hint="eastAsia"/>
          <w:sz w:val="24"/>
        </w:rPr>
        <w:t xml:space="preserve">Do not present the same data in both a Table and Figure </w:t>
      </w:r>
      <w:r w:rsidRPr="00EC3FA9">
        <w:rPr>
          <w:rFonts w:hint="eastAsia"/>
          <w:sz w:val="24"/>
        </w:rPr>
        <w:t>–</w:t>
      </w:r>
      <w:r w:rsidRPr="00EC3FA9">
        <w:rPr>
          <w:rFonts w:hint="eastAsia"/>
          <w:sz w:val="24"/>
        </w:rPr>
        <w:t>this is considered redundant and a waste of space and energy. Decide which format best shows the result and go with it.</w:t>
      </w:r>
    </w:p>
    <w:p w:rsidR="00AC69B7" w:rsidRDefault="00EC3FA9" w:rsidP="00EC3FA9">
      <w:pPr>
        <w:spacing w:line="360" w:lineRule="auto"/>
        <w:rPr>
          <w:sz w:val="24"/>
        </w:rPr>
      </w:pPr>
      <w:r w:rsidRPr="00EC3FA9">
        <w:rPr>
          <w:rFonts w:hint="eastAsia"/>
          <w:sz w:val="24"/>
        </w:rPr>
        <w:t>＊</w:t>
      </w:r>
      <w:r w:rsidRPr="00EC3FA9">
        <w:rPr>
          <w:rFonts w:hint="eastAsia"/>
          <w:sz w:val="24"/>
        </w:rPr>
        <w:t>Do not report raw data values when they can be summarized as means, percents, etc.</w:t>
      </w:r>
    </w:p>
    <w:p w:rsidR="00EC3FA9" w:rsidRPr="00EC3FA9" w:rsidRDefault="002A645D" w:rsidP="00EC3FA9">
      <w:pPr>
        <w:spacing w:line="360" w:lineRule="auto"/>
        <w:rPr>
          <w:sz w:val="24"/>
        </w:rPr>
      </w:pPr>
      <w:r>
        <w:rPr>
          <w:rFonts w:hint="eastAsia"/>
          <w:b/>
          <w:bCs/>
          <w:sz w:val="24"/>
        </w:rPr>
        <w:t>2.1.6 Discussion</w:t>
      </w:r>
    </w:p>
    <w:p w:rsidR="00AC69B7" w:rsidRDefault="00B00F28" w:rsidP="00F546A0">
      <w:pPr>
        <w:spacing w:line="360" w:lineRule="auto"/>
        <w:rPr>
          <w:sz w:val="24"/>
        </w:rPr>
      </w:pPr>
      <w:r w:rsidRPr="00B00F28">
        <w:rPr>
          <w:rFonts w:hint="eastAsia"/>
          <w:b/>
          <w:sz w:val="24"/>
        </w:rPr>
        <w:t xml:space="preserve">  (1) </w:t>
      </w:r>
      <w:r w:rsidRPr="00B00F28">
        <w:rPr>
          <w:b/>
          <w:sz w:val="24"/>
        </w:rPr>
        <w:t xml:space="preserve">Function: </w:t>
      </w:r>
      <w:r w:rsidRPr="00B00F28">
        <w:rPr>
          <w:sz w:val="24"/>
        </w:rPr>
        <w:t>The function of the discussion is to interpret your results in light of what was already known about the subject of the investigation, and to explain our new understanding of the problem after taking your results into consideration. The discussion will always connect to the Introduction by way of the question(s) or hypotheses you posed and the literature you cited, but it does not simply repeat or rearrange the Introduction. Indeed, it tells how your study has moved us forward from the place you left us at the end of the Introduction.</w:t>
      </w:r>
    </w:p>
    <w:p w:rsidR="00B00F28" w:rsidRPr="00B00F28" w:rsidRDefault="00B00F28" w:rsidP="00B00F28">
      <w:pPr>
        <w:spacing w:line="360" w:lineRule="auto"/>
        <w:rPr>
          <w:sz w:val="24"/>
        </w:rPr>
      </w:pPr>
      <w:r>
        <w:rPr>
          <w:rFonts w:hint="eastAsia"/>
          <w:sz w:val="24"/>
        </w:rPr>
        <w:t xml:space="preserve">  </w:t>
      </w:r>
      <w:r w:rsidRPr="00B00F28">
        <w:rPr>
          <w:rFonts w:hint="eastAsia"/>
          <w:sz w:val="24"/>
        </w:rPr>
        <w:t>Fundamental questions to answer here include</w:t>
      </w:r>
      <w:r w:rsidRPr="00B00F28">
        <w:rPr>
          <w:rFonts w:hint="eastAsia"/>
          <w:sz w:val="24"/>
        </w:rPr>
        <w:t>：</w:t>
      </w:r>
    </w:p>
    <w:p w:rsidR="00B00F28" w:rsidRPr="00B00F28" w:rsidRDefault="00B00F28" w:rsidP="00B00F28">
      <w:pPr>
        <w:spacing w:line="360" w:lineRule="auto"/>
        <w:rPr>
          <w:sz w:val="24"/>
        </w:rPr>
      </w:pPr>
      <w:r w:rsidRPr="00B00F28">
        <w:rPr>
          <w:rFonts w:hint="eastAsia"/>
          <w:sz w:val="24"/>
        </w:rPr>
        <w:t>＊</w:t>
      </w:r>
      <w:r w:rsidRPr="00B00F28">
        <w:rPr>
          <w:rFonts w:hint="eastAsia"/>
          <w:sz w:val="24"/>
        </w:rPr>
        <w:t>Do your results provide answers to your testable hypotheses? If so, how do you interpret your findings?</w:t>
      </w:r>
    </w:p>
    <w:p w:rsidR="00B00F28" w:rsidRPr="00B00F28" w:rsidRDefault="00B00F28" w:rsidP="00B00F28">
      <w:pPr>
        <w:spacing w:line="360" w:lineRule="auto"/>
        <w:rPr>
          <w:sz w:val="24"/>
        </w:rPr>
      </w:pPr>
      <w:r w:rsidRPr="00B00F28">
        <w:rPr>
          <w:rFonts w:hint="eastAsia"/>
          <w:sz w:val="24"/>
        </w:rPr>
        <w:t>＊</w:t>
      </w:r>
      <w:r w:rsidRPr="00B00F28">
        <w:rPr>
          <w:rFonts w:hint="eastAsia"/>
          <w:sz w:val="24"/>
        </w:rPr>
        <w:t xml:space="preserve">Do your findings agree with what others have shown? If not, do they suggest an alternative explanation or perhaps </w:t>
      </w:r>
      <w:proofErr w:type="gramStart"/>
      <w:r w:rsidRPr="00B00F28">
        <w:rPr>
          <w:rFonts w:hint="eastAsia"/>
          <w:sz w:val="24"/>
        </w:rPr>
        <w:t>a</w:t>
      </w:r>
      <w:proofErr w:type="gramEnd"/>
      <w:r w:rsidRPr="00B00F28">
        <w:rPr>
          <w:rFonts w:hint="eastAsia"/>
          <w:sz w:val="24"/>
        </w:rPr>
        <w:t xml:space="preserve"> unforeseen design flaw in your experiment (or theirs?)</w:t>
      </w:r>
    </w:p>
    <w:p w:rsidR="00B00F28" w:rsidRPr="00B00F28" w:rsidRDefault="00B00F28" w:rsidP="00B00F28">
      <w:pPr>
        <w:spacing w:line="360" w:lineRule="auto"/>
        <w:rPr>
          <w:sz w:val="24"/>
        </w:rPr>
      </w:pPr>
      <w:r w:rsidRPr="00B00F28">
        <w:rPr>
          <w:rFonts w:hint="eastAsia"/>
          <w:sz w:val="24"/>
        </w:rPr>
        <w:t>＊</w:t>
      </w:r>
      <w:r w:rsidRPr="00B00F28">
        <w:rPr>
          <w:rFonts w:hint="eastAsia"/>
          <w:sz w:val="24"/>
        </w:rPr>
        <w:t>Given your conclusions, what is our new understanding of the problem you investigated and outlined in the Introduction?</w:t>
      </w:r>
    </w:p>
    <w:p w:rsidR="00B00F28" w:rsidRPr="00B00F28" w:rsidRDefault="00B00F28" w:rsidP="00B00F28">
      <w:pPr>
        <w:spacing w:line="360" w:lineRule="auto"/>
        <w:rPr>
          <w:sz w:val="24"/>
        </w:rPr>
      </w:pPr>
      <w:r w:rsidRPr="00B00F28">
        <w:rPr>
          <w:rFonts w:hint="eastAsia"/>
          <w:sz w:val="24"/>
        </w:rPr>
        <w:t>＊</w:t>
      </w:r>
      <w:r w:rsidRPr="00B00F28">
        <w:rPr>
          <w:rFonts w:hint="eastAsia"/>
          <w:sz w:val="24"/>
        </w:rPr>
        <w:t>If warranted, what would be the next step in your study, e, g. , what experiments would you do next?</w:t>
      </w:r>
    </w:p>
    <w:p w:rsidR="00D6021A" w:rsidRPr="00D6021A" w:rsidRDefault="00D6021A" w:rsidP="00D6021A">
      <w:pPr>
        <w:spacing w:line="360" w:lineRule="auto"/>
        <w:rPr>
          <w:sz w:val="24"/>
        </w:rPr>
      </w:pPr>
      <w:r>
        <w:rPr>
          <w:rFonts w:hint="eastAsia"/>
          <w:sz w:val="24"/>
        </w:rPr>
        <w:t xml:space="preserve"> </w:t>
      </w:r>
      <w:r w:rsidRPr="00D6021A">
        <w:rPr>
          <w:rFonts w:hint="eastAsia"/>
          <w:b/>
          <w:sz w:val="24"/>
        </w:rPr>
        <w:t xml:space="preserve"> (2) </w:t>
      </w:r>
      <w:r w:rsidRPr="00D6021A">
        <w:rPr>
          <w:b/>
          <w:sz w:val="24"/>
        </w:rPr>
        <w:t xml:space="preserve">Style: </w:t>
      </w:r>
      <w:r w:rsidRPr="00D6021A">
        <w:rPr>
          <w:sz w:val="24"/>
        </w:rPr>
        <w:t>Use the active voice whenever possible in this section. Watch out for wordy phrases; be concise and make your points clearly. Use of the first person is okay, but too much use of the first person may actually distract the reader from the main points.</w:t>
      </w:r>
    </w:p>
    <w:p w:rsidR="00B00F28" w:rsidRDefault="00D6021A" w:rsidP="00D6021A">
      <w:pPr>
        <w:spacing w:line="360" w:lineRule="auto"/>
        <w:rPr>
          <w:sz w:val="24"/>
        </w:rPr>
      </w:pPr>
      <w:r>
        <w:rPr>
          <w:rFonts w:hint="eastAsia"/>
          <w:sz w:val="24"/>
        </w:rPr>
        <w:lastRenderedPageBreak/>
        <w:t xml:space="preserve"> </w:t>
      </w:r>
      <w:r w:rsidRPr="00D6021A">
        <w:rPr>
          <w:rFonts w:hint="eastAsia"/>
          <w:b/>
          <w:sz w:val="24"/>
        </w:rPr>
        <w:t xml:space="preserve"> (3) </w:t>
      </w:r>
      <w:r w:rsidRPr="00D6021A">
        <w:rPr>
          <w:b/>
          <w:sz w:val="24"/>
        </w:rPr>
        <w:t>Approach:</w:t>
      </w:r>
      <w:r w:rsidRPr="00D6021A">
        <w:rPr>
          <w:sz w:val="24"/>
        </w:rPr>
        <w:t xml:space="preserve"> Organize the discussion to address each of the experiments or studies for which you presented results; discuss each in the same sequence as presented in the Results, providing your interpretation of what they mean in the larger context of the problem. Do not waste entire sentences restating your results; if you need to remind the reader of the result to be discussed, use “bridge sentences” that relate the result to the interpretation.</w:t>
      </w:r>
    </w:p>
    <w:p w:rsidR="005D3266" w:rsidRPr="005D3266" w:rsidRDefault="005D3266" w:rsidP="005D3266">
      <w:pPr>
        <w:spacing w:line="360" w:lineRule="auto"/>
        <w:rPr>
          <w:sz w:val="24"/>
        </w:rPr>
      </w:pPr>
      <w:r>
        <w:rPr>
          <w:rFonts w:hint="eastAsia"/>
          <w:b/>
          <w:bCs/>
          <w:sz w:val="24"/>
        </w:rPr>
        <w:t xml:space="preserve">2.1.7 </w:t>
      </w:r>
      <w:r w:rsidRPr="005D3266">
        <w:rPr>
          <w:b/>
          <w:bCs/>
          <w:sz w:val="24"/>
        </w:rPr>
        <w:t>Acknowledgments</w:t>
      </w:r>
    </w:p>
    <w:p w:rsidR="00B00F28" w:rsidRDefault="005D3266" w:rsidP="00F546A0">
      <w:pPr>
        <w:spacing w:line="360" w:lineRule="auto"/>
        <w:rPr>
          <w:sz w:val="24"/>
        </w:rPr>
      </w:pPr>
      <w:r>
        <w:rPr>
          <w:rFonts w:hint="eastAsia"/>
          <w:sz w:val="24"/>
        </w:rPr>
        <w:t xml:space="preserve">  </w:t>
      </w:r>
      <w:r w:rsidRPr="005D3266">
        <w:rPr>
          <w:sz w:val="24"/>
        </w:rPr>
        <w:t xml:space="preserve">If, in your experiment, you received any significant help in thinking </w:t>
      </w:r>
      <w:proofErr w:type="gramStart"/>
      <w:r w:rsidRPr="005D3266">
        <w:rPr>
          <w:sz w:val="24"/>
        </w:rPr>
        <w:t>up ,</w:t>
      </w:r>
      <w:proofErr w:type="gramEnd"/>
      <w:r w:rsidRPr="005D3266">
        <w:rPr>
          <w:sz w:val="24"/>
        </w:rPr>
        <w:t xml:space="preserve"> designing, or carrying out the work, or received materials form someone who di</w:t>
      </w:r>
      <w:r w:rsidR="00B14DBD">
        <w:rPr>
          <w:sz w:val="24"/>
        </w:rPr>
        <w:t>d you a favor by supplying them</w:t>
      </w:r>
      <w:r w:rsidRPr="005D3266">
        <w:rPr>
          <w:sz w:val="24"/>
        </w:rPr>
        <w:t>, you must acknowledge their assistance and the service or material provided . Authors always acknowledge outside reviewers of their drafts and any sources of funding that supported the research. Alt</w:t>
      </w:r>
      <w:r w:rsidR="00B14DBD">
        <w:rPr>
          <w:sz w:val="24"/>
        </w:rPr>
        <w:t xml:space="preserve">hough usual style requirements </w:t>
      </w:r>
      <w:r w:rsidRPr="005D3266">
        <w:rPr>
          <w:sz w:val="24"/>
        </w:rPr>
        <w:t>e.g</w:t>
      </w:r>
      <w:proofErr w:type="gramStart"/>
      <w:r w:rsidRPr="005D3266">
        <w:rPr>
          <w:sz w:val="24"/>
        </w:rPr>
        <w:t>. ,</w:t>
      </w:r>
      <w:proofErr w:type="gramEnd"/>
      <w:r w:rsidRPr="005D3266">
        <w:rPr>
          <w:sz w:val="24"/>
        </w:rPr>
        <w:t xml:space="preserve"> 1st person, objectivity  are relaxed somewhat here, Acknowledgments are always brief and never flowery.</w:t>
      </w:r>
    </w:p>
    <w:p w:rsidR="00B14DBD" w:rsidRPr="00B14DBD" w:rsidRDefault="00B14DBD" w:rsidP="00B14DBD">
      <w:pPr>
        <w:spacing w:line="360" w:lineRule="auto"/>
        <w:rPr>
          <w:sz w:val="24"/>
        </w:rPr>
      </w:pPr>
      <w:r>
        <w:rPr>
          <w:rFonts w:hint="eastAsia"/>
          <w:b/>
          <w:bCs/>
          <w:sz w:val="24"/>
        </w:rPr>
        <w:t xml:space="preserve">2.1.8 </w:t>
      </w:r>
      <w:r w:rsidRPr="00B14DBD">
        <w:rPr>
          <w:b/>
          <w:bCs/>
          <w:sz w:val="24"/>
        </w:rPr>
        <w:t>Literature cited</w:t>
      </w:r>
    </w:p>
    <w:p w:rsidR="00F154EA" w:rsidRPr="00F154EA" w:rsidRDefault="00F154EA" w:rsidP="00F154EA">
      <w:pPr>
        <w:spacing w:line="360" w:lineRule="auto"/>
        <w:rPr>
          <w:sz w:val="24"/>
        </w:rPr>
      </w:pPr>
      <w:r w:rsidRPr="00F154EA">
        <w:rPr>
          <w:rFonts w:hint="eastAsia"/>
          <w:b/>
          <w:sz w:val="24"/>
        </w:rPr>
        <w:t xml:space="preserve">(1) </w:t>
      </w:r>
      <w:r w:rsidRPr="00F154EA">
        <w:rPr>
          <w:b/>
          <w:sz w:val="24"/>
        </w:rPr>
        <w:t xml:space="preserve">Function: </w:t>
      </w:r>
      <w:r w:rsidRPr="00F154EA">
        <w:rPr>
          <w:sz w:val="24"/>
        </w:rPr>
        <w:t xml:space="preserve">The Literature Cited section gives an alphabetical listing (by first author’s last name) of the references that you actually cited in the body of your </w:t>
      </w:r>
      <w:proofErr w:type="gramStart"/>
      <w:r w:rsidRPr="00F154EA">
        <w:rPr>
          <w:sz w:val="24"/>
        </w:rPr>
        <w:t>paper .</w:t>
      </w:r>
      <w:proofErr w:type="gramEnd"/>
      <w:r w:rsidRPr="00F154EA">
        <w:rPr>
          <w:sz w:val="24"/>
        </w:rPr>
        <w:t xml:space="preserve"> Instructions for writing full citations for various sources are given in on separate page. A complete format list for virtually all types of publication may be found in Huth and others (1994).</w:t>
      </w:r>
    </w:p>
    <w:p w:rsidR="00B00F28" w:rsidRPr="00F154EA" w:rsidRDefault="00F154EA" w:rsidP="00F154EA">
      <w:pPr>
        <w:spacing w:line="360" w:lineRule="auto"/>
        <w:rPr>
          <w:sz w:val="24"/>
        </w:rPr>
      </w:pPr>
      <w:r>
        <w:rPr>
          <w:rFonts w:hint="eastAsia"/>
          <w:sz w:val="24"/>
        </w:rPr>
        <w:t xml:space="preserve">  </w:t>
      </w:r>
      <w:r w:rsidRPr="00F154EA">
        <w:rPr>
          <w:b/>
          <w:sz w:val="24"/>
        </w:rPr>
        <w:t>NOTE:</w:t>
      </w:r>
      <w:r w:rsidRPr="00F154EA">
        <w:rPr>
          <w:sz w:val="24"/>
        </w:rPr>
        <w:t xml:space="preserve"> Do not label this section “Bibliography.  A bibliography contains references that you may have read but have not specifically cited in the </w:t>
      </w:r>
      <w:proofErr w:type="gramStart"/>
      <w:r w:rsidRPr="00F154EA">
        <w:rPr>
          <w:sz w:val="24"/>
        </w:rPr>
        <w:t>text .</w:t>
      </w:r>
      <w:proofErr w:type="gramEnd"/>
      <w:r w:rsidRPr="00F154EA">
        <w:rPr>
          <w:sz w:val="24"/>
        </w:rPr>
        <w:t xml:space="preserve"> Bibliography sections are found in books and other literary writing, but not scientific journal-style.</w:t>
      </w:r>
    </w:p>
    <w:p w:rsidR="00352ED6" w:rsidRPr="00E05BED" w:rsidRDefault="00E05BED" w:rsidP="00CA6CE2">
      <w:pPr>
        <w:spacing w:line="360" w:lineRule="auto"/>
        <w:rPr>
          <w:b/>
          <w:sz w:val="28"/>
          <w:szCs w:val="28"/>
        </w:rPr>
      </w:pPr>
      <w:r w:rsidRPr="00E05BED">
        <w:rPr>
          <w:rFonts w:hint="eastAsia"/>
          <w:b/>
          <w:sz w:val="28"/>
          <w:szCs w:val="28"/>
        </w:rPr>
        <w:t>3. Words and Phrases</w:t>
      </w:r>
    </w:p>
    <w:p w:rsidR="00F154EA" w:rsidRDefault="00E05BED" w:rsidP="00CA6CE2">
      <w:pPr>
        <w:spacing w:line="360" w:lineRule="auto"/>
        <w:rPr>
          <w:sz w:val="24"/>
        </w:rPr>
      </w:pPr>
      <w:proofErr w:type="gramStart"/>
      <w:r>
        <w:rPr>
          <w:rFonts w:hint="eastAsia"/>
          <w:sz w:val="24"/>
        </w:rPr>
        <w:t>corresponding</w:t>
      </w:r>
      <w:proofErr w:type="gramEnd"/>
      <w:r>
        <w:rPr>
          <w:rFonts w:hint="eastAsia"/>
          <w:sz w:val="24"/>
        </w:rPr>
        <w:t xml:space="preserve"> author;</w:t>
      </w:r>
    </w:p>
    <w:p w:rsidR="00E05BED" w:rsidRDefault="00E05BED" w:rsidP="00CA6CE2">
      <w:pPr>
        <w:spacing w:line="360" w:lineRule="auto"/>
        <w:rPr>
          <w:sz w:val="24"/>
        </w:rPr>
      </w:pPr>
      <w:proofErr w:type="gramStart"/>
      <w:r>
        <w:rPr>
          <w:rFonts w:hint="eastAsia"/>
          <w:sz w:val="24"/>
        </w:rPr>
        <w:t>coauthor</w:t>
      </w:r>
      <w:proofErr w:type="gramEnd"/>
      <w:r>
        <w:rPr>
          <w:rFonts w:hint="eastAsia"/>
          <w:sz w:val="24"/>
        </w:rPr>
        <w:t>;</w:t>
      </w:r>
    </w:p>
    <w:p w:rsidR="00E05BED" w:rsidRDefault="00A73AAC" w:rsidP="00CA6CE2">
      <w:pPr>
        <w:spacing w:line="360" w:lineRule="auto"/>
        <w:rPr>
          <w:sz w:val="24"/>
        </w:rPr>
      </w:pPr>
      <w:proofErr w:type="gramStart"/>
      <w:r>
        <w:rPr>
          <w:rFonts w:hint="eastAsia"/>
          <w:sz w:val="24"/>
        </w:rPr>
        <w:t>revise</w:t>
      </w:r>
      <w:proofErr w:type="gramEnd"/>
      <w:r>
        <w:rPr>
          <w:rFonts w:hint="eastAsia"/>
          <w:sz w:val="24"/>
        </w:rPr>
        <w:t>; manuscript; draft</w:t>
      </w:r>
    </w:p>
    <w:p w:rsidR="00A73AAC" w:rsidRDefault="00A73AAC" w:rsidP="00CA6CE2">
      <w:pPr>
        <w:spacing w:line="360" w:lineRule="auto"/>
        <w:rPr>
          <w:sz w:val="24"/>
        </w:rPr>
      </w:pPr>
      <w:proofErr w:type="gramStart"/>
      <w:r>
        <w:rPr>
          <w:rFonts w:hint="eastAsia"/>
          <w:sz w:val="24"/>
        </w:rPr>
        <w:t>submit</w:t>
      </w:r>
      <w:proofErr w:type="gramEnd"/>
      <w:r>
        <w:rPr>
          <w:rFonts w:hint="eastAsia"/>
          <w:sz w:val="24"/>
        </w:rPr>
        <w:t xml:space="preserve">; submission; </w:t>
      </w:r>
    </w:p>
    <w:p w:rsidR="00DE74E2" w:rsidRDefault="005C132C" w:rsidP="00596EAA">
      <w:pPr>
        <w:spacing w:line="360" w:lineRule="auto"/>
        <w:rPr>
          <w:b/>
          <w:sz w:val="28"/>
          <w:szCs w:val="28"/>
        </w:rPr>
      </w:pPr>
      <w:r w:rsidRPr="000A4D9B">
        <w:rPr>
          <w:rFonts w:hint="eastAsia"/>
          <w:b/>
          <w:sz w:val="28"/>
          <w:szCs w:val="28"/>
        </w:rPr>
        <w:lastRenderedPageBreak/>
        <w:t>第</w:t>
      </w:r>
      <w:r w:rsidR="00CA6CE2">
        <w:rPr>
          <w:rFonts w:hint="eastAsia"/>
          <w:b/>
          <w:sz w:val="28"/>
          <w:szCs w:val="28"/>
        </w:rPr>
        <w:t>十六</w:t>
      </w:r>
      <w:r w:rsidRPr="000A4D9B">
        <w:rPr>
          <w:b/>
          <w:sz w:val="28"/>
          <w:szCs w:val="28"/>
        </w:rPr>
        <w:t>讲</w:t>
      </w:r>
      <w:r w:rsidR="00DE74E2">
        <w:rPr>
          <w:rFonts w:hint="eastAsia"/>
          <w:b/>
          <w:sz w:val="28"/>
          <w:szCs w:val="28"/>
        </w:rPr>
        <w:t xml:space="preserve"> Exercises and Reviews</w:t>
      </w:r>
    </w:p>
    <w:p w:rsidR="00493422" w:rsidRPr="00596EAA" w:rsidRDefault="005C132C" w:rsidP="00596EAA">
      <w:pPr>
        <w:spacing w:line="360" w:lineRule="auto"/>
        <w:rPr>
          <w:b/>
          <w:sz w:val="24"/>
        </w:rPr>
      </w:pPr>
      <w:r w:rsidRPr="00596EAA">
        <w:rPr>
          <w:rFonts w:hint="eastAsia"/>
          <w:b/>
          <w:sz w:val="24"/>
        </w:rPr>
        <w:t>（教学时间：</w:t>
      </w:r>
      <w:r w:rsidR="00C50E12" w:rsidRPr="00596EAA">
        <w:rPr>
          <w:rFonts w:hint="eastAsia"/>
          <w:b/>
          <w:sz w:val="24"/>
        </w:rPr>
        <w:t>6</w:t>
      </w:r>
      <w:r w:rsidRPr="00596EAA">
        <w:rPr>
          <w:rFonts w:hint="eastAsia"/>
          <w:b/>
          <w:sz w:val="24"/>
        </w:rPr>
        <w:t>月</w:t>
      </w:r>
      <w:r w:rsidR="00C50E12" w:rsidRPr="00596EAA">
        <w:rPr>
          <w:rFonts w:hint="eastAsia"/>
          <w:b/>
          <w:sz w:val="24"/>
        </w:rPr>
        <w:t>27</w:t>
      </w:r>
      <w:r w:rsidRPr="00596EAA">
        <w:rPr>
          <w:rFonts w:hint="eastAsia"/>
          <w:b/>
          <w:sz w:val="24"/>
        </w:rPr>
        <w:t>日，第</w:t>
      </w:r>
      <w:r w:rsidR="00FD0CB5" w:rsidRPr="00596EAA">
        <w:rPr>
          <w:rFonts w:hint="eastAsia"/>
          <w:b/>
          <w:sz w:val="24"/>
        </w:rPr>
        <w:t>17</w:t>
      </w:r>
      <w:r w:rsidRPr="00596EAA">
        <w:rPr>
          <w:rFonts w:hint="eastAsia"/>
          <w:b/>
          <w:sz w:val="24"/>
        </w:rPr>
        <w:t>周</w:t>
      </w:r>
      <w:r w:rsidR="00FD0CB5" w:rsidRPr="00596EAA">
        <w:rPr>
          <w:rFonts w:hint="eastAsia"/>
          <w:b/>
          <w:sz w:val="24"/>
        </w:rPr>
        <w:t>星期三</w:t>
      </w:r>
      <w:r w:rsidRPr="00596EAA">
        <w:rPr>
          <w:rFonts w:hint="eastAsia"/>
          <w:b/>
          <w:sz w:val="24"/>
        </w:rPr>
        <w:t>，</w:t>
      </w:r>
      <w:r w:rsidRPr="00596EAA">
        <w:rPr>
          <w:rFonts w:hint="eastAsia"/>
          <w:b/>
          <w:sz w:val="24"/>
        </w:rPr>
        <w:t>2</w:t>
      </w:r>
      <w:r w:rsidRPr="00596EAA">
        <w:rPr>
          <w:rFonts w:hint="eastAsia"/>
          <w:b/>
          <w:sz w:val="24"/>
        </w:rPr>
        <w:t>学时）</w:t>
      </w:r>
    </w:p>
    <w:p w:rsidR="00493422" w:rsidRDefault="005C132C" w:rsidP="00596EAA">
      <w:pPr>
        <w:widowControl/>
        <w:adjustRightInd w:val="0"/>
        <w:snapToGrid w:val="0"/>
        <w:spacing w:line="360" w:lineRule="auto"/>
        <w:jc w:val="left"/>
        <w:rPr>
          <w:b/>
          <w:sz w:val="28"/>
          <w:szCs w:val="28"/>
        </w:rPr>
      </w:pPr>
      <w:r>
        <w:rPr>
          <w:rFonts w:hint="eastAsia"/>
          <w:b/>
          <w:sz w:val="28"/>
          <w:szCs w:val="28"/>
        </w:rPr>
        <w:t>教学目标：</w:t>
      </w:r>
    </w:p>
    <w:p w:rsidR="00E150DE" w:rsidRPr="00E150DE" w:rsidRDefault="00E150DE" w:rsidP="00596EAA">
      <w:pPr>
        <w:widowControl/>
        <w:adjustRightInd w:val="0"/>
        <w:snapToGrid w:val="0"/>
        <w:spacing w:line="360" w:lineRule="auto"/>
        <w:jc w:val="left"/>
        <w:rPr>
          <w:sz w:val="24"/>
        </w:rPr>
      </w:pPr>
      <w:r w:rsidRPr="00E150DE">
        <w:rPr>
          <w:sz w:val="24"/>
        </w:rPr>
        <w:t>1</w:t>
      </w:r>
      <w:r w:rsidRPr="00E150DE">
        <w:rPr>
          <w:sz w:val="24"/>
        </w:rPr>
        <w:t>、</w:t>
      </w:r>
      <w:r w:rsidRPr="00E150DE">
        <w:rPr>
          <w:rFonts w:hint="eastAsia"/>
          <w:sz w:val="24"/>
        </w:rPr>
        <w:t>练习：</w:t>
      </w:r>
      <w:r w:rsidR="004010D5">
        <w:rPr>
          <w:rFonts w:hint="eastAsia"/>
          <w:sz w:val="24"/>
        </w:rPr>
        <w:t>对关键知识和能力考查进行针对性的练习，</w:t>
      </w:r>
      <w:r w:rsidR="00EE147B">
        <w:rPr>
          <w:rFonts w:hint="eastAsia"/>
          <w:sz w:val="24"/>
        </w:rPr>
        <w:t>提高化学专业英语知识的掌握程度和应用能力；</w:t>
      </w:r>
    </w:p>
    <w:p w:rsidR="00493422" w:rsidRPr="00E150DE" w:rsidRDefault="00E150DE" w:rsidP="00596EAA">
      <w:pPr>
        <w:spacing w:line="360" w:lineRule="auto"/>
        <w:rPr>
          <w:rFonts w:eastAsiaTheme="minorEastAsia"/>
          <w:sz w:val="24"/>
        </w:rPr>
      </w:pPr>
      <w:r w:rsidRPr="00E150DE">
        <w:rPr>
          <w:rFonts w:eastAsiaTheme="minorEastAsia"/>
          <w:sz w:val="24"/>
        </w:rPr>
        <w:t>2</w:t>
      </w:r>
      <w:r w:rsidRPr="00E150DE">
        <w:rPr>
          <w:rFonts w:eastAsiaTheme="minorEastAsia" w:hAnsiTheme="minorEastAsia"/>
          <w:sz w:val="24"/>
        </w:rPr>
        <w:t>、</w:t>
      </w:r>
      <w:r w:rsidR="005C132C" w:rsidRPr="00E150DE">
        <w:rPr>
          <w:rFonts w:eastAsiaTheme="minorEastAsia" w:hAnsiTheme="minorEastAsia"/>
          <w:sz w:val="24"/>
        </w:rPr>
        <w:t>复习：针对学生在学习过程中存在的共性问题进行讨论讲解</w:t>
      </w:r>
      <w:r w:rsidR="00EE147B">
        <w:rPr>
          <w:rFonts w:eastAsiaTheme="minorEastAsia" w:hAnsiTheme="minorEastAsia" w:hint="eastAsia"/>
          <w:sz w:val="24"/>
        </w:rPr>
        <w:t>。</w:t>
      </w:r>
    </w:p>
    <w:p w:rsidR="00493422" w:rsidRDefault="005C132C">
      <w:pPr>
        <w:rPr>
          <w:b/>
          <w:sz w:val="28"/>
          <w:szCs w:val="28"/>
        </w:rPr>
      </w:pPr>
      <w:r>
        <w:rPr>
          <w:rFonts w:hint="eastAsia"/>
          <w:b/>
          <w:sz w:val="28"/>
          <w:szCs w:val="28"/>
        </w:rPr>
        <w:t>教学方法</w:t>
      </w:r>
    </w:p>
    <w:p w:rsidR="001C7FE5" w:rsidRDefault="001C7FE5" w:rsidP="001C7FE5">
      <w:pPr>
        <w:spacing w:line="360" w:lineRule="auto"/>
        <w:rPr>
          <w:sz w:val="24"/>
        </w:rPr>
      </w:pPr>
      <w:r w:rsidRPr="001D24EC">
        <w:rPr>
          <w:b/>
          <w:sz w:val="24"/>
        </w:rPr>
        <w:t>课堂讲授：</w:t>
      </w:r>
      <w:r w:rsidRPr="001D24EC">
        <w:rPr>
          <w:sz w:val="24"/>
        </w:rPr>
        <w:t>全部</w:t>
      </w:r>
      <w:r w:rsidRPr="001D24EC">
        <w:rPr>
          <w:rStyle w:val="shuojin1"/>
          <w:sz w:val="24"/>
        </w:rPr>
        <w:t>教学内容</w:t>
      </w:r>
    </w:p>
    <w:p w:rsidR="001C7FE5" w:rsidRDefault="001C7FE5" w:rsidP="001C7FE5">
      <w:pPr>
        <w:spacing w:line="360" w:lineRule="auto"/>
        <w:rPr>
          <w:sz w:val="24"/>
        </w:rPr>
      </w:pPr>
      <w:r w:rsidRPr="001D24EC">
        <w:rPr>
          <w:rStyle w:val="shuojin1"/>
          <w:b/>
          <w:sz w:val="24"/>
        </w:rPr>
        <w:t>课堂讨论：</w:t>
      </w:r>
      <w:r w:rsidRPr="001D24EC">
        <w:rPr>
          <w:rStyle w:val="shuojin1"/>
          <w:sz w:val="24"/>
        </w:rPr>
        <w:t xml:space="preserve"> </w:t>
      </w:r>
      <w:r>
        <w:rPr>
          <w:rStyle w:val="shuojin1"/>
          <w:rFonts w:hint="eastAsia"/>
          <w:sz w:val="24"/>
        </w:rPr>
        <w:t xml:space="preserve">(1) </w:t>
      </w:r>
      <w:r w:rsidRPr="007E0E11">
        <w:rPr>
          <w:sz w:val="24"/>
        </w:rPr>
        <w:t xml:space="preserve">What </w:t>
      </w:r>
      <w:r>
        <w:rPr>
          <w:rFonts w:hint="eastAsia"/>
          <w:sz w:val="24"/>
        </w:rPr>
        <w:t>did I learn from this course?</w:t>
      </w:r>
    </w:p>
    <w:p w:rsidR="001C7FE5" w:rsidRPr="007E0E11" w:rsidRDefault="001C7FE5" w:rsidP="001C7FE5">
      <w:pPr>
        <w:spacing w:line="360" w:lineRule="auto"/>
        <w:rPr>
          <w:sz w:val="24"/>
        </w:rPr>
      </w:pPr>
      <w:r>
        <w:rPr>
          <w:rFonts w:hint="eastAsia"/>
          <w:sz w:val="24"/>
        </w:rPr>
        <w:t xml:space="preserve">           (2) What shall we do to improve our level of Chemistry English?</w:t>
      </w:r>
    </w:p>
    <w:p w:rsidR="001C7FE5" w:rsidRDefault="001C7FE5" w:rsidP="001C7FE5">
      <w:pPr>
        <w:spacing w:line="360" w:lineRule="auto"/>
      </w:pPr>
      <w:r w:rsidRPr="001D24EC">
        <w:rPr>
          <w:rStyle w:val="shuojin1"/>
          <w:b/>
          <w:sz w:val="24"/>
        </w:rPr>
        <w:t>课堂作业</w:t>
      </w:r>
      <w:r>
        <w:rPr>
          <w:rStyle w:val="shuojin1"/>
          <w:b/>
          <w:sz w:val="24"/>
        </w:rPr>
        <w:t>:</w:t>
      </w:r>
      <w:r w:rsidRPr="00775BED">
        <w:rPr>
          <w:rFonts w:hint="eastAsia"/>
        </w:rPr>
        <w:t xml:space="preserve"> </w:t>
      </w:r>
      <w:r w:rsidR="0037488B" w:rsidRPr="0037488B">
        <w:rPr>
          <w:rFonts w:hint="eastAsia"/>
          <w:sz w:val="24"/>
        </w:rPr>
        <w:t>Unit 1-4</w:t>
      </w:r>
      <w:r w:rsidR="0037488B">
        <w:rPr>
          <w:rFonts w:hint="eastAsia"/>
          <w:sz w:val="24"/>
        </w:rPr>
        <w:t xml:space="preserve"> Exercises</w:t>
      </w:r>
      <w:r w:rsidR="0037488B">
        <w:rPr>
          <w:rFonts w:hint="eastAsia"/>
          <w:sz w:val="24"/>
        </w:rPr>
        <w:t>内容节选</w:t>
      </w:r>
      <w:r w:rsidR="0037488B">
        <w:rPr>
          <w:rFonts w:hint="eastAsia"/>
          <w:sz w:val="24"/>
        </w:rPr>
        <w:t xml:space="preserve"> </w:t>
      </w:r>
    </w:p>
    <w:p w:rsidR="001C7FE5" w:rsidRPr="00775BED" w:rsidRDefault="001C7FE5" w:rsidP="001C7FE5">
      <w:pPr>
        <w:spacing w:line="360" w:lineRule="auto"/>
      </w:pPr>
      <w:r w:rsidRPr="001D24EC">
        <w:rPr>
          <w:rStyle w:val="shuojin1"/>
          <w:b/>
          <w:sz w:val="24"/>
        </w:rPr>
        <w:t>课</w:t>
      </w:r>
      <w:r>
        <w:rPr>
          <w:rStyle w:val="shuojin1"/>
          <w:rFonts w:hint="eastAsia"/>
          <w:b/>
          <w:sz w:val="24"/>
        </w:rPr>
        <w:t>外</w:t>
      </w:r>
      <w:r w:rsidRPr="001D24EC">
        <w:rPr>
          <w:rStyle w:val="shuojin1"/>
          <w:b/>
          <w:sz w:val="24"/>
        </w:rPr>
        <w:t>作业：</w:t>
      </w:r>
      <w:r w:rsidR="007F43FF" w:rsidRPr="007F43FF">
        <w:rPr>
          <w:rStyle w:val="shuojin1"/>
          <w:rFonts w:hint="eastAsia"/>
          <w:sz w:val="24"/>
        </w:rPr>
        <w:t>挑选一篇</w:t>
      </w:r>
      <w:r w:rsidR="00A86034">
        <w:rPr>
          <w:rStyle w:val="shuojin1"/>
          <w:rFonts w:hint="eastAsia"/>
          <w:sz w:val="24"/>
        </w:rPr>
        <w:t>化学类英文</w:t>
      </w:r>
      <w:r w:rsidR="007F43FF">
        <w:rPr>
          <w:rStyle w:val="shuojin1"/>
          <w:rFonts w:hint="eastAsia"/>
          <w:sz w:val="24"/>
        </w:rPr>
        <w:t>研究性</w:t>
      </w:r>
      <w:r w:rsidR="00A86034">
        <w:rPr>
          <w:rStyle w:val="shuojin1"/>
          <w:rFonts w:hint="eastAsia"/>
          <w:sz w:val="24"/>
        </w:rPr>
        <w:t>热点</w:t>
      </w:r>
      <w:r w:rsidR="007F43FF">
        <w:rPr>
          <w:rStyle w:val="shuojin1"/>
          <w:rFonts w:hint="eastAsia"/>
          <w:sz w:val="24"/>
        </w:rPr>
        <w:t>论文进行翻译</w:t>
      </w:r>
      <w:r>
        <w:rPr>
          <w:rStyle w:val="shuojin1"/>
          <w:rFonts w:hint="eastAsia"/>
          <w:sz w:val="24"/>
        </w:rPr>
        <w:t>（</w:t>
      </w:r>
      <w:r>
        <w:rPr>
          <w:rStyle w:val="shuojin1"/>
          <w:rFonts w:hint="eastAsia"/>
          <w:sz w:val="24"/>
        </w:rPr>
        <w:t>1</w:t>
      </w:r>
      <w:r>
        <w:rPr>
          <w:rStyle w:val="shuojin1"/>
          <w:rFonts w:hint="eastAsia"/>
          <w:sz w:val="24"/>
        </w:rPr>
        <w:t>题）</w:t>
      </w:r>
    </w:p>
    <w:p w:rsidR="00493422" w:rsidRDefault="005C132C">
      <w:pPr>
        <w:rPr>
          <w:b/>
          <w:sz w:val="28"/>
          <w:szCs w:val="28"/>
        </w:rPr>
      </w:pPr>
      <w:r>
        <w:rPr>
          <w:rFonts w:hint="eastAsia"/>
          <w:b/>
          <w:sz w:val="28"/>
          <w:szCs w:val="28"/>
        </w:rPr>
        <w:t>教学内容与实施：</w:t>
      </w:r>
    </w:p>
    <w:p w:rsidR="00493422" w:rsidRDefault="004B2BCC">
      <w:pPr>
        <w:spacing w:line="440" w:lineRule="exact"/>
        <w:rPr>
          <w:rFonts w:asciiTheme="minorEastAsia" w:eastAsiaTheme="minorEastAsia" w:hAnsiTheme="minorEastAsia" w:cstheme="minorEastAsia"/>
          <w:sz w:val="24"/>
        </w:rPr>
      </w:pPr>
      <w:r>
        <w:rPr>
          <w:rFonts w:asciiTheme="minorEastAsia" w:eastAsiaTheme="minorEastAsia" w:hAnsiTheme="minorEastAsia" w:cstheme="minorEastAsia" w:hint="eastAsia"/>
          <w:sz w:val="24"/>
        </w:rPr>
        <w:t xml:space="preserve">  </w:t>
      </w:r>
      <w:r w:rsidR="005C132C">
        <w:rPr>
          <w:rFonts w:asciiTheme="minorEastAsia" w:eastAsiaTheme="minorEastAsia" w:hAnsiTheme="minorEastAsia" w:cstheme="minorEastAsia" w:hint="eastAsia"/>
          <w:sz w:val="24"/>
        </w:rPr>
        <w:t>根据授课情况和学生掌握情况确定。主要包括：概念术语表达、概念阐述、元素名称、无机化合物英文命名与机构、有机化合物英文命名与结构</w:t>
      </w:r>
      <w:r w:rsidR="00305611">
        <w:rPr>
          <w:rFonts w:asciiTheme="minorEastAsia" w:eastAsiaTheme="minorEastAsia" w:hAnsiTheme="minorEastAsia" w:cstheme="minorEastAsia" w:hint="eastAsia"/>
          <w:sz w:val="24"/>
        </w:rPr>
        <w:t>、分析化学原理和物理化学热力学定律</w:t>
      </w:r>
      <w:r w:rsidR="005C132C">
        <w:rPr>
          <w:rFonts w:asciiTheme="minorEastAsia" w:eastAsiaTheme="minorEastAsia" w:hAnsiTheme="minorEastAsia" w:cstheme="minorEastAsia" w:hint="eastAsia"/>
          <w:sz w:val="24"/>
        </w:rPr>
        <w:t>等内容。</w:t>
      </w:r>
      <w:r>
        <w:rPr>
          <w:rFonts w:asciiTheme="minorEastAsia" w:eastAsiaTheme="minorEastAsia" w:hAnsiTheme="minorEastAsia" w:cstheme="minorEastAsia" w:hint="eastAsia"/>
          <w:sz w:val="24"/>
        </w:rPr>
        <w:t>再次</w:t>
      </w:r>
      <w:r w:rsidR="005C132C">
        <w:rPr>
          <w:rFonts w:asciiTheme="minorEastAsia" w:eastAsiaTheme="minorEastAsia" w:hAnsiTheme="minorEastAsia" w:cstheme="minorEastAsia" w:hint="eastAsia"/>
          <w:sz w:val="24"/>
        </w:rPr>
        <w:t>告知学生答疑</w:t>
      </w:r>
      <w:r>
        <w:rPr>
          <w:rFonts w:asciiTheme="minorEastAsia" w:eastAsiaTheme="minorEastAsia" w:hAnsiTheme="minorEastAsia" w:cstheme="minorEastAsia" w:hint="eastAsia"/>
          <w:sz w:val="24"/>
        </w:rPr>
        <w:t>联系方式，以便在将来的学习中讨论解决学习中遇到的难题</w:t>
      </w:r>
      <w:r w:rsidR="005C132C">
        <w:rPr>
          <w:rFonts w:asciiTheme="minorEastAsia" w:eastAsiaTheme="minorEastAsia" w:hAnsiTheme="minorEastAsia" w:cstheme="minorEastAsia" w:hint="eastAsia"/>
          <w:sz w:val="24"/>
        </w:rPr>
        <w:t>。</w:t>
      </w:r>
    </w:p>
    <w:p w:rsidR="00305611" w:rsidRPr="00112B92" w:rsidRDefault="00305611" w:rsidP="005E0293">
      <w:pPr>
        <w:numPr>
          <w:ilvl w:val="0"/>
          <w:numId w:val="44"/>
        </w:numPr>
        <w:spacing w:line="360" w:lineRule="auto"/>
        <w:rPr>
          <w:rFonts w:eastAsiaTheme="minorEastAsia"/>
          <w:b/>
          <w:bCs/>
          <w:sz w:val="24"/>
        </w:rPr>
      </w:pPr>
      <w:r w:rsidRPr="00112B92">
        <w:rPr>
          <w:rFonts w:eastAsiaTheme="minorEastAsia"/>
          <w:b/>
          <w:bCs/>
          <w:sz w:val="24"/>
        </w:rPr>
        <w:t>Please complete the following terms in Chemistry English.</w:t>
      </w:r>
      <w:r w:rsidR="004056CA" w:rsidRPr="00112B92">
        <w:rPr>
          <w:rFonts w:eastAsiaTheme="minorEastAsia"/>
          <w:b/>
          <w:bCs/>
          <w:sz w:val="24"/>
        </w:rPr>
        <w:t xml:space="preserve"> </w:t>
      </w:r>
    </w:p>
    <w:p w:rsidR="004056CA" w:rsidRPr="00112B92" w:rsidRDefault="00305611" w:rsidP="005E0293">
      <w:pPr>
        <w:numPr>
          <w:ilvl w:val="0"/>
          <w:numId w:val="45"/>
        </w:numPr>
        <w:spacing w:line="360" w:lineRule="auto"/>
        <w:rPr>
          <w:rFonts w:eastAsiaTheme="minorEastAsia"/>
          <w:sz w:val="24"/>
        </w:rPr>
      </w:pPr>
      <w:r w:rsidRPr="00112B92">
        <w:rPr>
          <w:rFonts w:eastAsiaTheme="minorEastAsia" w:hAnsiTheme="minorEastAsia"/>
          <w:sz w:val="24"/>
        </w:rPr>
        <w:t>势能</w:t>
      </w:r>
      <w:r w:rsidRPr="00112B92">
        <w:rPr>
          <w:rFonts w:eastAsiaTheme="minorEastAsia"/>
          <w:sz w:val="24"/>
        </w:rPr>
        <w:t xml:space="preserve"> potential energy   </w:t>
      </w:r>
    </w:p>
    <w:p w:rsidR="00305611" w:rsidRPr="00112B92" w:rsidRDefault="00305611" w:rsidP="005E0293">
      <w:pPr>
        <w:spacing w:line="360" w:lineRule="auto"/>
        <w:rPr>
          <w:rFonts w:eastAsiaTheme="minorEastAsia"/>
          <w:sz w:val="24"/>
        </w:rPr>
      </w:pPr>
      <w:r w:rsidRPr="00112B92">
        <w:rPr>
          <w:rFonts w:eastAsiaTheme="minorEastAsia"/>
          <w:sz w:val="24"/>
        </w:rPr>
        <w:t xml:space="preserve">(2) </w:t>
      </w:r>
      <w:r w:rsidRPr="00112B92">
        <w:rPr>
          <w:rFonts w:eastAsiaTheme="minorEastAsia" w:hAnsiTheme="minorEastAsia"/>
          <w:sz w:val="24"/>
        </w:rPr>
        <w:t>热力学第一定律</w:t>
      </w:r>
      <w:r w:rsidRPr="00112B92">
        <w:rPr>
          <w:rFonts w:eastAsiaTheme="minorEastAsia"/>
          <w:sz w:val="24"/>
        </w:rPr>
        <w:t xml:space="preserve"> the first law of thermodynamics</w:t>
      </w:r>
    </w:p>
    <w:p w:rsidR="004056CA" w:rsidRPr="00112B92" w:rsidRDefault="00305611" w:rsidP="005E0293">
      <w:pPr>
        <w:spacing w:line="360" w:lineRule="auto"/>
        <w:rPr>
          <w:rFonts w:eastAsiaTheme="minorEastAsia"/>
          <w:sz w:val="24"/>
        </w:rPr>
      </w:pPr>
      <w:r w:rsidRPr="00112B92">
        <w:rPr>
          <w:rFonts w:eastAsiaTheme="minorEastAsia"/>
          <w:sz w:val="24"/>
        </w:rPr>
        <w:t xml:space="preserve">(3) </w:t>
      </w:r>
      <w:r w:rsidRPr="00112B92">
        <w:rPr>
          <w:rFonts w:eastAsiaTheme="minorEastAsia" w:hAnsiTheme="minorEastAsia"/>
          <w:sz w:val="24"/>
        </w:rPr>
        <w:t>电极</w:t>
      </w:r>
      <w:r w:rsidRPr="00112B92">
        <w:rPr>
          <w:rFonts w:eastAsiaTheme="minorEastAsia"/>
          <w:sz w:val="24"/>
        </w:rPr>
        <w:t xml:space="preserve">  electrode</w:t>
      </w:r>
    </w:p>
    <w:p w:rsidR="00305611" w:rsidRPr="00112B92" w:rsidRDefault="00305611" w:rsidP="005E0293">
      <w:pPr>
        <w:spacing w:line="360" w:lineRule="auto"/>
        <w:rPr>
          <w:rFonts w:eastAsiaTheme="minorEastAsia"/>
          <w:sz w:val="24"/>
        </w:rPr>
      </w:pPr>
      <w:r w:rsidRPr="00112B92">
        <w:rPr>
          <w:rFonts w:eastAsiaTheme="minorEastAsia"/>
          <w:sz w:val="24"/>
        </w:rPr>
        <w:t xml:space="preserve">(4) </w:t>
      </w:r>
      <w:r w:rsidRPr="00112B92">
        <w:rPr>
          <w:rFonts w:eastAsiaTheme="minorEastAsia" w:hAnsiTheme="minorEastAsia"/>
          <w:sz w:val="24"/>
        </w:rPr>
        <w:t>分析化学</w:t>
      </w:r>
      <w:r w:rsidRPr="00112B92">
        <w:rPr>
          <w:rFonts w:eastAsiaTheme="minorEastAsia"/>
          <w:sz w:val="24"/>
        </w:rPr>
        <w:t xml:space="preserve"> analytical chemistry</w:t>
      </w:r>
    </w:p>
    <w:p w:rsidR="004056CA" w:rsidRPr="00112B92" w:rsidRDefault="00305611" w:rsidP="005E0293">
      <w:pPr>
        <w:spacing w:line="360" w:lineRule="auto"/>
        <w:rPr>
          <w:rFonts w:eastAsiaTheme="minorEastAsia"/>
          <w:sz w:val="24"/>
        </w:rPr>
      </w:pPr>
      <w:r w:rsidRPr="00112B92">
        <w:rPr>
          <w:rFonts w:eastAsiaTheme="minorEastAsia"/>
          <w:sz w:val="24"/>
        </w:rPr>
        <w:t xml:space="preserve">(5) </w:t>
      </w:r>
      <w:r w:rsidRPr="00112B92">
        <w:rPr>
          <w:rFonts w:eastAsiaTheme="minorEastAsia" w:hAnsiTheme="minorEastAsia"/>
          <w:sz w:val="24"/>
        </w:rPr>
        <w:t>未共用电子对</w:t>
      </w:r>
      <w:r w:rsidRPr="00112B92">
        <w:rPr>
          <w:rFonts w:eastAsiaTheme="minorEastAsia"/>
          <w:sz w:val="24"/>
        </w:rPr>
        <w:t xml:space="preserve">unshared/lone pair of </w:t>
      </w:r>
      <w:r w:rsidR="004056CA" w:rsidRPr="00112B92">
        <w:rPr>
          <w:rFonts w:eastAsiaTheme="minorEastAsia"/>
          <w:sz w:val="24"/>
        </w:rPr>
        <w:t>electrons</w:t>
      </w:r>
    </w:p>
    <w:p w:rsidR="00305611" w:rsidRPr="00112B92" w:rsidRDefault="00305611" w:rsidP="005E0293">
      <w:pPr>
        <w:spacing w:line="360" w:lineRule="auto"/>
        <w:rPr>
          <w:rFonts w:eastAsiaTheme="minorEastAsia"/>
          <w:sz w:val="24"/>
        </w:rPr>
      </w:pPr>
      <w:r w:rsidRPr="00112B92">
        <w:rPr>
          <w:rFonts w:eastAsiaTheme="minorEastAsia"/>
          <w:sz w:val="24"/>
        </w:rPr>
        <w:t xml:space="preserve">(6) </w:t>
      </w:r>
      <w:r w:rsidRPr="00112B92">
        <w:rPr>
          <w:rFonts w:eastAsiaTheme="minorEastAsia" w:hAnsiTheme="minorEastAsia"/>
          <w:sz w:val="24"/>
        </w:rPr>
        <w:t>聚合物</w:t>
      </w:r>
      <w:r w:rsidRPr="00112B92">
        <w:rPr>
          <w:rFonts w:eastAsiaTheme="minorEastAsia"/>
          <w:sz w:val="24"/>
        </w:rPr>
        <w:t xml:space="preserve">  polymer</w:t>
      </w:r>
    </w:p>
    <w:p w:rsidR="004056CA" w:rsidRPr="00112B92" w:rsidRDefault="00305611" w:rsidP="005E0293">
      <w:pPr>
        <w:spacing w:line="360" w:lineRule="auto"/>
        <w:rPr>
          <w:rFonts w:eastAsiaTheme="minorEastAsia"/>
          <w:sz w:val="24"/>
        </w:rPr>
      </w:pPr>
      <w:r w:rsidRPr="00112B92">
        <w:rPr>
          <w:rFonts w:eastAsiaTheme="minorEastAsia"/>
          <w:sz w:val="24"/>
        </w:rPr>
        <w:t xml:space="preserve">(7) </w:t>
      </w:r>
      <w:r w:rsidRPr="00112B92">
        <w:rPr>
          <w:rFonts w:eastAsiaTheme="minorEastAsia" w:hAnsiTheme="minorEastAsia"/>
          <w:sz w:val="24"/>
        </w:rPr>
        <w:t>反应物</w:t>
      </w:r>
      <w:r w:rsidRPr="00112B92">
        <w:rPr>
          <w:rFonts w:eastAsiaTheme="minorEastAsia"/>
          <w:sz w:val="24"/>
        </w:rPr>
        <w:t xml:space="preserve">   reactant</w:t>
      </w:r>
    </w:p>
    <w:p w:rsidR="00305611" w:rsidRPr="00112B92" w:rsidRDefault="00305611" w:rsidP="005E0293">
      <w:pPr>
        <w:spacing w:line="360" w:lineRule="auto"/>
        <w:rPr>
          <w:rFonts w:eastAsiaTheme="minorEastAsia"/>
          <w:sz w:val="24"/>
        </w:rPr>
      </w:pPr>
      <w:r w:rsidRPr="00112B92">
        <w:rPr>
          <w:rFonts w:eastAsiaTheme="minorEastAsia"/>
          <w:sz w:val="24"/>
        </w:rPr>
        <w:t xml:space="preserve">(8) </w:t>
      </w:r>
      <w:r w:rsidRPr="00112B92">
        <w:rPr>
          <w:rFonts w:eastAsiaTheme="minorEastAsia" w:hAnsiTheme="minorEastAsia"/>
          <w:sz w:val="24"/>
        </w:rPr>
        <w:t>分液漏斗</w:t>
      </w:r>
      <w:r w:rsidRPr="00112B92">
        <w:rPr>
          <w:rFonts w:eastAsiaTheme="minorEastAsia"/>
          <w:sz w:val="24"/>
        </w:rPr>
        <w:t xml:space="preserve"> separatory funnel</w:t>
      </w:r>
    </w:p>
    <w:p w:rsidR="004056CA" w:rsidRPr="00112B92" w:rsidRDefault="00305611" w:rsidP="005E0293">
      <w:pPr>
        <w:spacing w:line="360" w:lineRule="auto"/>
        <w:rPr>
          <w:rFonts w:eastAsiaTheme="minorEastAsia"/>
          <w:sz w:val="24"/>
        </w:rPr>
      </w:pPr>
      <w:r w:rsidRPr="00112B92">
        <w:rPr>
          <w:rFonts w:eastAsiaTheme="minorEastAsia"/>
          <w:sz w:val="24"/>
        </w:rPr>
        <w:t xml:space="preserve">(9) </w:t>
      </w:r>
      <w:r w:rsidRPr="00112B92">
        <w:rPr>
          <w:rFonts w:eastAsiaTheme="minorEastAsia" w:hAnsiTheme="minorEastAsia"/>
          <w:sz w:val="24"/>
        </w:rPr>
        <w:t>定量分析</w:t>
      </w:r>
      <w:r w:rsidRPr="00112B92">
        <w:rPr>
          <w:rFonts w:eastAsiaTheme="minorEastAsia"/>
          <w:sz w:val="24"/>
        </w:rPr>
        <w:t>quantitative analysis</w:t>
      </w:r>
    </w:p>
    <w:p w:rsidR="00305611" w:rsidRPr="00112B92" w:rsidRDefault="004056CA" w:rsidP="005E0293">
      <w:pPr>
        <w:spacing w:line="360" w:lineRule="auto"/>
        <w:rPr>
          <w:rFonts w:eastAsiaTheme="minorEastAsia"/>
          <w:sz w:val="24"/>
        </w:rPr>
      </w:pPr>
      <w:r w:rsidRPr="00112B92">
        <w:rPr>
          <w:rFonts w:eastAsiaTheme="minorEastAsia"/>
          <w:sz w:val="24"/>
        </w:rPr>
        <w:t>(</w:t>
      </w:r>
      <w:r w:rsidR="00305611" w:rsidRPr="00112B92">
        <w:rPr>
          <w:rFonts w:eastAsiaTheme="minorEastAsia"/>
          <w:sz w:val="24"/>
        </w:rPr>
        <w:t xml:space="preserve">10) </w:t>
      </w:r>
      <w:r w:rsidR="00305611" w:rsidRPr="00112B92">
        <w:rPr>
          <w:rFonts w:eastAsiaTheme="minorEastAsia" w:hAnsiTheme="minorEastAsia"/>
          <w:sz w:val="24"/>
        </w:rPr>
        <w:t>异相催化</w:t>
      </w:r>
      <w:r w:rsidR="00305611" w:rsidRPr="00112B92">
        <w:rPr>
          <w:rFonts w:eastAsiaTheme="minorEastAsia"/>
          <w:sz w:val="24"/>
        </w:rPr>
        <w:t xml:space="preserve"> heterogeneous catalysis</w:t>
      </w:r>
    </w:p>
    <w:p w:rsidR="004056CA" w:rsidRPr="00112B92" w:rsidRDefault="00305611" w:rsidP="005E0293">
      <w:pPr>
        <w:spacing w:line="360" w:lineRule="auto"/>
        <w:rPr>
          <w:rFonts w:eastAsiaTheme="minorEastAsia"/>
          <w:sz w:val="24"/>
        </w:rPr>
      </w:pPr>
      <w:r w:rsidRPr="00112B92">
        <w:rPr>
          <w:rFonts w:eastAsiaTheme="minorEastAsia"/>
          <w:sz w:val="24"/>
        </w:rPr>
        <w:t xml:space="preserve">(11) </w:t>
      </w:r>
      <w:r w:rsidRPr="00112B92">
        <w:rPr>
          <w:rFonts w:eastAsiaTheme="minorEastAsia" w:hAnsiTheme="minorEastAsia"/>
          <w:sz w:val="24"/>
        </w:rPr>
        <w:t>取代基</w:t>
      </w:r>
      <w:r w:rsidRPr="00112B92">
        <w:rPr>
          <w:rFonts w:eastAsiaTheme="minorEastAsia"/>
          <w:sz w:val="24"/>
        </w:rPr>
        <w:t xml:space="preserve"> substitutent </w:t>
      </w:r>
    </w:p>
    <w:p w:rsidR="00305611" w:rsidRPr="00112B92" w:rsidRDefault="00305611" w:rsidP="005E0293">
      <w:pPr>
        <w:spacing w:line="360" w:lineRule="auto"/>
        <w:rPr>
          <w:rFonts w:eastAsiaTheme="minorEastAsia"/>
          <w:sz w:val="24"/>
        </w:rPr>
      </w:pPr>
      <w:r w:rsidRPr="00112B92">
        <w:rPr>
          <w:rFonts w:eastAsiaTheme="minorEastAsia"/>
          <w:sz w:val="24"/>
        </w:rPr>
        <w:lastRenderedPageBreak/>
        <w:t xml:space="preserve">(12) </w:t>
      </w:r>
      <w:r w:rsidRPr="00112B92">
        <w:rPr>
          <w:rFonts w:eastAsiaTheme="minorEastAsia" w:hAnsiTheme="minorEastAsia"/>
          <w:sz w:val="24"/>
        </w:rPr>
        <w:t>衍生物</w:t>
      </w:r>
      <w:r w:rsidRPr="00112B92">
        <w:rPr>
          <w:rFonts w:eastAsiaTheme="minorEastAsia"/>
          <w:sz w:val="24"/>
        </w:rPr>
        <w:t xml:space="preserve"> derivative</w:t>
      </w:r>
    </w:p>
    <w:p w:rsidR="004056CA" w:rsidRPr="00112B92" w:rsidRDefault="00305611" w:rsidP="005E0293">
      <w:pPr>
        <w:spacing w:line="360" w:lineRule="auto"/>
        <w:rPr>
          <w:rFonts w:eastAsiaTheme="minorEastAsia"/>
          <w:sz w:val="24"/>
        </w:rPr>
      </w:pPr>
      <w:r w:rsidRPr="00112B92">
        <w:rPr>
          <w:rFonts w:eastAsiaTheme="minorEastAsia"/>
          <w:sz w:val="24"/>
        </w:rPr>
        <w:t xml:space="preserve">(13) </w:t>
      </w:r>
      <w:r w:rsidRPr="00112B92">
        <w:rPr>
          <w:rFonts w:eastAsiaTheme="minorEastAsia" w:hAnsiTheme="minorEastAsia"/>
          <w:sz w:val="24"/>
        </w:rPr>
        <w:t>碱土金属</w:t>
      </w:r>
      <w:r w:rsidRPr="00112B92">
        <w:rPr>
          <w:rFonts w:eastAsiaTheme="minorEastAsia"/>
          <w:sz w:val="24"/>
        </w:rPr>
        <w:t xml:space="preserve"> alkaline earth metal</w:t>
      </w:r>
    </w:p>
    <w:p w:rsidR="00305611" w:rsidRPr="00112B92" w:rsidRDefault="00305611" w:rsidP="005E0293">
      <w:pPr>
        <w:spacing w:line="360" w:lineRule="auto"/>
        <w:rPr>
          <w:rFonts w:eastAsiaTheme="minorEastAsia"/>
          <w:sz w:val="24"/>
        </w:rPr>
      </w:pPr>
      <w:r w:rsidRPr="00112B92">
        <w:rPr>
          <w:rFonts w:eastAsiaTheme="minorEastAsia"/>
          <w:sz w:val="24"/>
        </w:rPr>
        <w:t xml:space="preserve">(14) </w:t>
      </w:r>
      <w:r w:rsidRPr="00112B92">
        <w:rPr>
          <w:rFonts w:eastAsiaTheme="minorEastAsia" w:hAnsiTheme="minorEastAsia"/>
          <w:sz w:val="24"/>
        </w:rPr>
        <w:t>离子键</w:t>
      </w:r>
      <w:r w:rsidRPr="00112B92">
        <w:rPr>
          <w:rFonts w:eastAsiaTheme="minorEastAsia"/>
          <w:sz w:val="24"/>
        </w:rPr>
        <w:t xml:space="preserve"> ionic bond</w:t>
      </w:r>
    </w:p>
    <w:p w:rsidR="004056CA" w:rsidRPr="00112B92" w:rsidRDefault="00305611" w:rsidP="005E0293">
      <w:pPr>
        <w:spacing w:line="360" w:lineRule="auto"/>
        <w:rPr>
          <w:rFonts w:eastAsiaTheme="minorEastAsia"/>
          <w:sz w:val="24"/>
        </w:rPr>
      </w:pPr>
      <w:r w:rsidRPr="00112B92">
        <w:rPr>
          <w:rFonts w:eastAsiaTheme="minorEastAsia"/>
          <w:sz w:val="24"/>
        </w:rPr>
        <w:t xml:space="preserve">(15) </w:t>
      </w:r>
      <w:r w:rsidRPr="00112B92">
        <w:rPr>
          <w:rFonts w:eastAsiaTheme="minorEastAsia" w:hAnsiTheme="minorEastAsia"/>
          <w:sz w:val="24"/>
        </w:rPr>
        <w:t>手性</w:t>
      </w:r>
      <w:r w:rsidRPr="00112B92">
        <w:rPr>
          <w:rFonts w:eastAsiaTheme="minorEastAsia"/>
          <w:sz w:val="24"/>
        </w:rPr>
        <w:t xml:space="preserve">  chirality/handedness</w:t>
      </w:r>
    </w:p>
    <w:p w:rsidR="00305611" w:rsidRPr="00112B92" w:rsidRDefault="00305611" w:rsidP="005E0293">
      <w:pPr>
        <w:spacing w:line="360" w:lineRule="auto"/>
        <w:rPr>
          <w:rFonts w:eastAsiaTheme="minorEastAsia"/>
          <w:sz w:val="24"/>
        </w:rPr>
      </w:pPr>
      <w:r w:rsidRPr="00112B92">
        <w:rPr>
          <w:rFonts w:eastAsiaTheme="minorEastAsia"/>
          <w:sz w:val="24"/>
        </w:rPr>
        <w:t xml:space="preserve">(16) </w:t>
      </w:r>
      <w:r w:rsidRPr="00112B92">
        <w:rPr>
          <w:rFonts w:eastAsiaTheme="minorEastAsia" w:hAnsiTheme="minorEastAsia"/>
          <w:sz w:val="24"/>
        </w:rPr>
        <w:t>分子量</w:t>
      </w:r>
      <w:r w:rsidRPr="00112B92">
        <w:rPr>
          <w:rFonts w:eastAsiaTheme="minorEastAsia"/>
          <w:sz w:val="24"/>
        </w:rPr>
        <w:t xml:space="preserve"> molecular weight</w:t>
      </w:r>
    </w:p>
    <w:p w:rsidR="004056CA" w:rsidRPr="00112B92" w:rsidRDefault="00305611" w:rsidP="005E0293">
      <w:pPr>
        <w:spacing w:line="360" w:lineRule="auto"/>
        <w:rPr>
          <w:rFonts w:eastAsiaTheme="minorEastAsia"/>
          <w:sz w:val="24"/>
        </w:rPr>
      </w:pPr>
      <w:r w:rsidRPr="00112B92">
        <w:rPr>
          <w:rFonts w:eastAsiaTheme="minorEastAsia"/>
          <w:sz w:val="24"/>
        </w:rPr>
        <w:t xml:space="preserve">(17) </w:t>
      </w:r>
      <w:r w:rsidRPr="00112B92">
        <w:rPr>
          <w:rFonts w:eastAsiaTheme="minorEastAsia" w:hAnsiTheme="minorEastAsia"/>
          <w:sz w:val="24"/>
        </w:rPr>
        <w:t>电负性</w:t>
      </w:r>
      <w:r w:rsidRPr="00112B92">
        <w:rPr>
          <w:rFonts w:eastAsiaTheme="minorEastAsia"/>
          <w:sz w:val="24"/>
        </w:rPr>
        <w:t xml:space="preserve"> electronegativity</w:t>
      </w:r>
    </w:p>
    <w:p w:rsidR="00305611" w:rsidRPr="00112B92" w:rsidRDefault="00305611" w:rsidP="005E0293">
      <w:pPr>
        <w:spacing w:line="360" w:lineRule="auto"/>
        <w:rPr>
          <w:rFonts w:eastAsiaTheme="minorEastAsia"/>
          <w:sz w:val="24"/>
        </w:rPr>
      </w:pPr>
      <w:r w:rsidRPr="00112B92">
        <w:rPr>
          <w:rFonts w:eastAsiaTheme="minorEastAsia"/>
          <w:sz w:val="24"/>
        </w:rPr>
        <w:t xml:space="preserve">(18) </w:t>
      </w:r>
      <w:r w:rsidRPr="00112B92">
        <w:rPr>
          <w:rFonts w:eastAsiaTheme="minorEastAsia" w:hAnsiTheme="minorEastAsia"/>
          <w:sz w:val="24"/>
        </w:rPr>
        <w:t>自由基</w:t>
      </w:r>
      <w:r w:rsidRPr="00112B92">
        <w:rPr>
          <w:rFonts w:eastAsiaTheme="minorEastAsia"/>
          <w:sz w:val="24"/>
        </w:rPr>
        <w:t xml:space="preserve"> (free) radical</w:t>
      </w:r>
    </w:p>
    <w:p w:rsidR="004056CA" w:rsidRPr="00112B92" w:rsidRDefault="00305611" w:rsidP="005E0293">
      <w:pPr>
        <w:spacing w:line="360" w:lineRule="auto"/>
        <w:rPr>
          <w:rFonts w:eastAsiaTheme="minorEastAsia"/>
          <w:sz w:val="24"/>
        </w:rPr>
      </w:pPr>
      <w:r w:rsidRPr="00112B92">
        <w:rPr>
          <w:rFonts w:eastAsiaTheme="minorEastAsia"/>
          <w:sz w:val="24"/>
        </w:rPr>
        <w:t xml:space="preserve">(19) </w:t>
      </w:r>
      <w:r w:rsidRPr="00112B92">
        <w:rPr>
          <w:rFonts w:eastAsiaTheme="minorEastAsia" w:hAnsiTheme="minorEastAsia"/>
          <w:sz w:val="24"/>
        </w:rPr>
        <w:t>反应速率</w:t>
      </w:r>
      <w:r w:rsidRPr="00112B92">
        <w:rPr>
          <w:rFonts w:eastAsiaTheme="minorEastAsia"/>
          <w:sz w:val="24"/>
        </w:rPr>
        <w:t xml:space="preserve"> reaction rate</w:t>
      </w:r>
    </w:p>
    <w:p w:rsidR="00305611" w:rsidRPr="00112B92" w:rsidRDefault="00305611" w:rsidP="005E0293">
      <w:pPr>
        <w:spacing w:line="360" w:lineRule="auto"/>
        <w:rPr>
          <w:rFonts w:eastAsiaTheme="minorEastAsia"/>
          <w:sz w:val="24"/>
        </w:rPr>
      </w:pPr>
      <w:r w:rsidRPr="00112B92">
        <w:rPr>
          <w:rFonts w:eastAsiaTheme="minorEastAsia"/>
          <w:sz w:val="24"/>
        </w:rPr>
        <w:t xml:space="preserve">(20) </w:t>
      </w:r>
      <w:r w:rsidRPr="00112B92">
        <w:rPr>
          <w:rFonts w:eastAsiaTheme="minorEastAsia" w:hAnsiTheme="minorEastAsia"/>
          <w:sz w:val="24"/>
        </w:rPr>
        <w:t>稀有气体</w:t>
      </w:r>
      <w:r w:rsidRPr="00112B92">
        <w:rPr>
          <w:rFonts w:eastAsiaTheme="minorEastAsia"/>
          <w:sz w:val="24"/>
        </w:rPr>
        <w:t xml:space="preserve">  inert/rare/noble gases</w:t>
      </w:r>
    </w:p>
    <w:p w:rsidR="004056CA" w:rsidRPr="00112B92" w:rsidRDefault="00305611" w:rsidP="005E0293">
      <w:pPr>
        <w:spacing w:line="360" w:lineRule="auto"/>
        <w:rPr>
          <w:rFonts w:eastAsiaTheme="minorEastAsia"/>
          <w:sz w:val="24"/>
        </w:rPr>
      </w:pPr>
      <w:r w:rsidRPr="00112B92">
        <w:rPr>
          <w:rFonts w:eastAsiaTheme="minorEastAsia"/>
          <w:sz w:val="24"/>
        </w:rPr>
        <w:t xml:space="preserve">(21) </w:t>
      </w:r>
      <w:r w:rsidRPr="00112B92">
        <w:rPr>
          <w:rFonts w:eastAsiaTheme="minorEastAsia" w:hAnsiTheme="minorEastAsia"/>
          <w:sz w:val="24"/>
        </w:rPr>
        <w:t>原子序数</w:t>
      </w:r>
      <w:r w:rsidRPr="00112B92">
        <w:rPr>
          <w:rFonts w:eastAsiaTheme="minorEastAsia"/>
          <w:sz w:val="24"/>
        </w:rPr>
        <w:t xml:space="preserve"> atomic number</w:t>
      </w:r>
    </w:p>
    <w:p w:rsidR="00305611" w:rsidRPr="00112B92" w:rsidRDefault="00305611" w:rsidP="005E0293">
      <w:pPr>
        <w:spacing w:line="360" w:lineRule="auto"/>
        <w:rPr>
          <w:rFonts w:eastAsiaTheme="minorEastAsia"/>
          <w:sz w:val="24"/>
        </w:rPr>
      </w:pPr>
      <w:r w:rsidRPr="00112B92">
        <w:rPr>
          <w:rFonts w:eastAsiaTheme="minorEastAsia"/>
          <w:sz w:val="24"/>
        </w:rPr>
        <w:t xml:space="preserve">(22) </w:t>
      </w:r>
      <w:r w:rsidRPr="00112B92">
        <w:rPr>
          <w:rFonts w:eastAsiaTheme="minorEastAsia" w:hAnsiTheme="minorEastAsia"/>
          <w:sz w:val="24"/>
        </w:rPr>
        <w:t>配体</w:t>
      </w:r>
      <w:r w:rsidRPr="00112B92">
        <w:rPr>
          <w:rFonts w:eastAsiaTheme="minorEastAsia"/>
          <w:sz w:val="24"/>
        </w:rPr>
        <w:t xml:space="preserve"> ligand</w:t>
      </w:r>
    </w:p>
    <w:p w:rsidR="004056CA" w:rsidRPr="00112B92" w:rsidRDefault="00305611" w:rsidP="005E0293">
      <w:pPr>
        <w:spacing w:line="360" w:lineRule="auto"/>
        <w:rPr>
          <w:rFonts w:eastAsiaTheme="minorEastAsia"/>
          <w:sz w:val="24"/>
        </w:rPr>
      </w:pPr>
      <w:r w:rsidRPr="00112B92">
        <w:rPr>
          <w:rFonts w:eastAsiaTheme="minorEastAsia"/>
          <w:sz w:val="24"/>
        </w:rPr>
        <w:t xml:space="preserve">(23) </w:t>
      </w:r>
      <w:proofErr w:type="gramStart"/>
      <w:r w:rsidRPr="00112B92">
        <w:rPr>
          <w:rFonts w:eastAsiaTheme="minorEastAsia" w:hAnsiTheme="minorEastAsia"/>
          <w:sz w:val="24"/>
        </w:rPr>
        <w:t>氧化态</w:t>
      </w:r>
      <w:proofErr w:type="gramEnd"/>
      <w:r w:rsidRPr="00112B92">
        <w:rPr>
          <w:rFonts w:eastAsiaTheme="minorEastAsia"/>
          <w:sz w:val="24"/>
        </w:rPr>
        <w:t xml:space="preserve"> oxidation state</w:t>
      </w:r>
    </w:p>
    <w:p w:rsidR="00305611" w:rsidRPr="00112B92" w:rsidRDefault="00305611" w:rsidP="005E0293">
      <w:pPr>
        <w:spacing w:line="360" w:lineRule="auto"/>
        <w:rPr>
          <w:rFonts w:eastAsiaTheme="minorEastAsia"/>
          <w:sz w:val="24"/>
        </w:rPr>
      </w:pPr>
      <w:r w:rsidRPr="00112B92">
        <w:rPr>
          <w:rFonts w:eastAsiaTheme="minorEastAsia"/>
          <w:sz w:val="24"/>
        </w:rPr>
        <w:t xml:space="preserve">(24) </w:t>
      </w:r>
      <w:r w:rsidRPr="00112B92">
        <w:rPr>
          <w:rFonts w:eastAsiaTheme="minorEastAsia" w:hAnsiTheme="minorEastAsia"/>
          <w:sz w:val="24"/>
        </w:rPr>
        <w:t>广度性质</w:t>
      </w:r>
      <w:r w:rsidRPr="00112B92">
        <w:rPr>
          <w:rFonts w:eastAsiaTheme="minorEastAsia"/>
          <w:sz w:val="24"/>
        </w:rPr>
        <w:t xml:space="preserve"> extensive properties</w:t>
      </w:r>
    </w:p>
    <w:p w:rsidR="00305611" w:rsidRDefault="00305611" w:rsidP="005E0293">
      <w:pPr>
        <w:spacing w:line="360" w:lineRule="auto"/>
        <w:rPr>
          <w:rFonts w:eastAsiaTheme="minorEastAsia"/>
          <w:sz w:val="24"/>
        </w:rPr>
      </w:pPr>
      <w:r w:rsidRPr="00112B92">
        <w:rPr>
          <w:rFonts w:eastAsiaTheme="minorEastAsia"/>
          <w:sz w:val="24"/>
        </w:rPr>
        <w:t xml:space="preserve">(25) </w:t>
      </w:r>
      <w:r w:rsidRPr="00112B92">
        <w:rPr>
          <w:rFonts w:eastAsiaTheme="minorEastAsia" w:hAnsiTheme="minorEastAsia"/>
          <w:sz w:val="24"/>
        </w:rPr>
        <w:t>配位化合物</w:t>
      </w:r>
      <w:r w:rsidRPr="00112B92">
        <w:rPr>
          <w:rFonts w:eastAsiaTheme="minorEastAsia"/>
          <w:sz w:val="24"/>
        </w:rPr>
        <w:t xml:space="preserve"> coordination compound</w:t>
      </w:r>
    </w:p>
    <w:p w:rsidR="00235F99" w:rsidRDefault="00235F99" w:rsidP="005E0293">
      <w:pPr>
        <w:spacing w:line="360" w:lineRule="auto"/>
        <w:rPr>
          <w:rFonts w:eastAsiaTheme="minorEastAsia"/>
          <w:sz w:val="24"/>
        </w:rPr>
      </w:pPr>
    </w:p>
    <w:p w:rsidR="008564D8" w:rsidRPr="008564D8" w:rsidRDefault="008564D8" w:rsidP="005E0293">
      <w:pPr>
        <w:spacing w:line="360" w:lineRule="auto"/>
        <w:jc w:val="left"/>
        <w:rPr>
          <w:b/>
          <w:bCs/>
          <w:sz w:val="24"/>
        </w:rPr>
      </w:pPr>
      <w:r w:rsidRPr="008564D8">
        <w:rPr>
          <w:rFonts w:hint="eastAsia"/>
          <w:b/>
          <w:bCs/>
          <w:sz w:val="24"/>
        </w:rPr>
        <w:t xml:space="preserve">2. Please write down </w:t>
      </w:r>
      <w:r w:rsidRPr="008564D8">
        <w:rPr>
          <w:rFonts w:hint="eastAsia"/>
          <w:b/>
          <w:bCs/>
          <w:sz w:val="24"/>
          <w:u w:val="single"/>
        </w:rPr>
        <w:t>the English names</w:t>
      </w:r>
      <w:r w:rsidRPr="008564D8">
        <w:rPr>
          <w:rFonts w:hint="eastAsia"/>
          <w:b/>
          <w:bCs/>
          <w:sz w:val="24"/>
        </w:rPr>
        <w:t xml:space="preserve"> of the corresponding </w:t>
      </w:r>
      <w:r w:rsidRPr="008564D8">
        <w:rPr>
          <w:b/>
          <w:bCs/>
          <w:sz w:val="24"/>
        </w:rPr>
        <w:t>elements</w:t>
      </w:r>
      <w:r w:rsidRPr="008564D8">
        <w:rPr>
          <w:rFonts w:hint="eastAsia"/>
          <w:b/>
          <w:bCs/>
          <w:sz w:val="24"/>
        </w:rPr>
        <w:t xml:space="preserve">. </w:t>
      </w:r>
    </w:p>
    <w:tbl>
      <w:tblPr>
        <w:tblStyle w:val="a7"/>
        <w:tblW w:w="0" w:type="auto"/>
        <w:tblLayout w:type="fixed"/>
        <w:tblLook w:val="0000"/>
      </w:tblPr>
      <w:tblGrid>
        <w:gridCol w:w="2132"/>
        <w:gridCol w:w="2132"/>
        <w:gridCol w:w="2132"/>
        <w:gridCol w:w="2132"/>
      </w:tblGrid>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Atomic Number</w:t>
            </w:r>
          </w:p>
        </w:tc>
        <w:tc>
          <w:tcPr>
            <w:tcW w:w="2132" w:type="dxa"/>
          </w:tcPr>
          <w:p w:rsidR="008564D8" w:rsidRPr="008564D8" w:rsidRDefault="008564D8" w:rsidP="005E0293">
            <w:pPr>
              <w:spacing w:line="360" w:lineRule="auto"/>
              <w:jc w:val="left"/>
              <w:rPr>
                <w:bCs/>
                <w:sz w:val="24"/>
              </w:rPr>
            </w:pPr>
            <w:r w:rsidRPr="008564D8">
              <w:rPr>
                <w:rFonts w:hint="eastAsia"/>
                <w:bCs/>
                <w:sz w:val="24"/>
              </w:rPr>
              <w:t>Name</w:t>
            </w:r>
          </w:p>
        </w:tc>
        <w:tc>
          <w:tcPr>
            <w:tcW w:w="2132" w:type="dxa"/>
          </w:tcPr>
          <w:p w:rsidR="008564D8" w:rsidRPr="008564D8" w:rsidRDefault="008564D8" w:rsidP="005E0293">
            <w:pPr>
              <w:spacing w:line="360" w:lineRule="auto"/>
              <w:jc w:val="left"/>
              <w:rPr>
                <w:bCs/>
                <w:sz w:val="24"/>
              </w:rPr>
            </w:pPr>
            <w:r w:rsidRPr="008564D8">
              <w:rPr>
                <w:rFonts w:hint="eastAsia"/>
                <w:bCs/>
                <w:sz w:val="24"/>
              </w:rPr>
              <w:t>Atomic Number</w:t>
            </w:r>
          </w:p>
        </w:tc>
        <w:tc>
          <w:tcPr>
            <w:tcW w:w="2132" w:type="dxa"/>
          </w:tcPr>
          <w:p w:rsidR="008564D8" w:rsidRPr="008564D8" w:rsidRDefault="008564D8" w:rsidP="005E0293">
            <w:pPr>
              <w:spacing w:line="360" w:lineRule="auto"/>
              <w:jc w:val="left"/>
              <w:rPr>
                <w:bCs/>
                <w:sz w:val="24"/>
              </w:rPr>
            </w:pPr>
            <w:r w:rsidRPr="008564D8">
              <w:rPr>
                <w:rFonts w:hint="eastAsia"/>
                <w:bCs/>
                <w:sz w:val="24"/>
              </w:rPr>
              <w:t>Name</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1</w:t>
            </w:r>
          </w:p>
        </w:tc>
        <w:tc>
          <w:tcPr>
            <w:tcW w:w="2132" w:type="dxa"/>
          </w:tcPr>
          <w:p w:rsidR="008564D8" w:rsidRPr="008564D8" w:rsidRDefault="008564D8" w:rsidP="005E0293">
            <w:pPr>
              <w:spacing w:line="360" w:lineRule="auto"/>
              <w:jc w:val="left"/>
              <w:rPr>
                <w:bCs/>
                <w:sz w:val="24"/>
              </w:rPr>
            </w:pPr>
            <w:r w:rsidRPr="008564D8">
              <w:rPr>
                <w:rFonts w:hint="eastAsia"/>
                <w:bCs/>
                <w:sz w:val="24"/>
              </w:rPr>
              <w:t>Hydrogen</w:t>
            </w:r>
          </w:p>
        </w:tc>
        <w:tc>
          <w:tcPr>
            <w:tcW w:w="2132" w:type="dxa"/>
          </w:tcPr>
          <w:p w:rsidR="008564D8" w:rsidRPr="008564D8" w:rsidRDefault="008564D8" w:rsidP="005E0293">
            <w:pPr>
              <w:spacing w:line="360" w:lineRule="auto"/>
              <w:jc w:val="left"/>
              <w:rPr>
                <w:bCs/>
                <w:sz w:val="24"/>
              </w:rPr>
            </w:pPr>
            <w:r w:rsidRPr="008564D8">
              <w:rPr>
                <w:rFonts w:hint="eastAsia"/>
                <w:bCs/>
                <w:sz w:val="24"/>
              </w:rPr>
              <w:t>16</w:t>
            </w:r>
          </w:p>
        </w:tc>
        <w:tc>
          <w:tcPr>
            <w:tcW w:w="2132" w:type="dxa"/>
          </w:tcPr>
          <w:p w:rsidR="008564D8" w:rsidRPr="008564D8" w:rsidRDefault="008564D8" w:rsidP="005E0293">
            <w:pPr>
              <w:spacing w:line="360" w:lineRule="auto"/>
              <w:jc w:val="left"/>
              <w:rPr>
                <w:bCs/>
                <w:sz w:val="24"/>
              </w:rPr>
            </w:pPr>
            <w:r w:rsidRPr="008564D8">
              <w:rPr>
                <w:rFonts w:hint="eastAsia"/>
                <w:bCs/>
                <w:sz w:val="24"/>
              </w:rPr>
              <w:t>Sulfur or sulphur</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2</w:t>
            </w:r>
          </w:p>
        </w:tc>
        <w:tc>
          <w:tcPr>
            <w:tcW w:w="2132" w:type="dxa"/>
          </w:tcPr>
          <w:p w:rsidR="008564D8" w:rsidRPr="008564D8" w:rsidRDefault="008564D8" w:rsidP="005E0293">
            <w:pPr>
              <w:spacing w:line="360" w:lineRule="auto"/>
              <w:jc w:val="left"/>
              <w:rPr>
                <w:bCs/>
                <w:sz w:val="24"/>
              </w:rPr>
            </w:pPr>
            <w:r w:rsidRPr="008564D8">
              <w:rPr>
                <w:rFonts w:hint="eastAsia"/>
                <w:bCs/>
                <w:sz w:val="24"/>
              </w:rPr>
              <w:t>Helium</w:t>
            </w:r>
          </w:p>
        </w:tc>
        <w:tc>
          <w:tcPr>
            <w:tcW w:w="2132" w:type="dxa"/>
          </w:tcPr>
          <w:p w:rsidR="008564D8" w:rsidRPr="008564D8" w:rsidRDefault="008564D8" w:rsidP="005E0293">
            <w:pPr>
              <w:spacing w:line="360" w:lineRule="auto"/>
              <w:jc w:val="left"/>
              <w:rPr>
                <w:bCs/>
                <w:sz w:val="24"/>
              </w:rPr>
            </w:pPr>
            <w:r w:rsidRPr="008564D8">
              <w:rPr>
                <w:rFonts w:hint="eastAsia"/>
                <w:bCs/>
                <w:sz w:val="24"/>
              </w:rPr>
              <w:t>17</w:t>
            </w:r>
          </w:p>
        </w:tc>
        <w:tc>
          <w:tcPr>
            <w:tcW w:w="2132" w:type="dxa"/>
          </w:tcPr>
          <w:p w:rsidR="008564D8" w:rsidRPr="008564D8" w:rsidRDefault="008564D8" w:rsidP="005E0293">
            <w:pPr>
              <w:spacing w:line="360" w:lineRule="auto"/>
              <w:jc w:val="left"/>
              <w:rPr>
                <w:bCs/>
                <w:sz w:val="24"/>
              </w:rPr>
            </w:pPr>
            <w:r w:rsidRPr="008564D8">
              <w:rPr>
                <w:rFonts w:hint="eastAsia"/>
                <w:bCs/>
                <w:sz w:val="24"/>
              </w:rPr>
              <w:t>Chlorine</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3</w:t>
            </w:r>
          </w:p>
        </w:tc>
        <w:tc>
          <w:tcPr>
            <w:tcW w:w="2132" w:type="dxa"/>
          </w:tcPr>
          <w:p w:rsidR="008564D8" w:rsidRPr="008564D8" w:rsidRDefault="008564D8" w:rsidP="005E0293">
            <w:pPr>
              <w:spacing w:line="360" w:lineRule="auto"/>
              <w:jc w:val="left"/>
              <w:rPr>
                <w:bCs/>
                <w:sz w:val="24"/>
              </w:rPr>
            </w:pPr>
            <w:r w:rsidRPr="008564D8">
              <w:rPr>
                <w:rFonts w:hint="eastAsia"/>
                <w:bCs/>
                <w:sz w:val="24"/>
              </w:rPr>
              <w:t>Lithium</w:t>
            </w:r>
          </w:p>
        </w:tc>
        <w:tc>
          <w:tcPr>
            <w:tcW w:w="2132" w:type="dxa"/>
          </w:tcPr>
          <w:p w:rsidR="008564D8" w:rsidRPr="008564D8" w:rsidRDefault="008564D8" w:rsidP="005E0293">
            <w:pPr>
              <w:spacing w:line="360" w:lineRule="auto"/>
              <w:jc w:val="left"/>
              <w:rPr>
                <w:bCs/>
                <w:sz w:val="24"/>
              </w:rPr>
            </w:pPr>
            <w:r w:rsidRPr="008564D8">
              <w:rPr>
                <w:rFonts w:hint="eastAsia"/>
                <w:bCs/>
                <w:sz w:val="24"/>
              </w:rPr>
              <w:t>18</w:t>
            </w:r>
          </w:p>
        </w:tc>
        <w:tc>
          <w:tcPr>
            <w:tcW w:w="2132" w:type="dxa"/>
          </w:tcPr>
          <w:p w:rsidR="008564D8" w:rsidRPr="008564D8" w:rsidRDefault="008564D8" w:rsidP="005E0293">
            <w:pPr>
              <w:spacing w:line="360" w:lineRule="auto"/>
              <w:jc w:val="left"/>
              <w:rPr>
                <w:bCs/>
                <w:sz w:val="24"/>
              </w:rPr>
            </w:pPr>
            <w:r w:rsidRPr="008564D8">
              <w:rPr>
                <w:rFonts w:hint="eastAsia"/>
                <w:bCs/>
                <w:sz w:val="24"/>
              </w:rPr>
              <w:t>Argon</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4</w:t>
            </w:r>
          </w:p>
        </w:tc>
        <w:tc>
          <w:tcPr>
            <w:tcW w:w="2132" w:type="dxa"/>
          </w:tcPr>
          <w:p w:rsidR="008564D8" w:rsidRPr="008564D8" w:rsidRDefault="008564D8" w:rsidP="005E0293">
            <w:pPr>
              <w:spacing w:line="360" w:lineRule="auto"/>
              <w:jc w:val="left"/>
              <w:rPr>
                <w:bCs/>
                <w:sz w:val="24"/>
              </w:rPr>
            </w:pPr>
            <w:r w:rsidRPr="008564D8">
              <w:rPr>
                <w:rFonts w:hint="eastAsia"/>
                <w:bCs/>
                <w:sz w:val="24"/>
              </w:rPr>
              <w:t>Beryllium</w:t>
            </w:r>
          </w:p>
        </w:tc>
        <w:tc>
          <w:tcPr>
            <w:tcW w:w="2132" w:type="dxa"/>
          </w:tcPr>
          <w:p w:rsidR="008564D8" w:rsidRPr="008564D8" w:rsidRDefault="008564D8" w:rsidP="005E0293">
            <w:pPr>
              <w:spacing w:line="360" w:lineRule="auto"/>
              <w:jc w:val="left"/>
              <w:rPr>
                <w:bCs/>
                <w:sz w:val="24"/>
              </w:rPr>
            </w:pPr>
            <w:r w:rsidRPr="008564D8">
              <w:rPr>
                <w:rFonts w:hint="eastAsia"/>
                <w:bCs/>
                <w:sz w:val="24"/>
              </w:rPr>
              <w:t>19</w:t>
            </w:r>
          </w:p>
        </w:tc>
        <w:tc>
          <w:tcPr>
            <w:tcW w:w="2132" w:type="dxa"/>
          </w:tcPr>
          <w:p w:rsidR="008564D8" w:rsidRPr="008564D8" w:rsidRDefault="008564D8" w:rsidP="005E0293">
            <w:pPr>
              <w:spacing w:line="360" w:lineRule="auto"/>
              <w:jc w:val="left"/>
              <w:rPr>
                <w:bCs/>
                <w:sz w:val="24"/>
              </w:rPr>
            </w:pPr>
            <w:r w:rsidRPr="008564D8">
              <w:rPr>
                <w:rFonts w:hint="eastAsia"/>
                <w:bCs/>
                <w:sz w:val="24"/>
              </w:rPr>
              <w:t>Potassium or Kalium</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5</w:t>
            </w:r>
          </w:p>
        </w:tc>
        <w:tc>
          <w:tcPr>
            <w:tcW w:w="2132" w:type="dxa"/>
          </w:tcPr>
          <w:p w:rsidR="008564D8" w:rsidRPr="008564D8" w:rsidRDefault="008564D8" w:rsidP="005E0293">
            <w:pPr>
              <w:spacing w:line="360" w:lineRule="auto"/>
              <w:jc w:val="left"/>
              <w:rPr>
                <w:bCs/>
                <w:sz w:val="24"/>
              </w:rPr>
            </w:pPr>
            <w:r w:rsidRPr="008564D8">
              <w:rPr>
                <w:rFonts w:hint="eastAsia"/>
                <w:bCs/>
                <w:sz w:val="24"/>
              </w:rPr>
              <w:t>Boron</w:t>
            </w:r>
          </w:p>
        </w:tc>
        <w:tc>
          <w:tcPr>
            <w:tcW w:w="2132" w:type="dxa"/>
          </w:tcPr>
          <w:p w:rsidR="008564D8" w:rsidRPr="008564D8" w:rsidRDefault="008564D8" w:rsidP="005E0293">
            <w:pPr>
              <w:spacing w:line="360" w:lineRule="auto"/>
              <w:jc w:val="left"/>
              <w:rPr>
                <w:bCs/>
                <w:sz w:val="24"/>
              </w:rPr>
            </w:pPr>
            <w:r w:rsidRPr="008564D8">
              <w:rPr>
                <w:rFonts w:hint="eastAsia"/>
                <w:bCs/>
                <w:sz w:val="24"/>
              </w:rPr>
              <w:t>20</w:t>
            </w:r>
          </w:p>
        </w:tc>
        <w:tc>
          <w:tcPr>
            <w:tcW w:w="2132" w:type="dxa"/>
          </w:tcPr>
          <w:p w:rsidR="008564D8" w:rsidRPr="008564D8" w:rsidRDefault="008564D8" w:rsidP="005E0293">
            <w:pPr>
              <w:spacing w:line="360" w:lineRule="auto"/>
              <w:jc w:val="left"/>
              <w:rPr>
                <w:bCs/>
                <w:sz w:val="24"/>
              </w:rPr>
            </w:pPr>
            <w:r w:rsidRPr="008564D8">
              <w:rPr>
                <w:rFonts w:hint="eastAsia"/>
                <w:bCs/>
                <w:sz w:val="24"/>
              </w:rPr>
              <w:t>Calcium</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6</w:t>
            </w:r>
          </w:p>
        </w:tc>
        <w:tc>
          <w:tcPr>
            <w:tcW w:w="2132" w:type="dxa"/>
          </w:tcPr>
          <w:p w:rsidR="008564D8" w:rsidRPr="008564D8" w:rsidRDefault="008564D8" w:rsidP="005E0293">
            <w:pPr>
              <w:spacing w:line="360" w:lineRule="auto"/>
              <w:jc w:val="left"/>
              <w:rPr>
                <w:bCs/>
                <w:sz w:val="24"/>
              </w:rPr>
            </w:pPr>
            <w:r w:rsidRPr="008564D8">
              <w:rPr>
                <w:rFonts w:hint="eastAsia"/>
                <w:bCs/>
                <w:sz w:val="24"/>
              </w:rPr>
              <w:t>Carbon</w:t>
            </w:r>
          </w:p>
        </w:tc>
        <w:tc>
          <w:tcPr>
            <w:tcW w:w="2132" w:type="dxa"/>
          </w:tcPr>
          <w:p w:rsidR="008564D8" w:rsidRPr="008564D8" w:rsidRDefault="008564D8" w:rsidP="005E0293">
            <w:pPr>
              <w:spacing w:line="360" w:lineRule="auto"/>
              <w:jc w:val="left"/>
              <w:rPr>
                <w:bCs/>
                <w:sz w:val="24"/>
              </w:rPr>
            </w:pPr>
            <w:r w:rsidRPr="008564D8">
              <w:rPr>
                <w:rFonts w:hint="eastAsia"/>
                <w:bCs/>
                <w:sz w:val="24"/>
              </w:rPr>
              <w:t>21</w:t>
            </w:r>
          </w:p>
        </w:tc>
        <w:tc>
          <w:tcPr>
            <w:tcW w:w="2132" w:type="dxa"/>
          </w:tcPr>
          <w:p w:rsidR="008564D8" w:rsidRPr="008564D8" w:rsidRDefault="008564D8" w:rsidP="005E0293">
            <w:pPr>
              <w:spacing w:line="360" w:lineRule="auto"/>
              <w:jc w:val="left"/>
              <w:rPr>
                <w:bCs/>
                <w:sz w:val="24"/>
              </w:rPr>
            </w:pPr>
            <w:r w:rsidRPr="008564D8">
              <w:rPr>
                <w:rFonts w:hint="eastAsia"/>
                <w:bCs/>
                <w:sz w:val="24"/>
              </w:rPr>
              <w:t>Scandium</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7</w:t>
            </w:r>
          </w:p>
        </w:tc>
        <w:tc>
          <w:tcPr>
            <w:tcW w:w="2132" w:type="dxa"/>
          </w:tcPr>
          <w:p w:rsidR="008564D8" w:rsidRPr="008564D8" w:rsidRDefault="008564D8" w:rsidP="005E0293">
            <w:pPr>
              <w:spacing w:line="360" w:lineRule="auto"/>
              <w:jc w:val="left"/>
              <w:rPr>
                <w:bCs/>
                <w:sz w:val="24"/>
              </w:rPr>
            </w:pPr>
            <w:r w:rsidRPr="008564D8">
              <w:rPr>
                <w:rFonts w:hint="eastAsia"/>
                <w:bCs/>
                <w:sz w:val="24"/>
              </w:rPr>
              <w:t>Nitrogen</w:t>
            </w:r>
          </w:p>
        </w:tc>
        <w:tc>
          <w:tcPr>
            <w:tcW w:w="2132" w:type="dxa"/>
          </w:tcPr>
          <w:p w:rsidR="008564D8" w:rsidRPr="008564D8" w:rsidRDefault="008564D8" w:rsidP="005E0293">
            <w:pPr>
              <w:spacing w:line="360" w:lineRule="auto"/>
              <w:jc w:val="left"/>
              <w:rPr>
                <w:bCs/>
                <w:sz w:val="24"/>
              </w:rPr>
            </w:pPr>
            <w:r w:rsidRPr="008564D8">
              <w:rPr>
                <w:rFonts w:hint="eastAsia"/>
                <w:bCs/>
                <w:sz w:val="24"/>
              </w:rPr>
              <w:t>22</w:t>
            </w:r>
          </w:p>
        </w:tc>
        <w:tc>
          <w:tcPr>
            <w:tcW w:w="2132" w:type="dxa"/>
          </w:tcPr>
          <w:p w:rsidR="008564D8" w:rsidRPr="008564D8" w:rsidRDefault="008564D8" w:rsidP="005E0293">
            <w:pPr>
              <w:spacing w:line="360" w:lineRule="auto"/>
              <w:jc w:val="left"/>
              <w:rPr>
                <w:bCs/>
                <w:sz w:val="24"/>
              </w:rPr>
            </w:pPr>
            <w:r w:rsidRPr="008564D8">
              <w:rPr>
                <w:rFonts w:hint="eastAsia"/>
                <w:bCs/>
                <w:sz w:val="24"/>
              </w:rPr>
              <w:t>Titanium</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8</w:t>
            </w:r>
          </w:p>
        </w:tc>
        <w:tc>
          <w:tcPr>
            <w:tcW w:w="2132" w:type="dxa"/>
          </w:tcPr>
          <w:p w:rsidR="008564D8" w:rsidRPr="008564D8" w:rsidRDefault="008564D8" w:rsidP="005E0293">
            <w:pPr>
              <w:spacing w:line="360" w:lineRule="auto"/>
              <w:jc w:val="left"/>
              <w:rPr>
                <w:bCs/>
                <w:sz w:val="24"/>
              </w:rPr>
            </w:pPr>
            <w:r w:rsidRPr="008564D8">
              <w:rPr>
                <w:rFonts w:hint="eastAsia"/>
                <w:bCs/>
                <w:sz w:val="24"/>
              </w:rPr>
              <w:t>Oxygen</w:t>
            </w:r>
          </w:p>
        </w:tc>
        <w:tc>
          <w:tcPr>
            <w:tcW w:w="2132" w:type="dxa"/>
          </w:tcPr>
          <w:p w:rsidR="008564D8" w:rsidRPr="008564D8" w:rsidRDefault="008564D8" w:rsidP="005E0293">
            <w:pPr>
              <w:spacing w:line="360" w:lineRule="auto"/>
              <w:jc w:val="left"/>
              <w:rPr>
                <w:bCs/>
                <w:sz w:val="24"/>
              </w:rPr>
            </w:pPr>
            <w:r w:rsidRPr="008564D8">
              <w:rPr>
                <w:rFonts w:hint="eastAsia"/>
                <w:bCs/>
                <w:sz w:val="24"/>
              </w:rPr>
              <w:t>23</w:t>
            </w:r>
          </w:p>
        </w:tc>
        <w:tc>
          <w:tcPr>
            <w:tcW w:w="2132" w:type="dxa"/>
          </w:tcPr>
          <w:p w:rsidR="008564D8" w:rsidRPr="008564D8" w:rsidRDefault="008564D8" w:rsidP="005E0293">
            <w:pPr>
              <w:spacing w:line="360" w:lineRule="auto"/>
              <w:jc w:val="left"/>
              <w:rPr>
                <w:bCs/>
                <w:sz w:val="24"/>
              </w:rPr>
            </w:pPr>
            <w:r w:rsidRPr="008564D8">
              <w:rPr>
                <w:rFonts w:hint="eastAsia"/>
                <w:bCs/>
                <w:sz w:val="24"/>
              </w:rPr>
              <w:t>Vanadium</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9</w:t>
            </w:r>
          </w:p>
        </w:tc>
        <w:tc>
          <w:tcPr>
            <w:tcW w:w="2132" w:type="dxa"/>
          </w:tcPr>
          <w:p w:rsidR="008564D8" w:rsidRPr="008564D8" w:rsidRDefault="008564D8" w:rsidP="005E0293">
            <w:pPr>
              <w:spacing w:line="360" w:lineRule="auto"/>
              <w:jc w:val="left"/>
              <w:rPr>
                <w:bCs/>
                <w:sz w:val="24"/>
              </w:rPr>
            </w:pPr>
            <w:r w:rsidRPr="008564D8">
              <w:rPr>
                <w:rFonts w:hint="eastAsia"/>
                <w:bCs/>
                <w:sz w:val="24"/>
              </w:rPr>
              <w:t>Fluorine</w:t>
            </w:r>
          </w:p>
        </w:tc>
        <w:tc>
          <w:tcPr>
            <w:tcW w:w="2132" w:type="dxa"/>
          </w:tcPr>
          <w:p w:rsidR="008564D8" w:rsidRPr="008564D8" w:rsidRDefault="008564D8" w:rsidP="005E0293">
            <w:pPr>
              <w:spacing w:line="360" w:lineRule="auto"/>
              <w:jc w:val="left"/>
              <w:rPr>
                <w:bCs/>
                <w:sz w:val="24"/>
              </w:rPr>
            </w:pPr>
            <w:r w:rsidRPr="008564D8">
              <w:rPr>
                <w:rFonts w:hint="eastAsia"/>
                <w:bCs/>
                <w:sz w:val="24"/>
              </w:rPr>
              <w:t>24</w:t>
            </w:r>
          </w:p>
        </w:tc>
        <w:tc>
          <w:tcPr>
            <w:tcW w:w="2132" w:type="dxa"/>
          </w:tcPr>
          <w:p w:rsidR="008564D8" w:rsidRPr="008564D8" w:rsidRDefault="008564D8" w:rsidP="005E0293">
            <w:pPr>
              <w:spacing w:line="360" w:lineRule="auto"/>
              <w:jc w:val="left"/>
              <w:rPr>
                <w:bCs/>
                <w:sz w:val="24"/>
              </w:rPr>
            </w:pPr>
            <w:r w:rsidRPr="008564D8">
              <w:rPr>
                <w:rFonts w:hint="eastAsia"/>
                <w:bCs/>
                <w:sz w:val="24"/>
              </w:rPr>
              <w:t>Chromium</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10</w:t>
            </w:r>
          </w:p>
        </w:tc>
        <w:tc>
          <w:tcPr>
            <w:tcW w:w="2132" w:type="dxa"/>
          </w:tcPr>
          <w:p w:rsidR="008564D8" w:rsidRPr="008564D8" w:rsidRDefault="008564D8" w:rsidP="005E0293">
            <w:pPr>
              <w:spacing w:line="360" w:lineRule="auto"/>
              <w:jc w:val="left"/>
              <w:rPr>
                <w:bCs/>
                <w:sz w:val="24"/>
              </w:rPr>
            </w:pPr>
            <w:r w:rsidRPr="008564D8">
              <w:rPr>
                <w:rFonts w:hint="eastAsia"/>
                <w:bCs/>
                <w:sz w:val="24"/>
              </w:rPr>
              <w:t>Neon</w:t>
            </w:r>
          </w:p>
        </w:tc>
        <w:tc>
          <w:tcPr>
            <w:tcW w:w="2132" w:type="dxa"/>
          </w:tcPr>
          <w:p w:rsidR="008564D8" w:rsidRPr="008564D8" w:rsidRDefault="008564D8" w:rsidP="005E0293">
            <w:pPr>
              <w:spacing w:line="360" w:lineRule="auto"/>
              <w:jc w:val="left"/>
              <w:rPr>
                <w:bCs/>
                <w:sz w:val="24"/>
              </w:rPr>
            </w:pPr>
            <w:r w:rsidRPr="008564D8">
              <w:rPr>
                <w:rFonts w:hint="eastAsia"/>
                <w:bCs/>
                <w:sz w:val="24"/>
              </w:rPr>
              <w:t>25</w:t>
            </w:r>
          </w:p>
        </w:tc>
        <w:tc>
          <w:tcPr>
            <w:tcW w:w="2132" w:type="dxa"/>
          </w:tcPr>
          <w:p w:rsidR="008564D8" w:rsidRPr="008564D8" w:rsidRDefault="008564D8" w:rsidP="005E0293">
            <w:pPr>
              <w:spacing w:line="360" w:lineRule="auto"/>
              <w:jc w:val="left"/>
              <w:rPr>
                <w:bCs/>
                <w:sz w:val="24"/>
              </w:rPr>
            </w:pPr>
            <w:r w:rsidRPr="008564D8">
              <w:rPr>
                <w:rFonts w:hint="eastAsia"/>
                <w:bCs/>
                <w:sz w:val="24"/>
              </w:rPr>
              <w:t>Manganese</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11</w:t>
            </w:r>
          </w:p>
        </w:tc>
        <w:tc>
          <w:tcPr>
            <w:tcW w:w="2132" w:type="dxa"/>
          </w:tcPr>
          <w:p w:rsidR="008564D8" w:rsidRPr="008564D8" w:rsidRDefault="008564D8" w:rsidP="005E0293">
            <w:pPr>
              <w:spacing w:line="360" w:lineRule="auto"/>
              <w:jc w:val="left"/>
              <w:rPr>
                <w:bCs/>
                <w:sz w:val="24"/>
              </w:rPr>
            </w:pPr>
            <w:r w:rsidRPr="008564D8">
              <w:rPr>
                <w:rFonts w:hint="eastAsia"/>
                <w:bCs/>
                <w:sz w:val="24"/>
              </w:rPr>
              <w:t>Sodium or Natrium</w:t>
            </w:r>
          </w:p>
        </w:tc>
        <w:tc>
          <w:tcPr>
            <w:tcW w:w="2132" w:type="dxa"/>
          </w:tcPr>
          <w:p w:rsidR="008564D8" w:rsidRPr="008564D8" w:rsidRDefault="008564D8" w:rsidP="005E0293">
            <w:pPr>
              <w:spacing w:line="360" w:lineRule="auto"/>
              <w:jc w:val="left"/>
              <w:rPr>
                <w:bCs/>
                <w:sz w:val="24"/>
              </w:rPr>
            </w:pPr>
            <w:r w:rsidRPr="008564D8">
              <w:rPr>
                <w:rFonts w:hint="eastAsia"/>
                <w:bCs/>
                <w:sz w:val="24"/>
              </w:rPr>
              <w:t>26</w:t>
            </w:r>
          </w:p>
        </w:tc>
        <w:tc>
          <w:tcPr>
            <w:tcW w:w="2132" w:type="dxa"/>
          </w:tcPr>
          <w:p w:rsidR="008564D8" w:rsidRPr="008564D8" w:rsidRDefault="008564D8" w:rsidP="005E0293">
            <w:pPr>
              <w:spacing w:line="360" w:lineRule="auto"/>
              <w:jc w:val="left"/>
              <w:rPr>
                <w:bCs/>
                <w:sz w:val="24"/>
              </w:rPr>
            </w:pPr>
            <w:r w:rsidRPr="008564D8">
              <w:rPr>
                <w:rFonts w:hint="eastAsia"/>
                <w:bCs/>
                <w:sz w:val="24"/>
              </w:rPr>
              <w:t>Iron or Ferrum</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lastRenderedPageBreak/>
              <w:t>12</w:t>
            </w:r>
          </w:p>
        </w:tc>
        <w:tc>
          <w:tcPr>
            <w:tcW w:w="2132" w:type="dxa"/>
          </w:tcPr>
          <w:p w:rsidR="008564D8" w:rsidRPr="008564D8" w:rsidRDefault="008564D8" w:rsidP="005E0293">
            <w:pPr>
              <w:spacing w:line="360" w:lineRule="auto"/>
              <w:jc w:val="left"/>
              <w:rPr>
                <w:bCs/>
                <w:sz w:val="24"/>
              </w:rPr>
            </w:pPr>
            <w:r w:rsidRPr="008564D8">
              <w:rPr>
                <w:rFonts w:hint="eastAsia"/>
                <w:bCs/>
                <w:sz w:val="24"/>
              </w:rPr>
              <w:t>Magnesium</w:t>
            </w:r>
          </w:p>
        </w:tc>
        <w:tc>
          <w:tcPr>
            <w:tcW w:w="2132" w:type="dxa"/>
          </w:tcPr>
          <w:p w:rsidR="008564D8" w:rsidRPr="008564D8" w:rsidRDefault="008564D8" w:rsidP="005E0293">
            <w:pPr>
              <w:spacing w:line="360" w:lineRule="auto"/>
              <w:jc w:val="left"/>
              <w:rPr>
                <w:bCs/>
                <w:sz w:val="24"/>
              </w:rPr>
            </w:pPr>
            <w:r w:rsidRPr="008564D8">
              <w:rPr>
                <w:rFonts w:hint="eastAsia"/>
                <w:bCs/>
                <w:sz w:val="24"/>
              </w:rPr>
              <w:t>27</w:t>
            </w:r>
          </w:p>
        </w:tc>
        <w:tc>
          <w:tcPr>
            <w:tcW w:w="2132" w:type="dxa"/>
          </w:tcPr>
          <w:p w:rsidR="008564D8" w:rsidRPr="008564D8" w:rsidRDefault="008564D8" w:rsidP="005E0293">
            <w:pPr>
              <w:spacing w:line="360" w:lineRule="auto"/>
              <w:jc w:val="left"/>
              <w:rPr>
                <w:bCs/>
                <w:sz w:val="24"/>
              </w:rPr>
            </w:pPr>
            <w:r w:rsidRPr="008564D8">
              <w:rPr>
                <w:rFonts w:hint="eastAsia"/>
                <w:bCs/>
                <w:sz w:val="24"/>
              </w:rPr>
              <w:t>Cobalt</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13</w:t>
            </w:r>
          </w:p>
        </w:tc>
        <w:tc>
          <w:tcPr>
            <w:tcW w:w="2132" w:type="dxa"/>
          </w:tcPr>
          <w:p w:rsidR="008564D8" w:rsidRPr="008564D8" w:rsidRDefault="008564D8" w:rsidP="005E0293">
            <w:pPr>
              <w:spacing w:line="360" w:lineRule="auto"/>
              <w:jc w:val="left"/>
              <w:rPr>
                <w:bCs/>
                <w:sz w:val="24"/>
              </w:rPr>
            </w:pPr>
            <w:r w:rsidRPr="008564D8">
              <w:rPr>
                <w:rFonts w:hint="eastAsia"/>
                <w:bCs/>
                <w:sz w:val="24"/>
              </w:rPr>
              <w:t>Aluminium</w:t>
            </w:r>
          </w:p>
        </w:tc>
        <w:tc>
          <w:tcPr>
            <w:tcW w:w="2132" w:type="dxa"/>
          </w:tcPr>
          <w:p w:rsidR="008564D8" w:rsidRPr="008564D8" w:rsidRDefault="008564D8" w:rsidP="005E0293">
            <w:pPr>
              <w:spacing w:line="360" w:lineRule="auto"/>
              <w:jc w:val="left"/>
              <w:rPr>
                <w:bCs/>
                <w:sz w:val="24"/>
              </w:rPr>
            </w:pPr>
            <w:r w:rsidRPr="008564D8">
              <w:rPr>
                <w:rFonts w:hint="eastAsia"/>
                <w:bCs/>
                <w:sz w:val="24"/>
              </w:rPr>
              <w:t>28</w:t>
            </w:r>
          </w:p>
        </w:tc>
        <w:tc>
          <w:tcPr>
            <w:tcW w:w="2132" w:type="dxa"/>
          </w:tcPr>
          <w:p w:rsidR="008564D8" w:rsidRPr="008564D8" w:rsidRDefault="008564D8" w:rsidP="005E0293">
            <w:pPr>
              <w:spacing w:line="360" w:lineRule="auto"/>
              <w:jc w:val="left"/>
              <w:rPr>
                <w:bCs/>
                <w:sz w:val="24"/>
              </w:rPr>
            </w:pPr>
            <w:r w:rsidRPr="008564D8">
              <w:rPr>
                <w:rFonts w:hint="eastAsia"/>
                <w:bCs/>
                <w:sz w:val="24"/>
              </w:rPr>
              <w:t>Nickel</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14</w:t>
            </w:r>
          </w:p>
        </w:tc>
        <w:tc>
          <w:tcPr>
            <w:tcW w:w="2132" w:type="dxa"/>
          </w:tcPr>
          <w:p w:rsidR="008564D8" w:rsidRPr="008564D8" w:rsidRDefault="008564D8" w:rsidP="005E0293">
            <w:pPr>
              <w:spacing w:line="360" w:lineRule="auto"/>
              <w:jc w:val="left"/>
              <w:rPr>
                <w:bCs/>
                <w:sz w:val="24"/>
              </w:rPr>
            </w:pPr>
            <w:r w:rsidRPr="008564D8">
              <w:rPr>
                <w:rFonts w:hint="eastAsia"/>
                <w:bCs/>
                <w:sz w:val="24"/>
              </w:rPr>
              <w:t>Silicon</w:t>
            </w:r>
          </w:p>
        </w:tc>
        <w:tc>
          <w:tcPr>
            <w:tcW w:w="2132" w:type="dxa"/>
          </w:tcPr>
          <w:p w:rsidR="008564D8" w:rsidRPr="008564D8" w:rsidRDefault="008564D8" w:rsidP="005E0293">
            <w:pPr>
              <w:spacing w:line="360" w:lineRule="auto"/>
              <w:jc w:val="left"/>
              <w:rPr>
                <w:bCs/>
                <w:sz w:val="24"/>
              </w:rPr>
            </w:pPr>
            <w:r w:rsidRPr="008564D8">
              <w:rPr>
                <w:rFonts w:hint="eastAsia"/>
                <w:bCs/>
                <w:sz w:val="24"/>
              </w:rPr>
              <w:t>29</w:t>
            </w:r>
          </w:p>
        </w:tc>
        <w:tc>
          <w:tcPr>
            <w:tcW w:w="2132" w:type="dxa"/>
          </w:tcPr>
          <w:p w:rsidR="008564D8" w:rsidRPr="008564D8" w:rsidRDefault="008564D8" w:rsidP="005E0293">
            <w:pPr>
              <w:spacing w:line="360" w:lineRule="auto"/>
              <w:jc w:val="left"/>
              <w:rPr>
                <w:bCs/>
                <w:sz w:val="24"/>
              </w:rPr>
            </w:pPr>
            <w:r w:rsidRPr="008564D8">
              <w:rPr>
                <w:rFonts w:hint="eastAsia"/>
                <w:bCs/>
                <w:sz w:val="24"/>
              </w:rPr>
              <w:t>Copper or Cuprum</w:t>
            </w:r>
          </w:p>
        </w:tc>
      </w:tr>
      <w:tr w:rsidR="008564D8" w:rsidRPr="008564D8" w:rsidTr="0043123C">
        <w:tc>
          <w:tcPr>
            <w:tcW w:w="2132" w:type="dxa"/>
          </w:tcPr>
          <w:p w:rsidR="008564D8" w:rsidRPr="008564D8" w:rsidRDefault="008564D8" w:rsidP="005E0293">
            <w:pPr>
              <w:spacing w:line="360" w:lineRule="auto"/>
              <w:jc w:val="left"/>
              <w:rPr>
                <w:bCs/>
                <w:sz w:val="24"/>
              </w:rPr>
            </w:pPr>
            <w:r w:rsidRPr="008564D8">
              <w:rPr>
                <w:rFonts w:hint="eastAsia"/>
                <w:bCs/>
                <w:sz w:val="24"/>
              </w:rPr>
              <w:t>15</w:t>
            </w:r>
          </w:p>
        </w:tc>
        <w:tc>
          <w:tcPr>
            <w:tcW w:w="2132" w:type="dxa"/>
          </w:tcPr>
          <w:p w:rsidR="008564D8" w:rsidRPr="008564D8" w:rsidRDefault="008564D8" w:rsidP="005E0293">
            <w:pPr>
              <w:spacing w:line="360" w:lineRule="auto"/>
              <w:jc w:val="left"/>
              <w:rPr>
                <w:bCs/>
                <w:sz w:val="24"/>
              </w:rPr>
            </w:pPr>
            <w:r w:rsidRPr="008564D8">
              <w:rPr>
                <w:rFonts w:hint="eastAsia"/>
                <w:bCs/>
                <w:sz w:val="24"/>
              </w:rPr>
              <w:t>Phosphorous</w:t>
            </w:r>
          </w:p>
        </w:tc>
        <w:tc>
          <w:tcPr>
            <w:tcW w:w="2132" w:type="dxa"/>
          </w:tcPr>
          <w:p w:rsidR="008564D8" w:rsidRPr="008564D8" w:rsidRDefault="008564D8" w:rsidP="005E0293">
            <w:pPr>
              <w:spacing w:line="360" w:lineRule="auto"/>
              <w:jc w:val="left"/>
              <w:rPr>
                <w:bCs/>
                <w:sz w:val="24"/>
              </w:rPr>
            </w:pPr>
            <w:r w:rsidRPr="008564D8">
              <w:rPr>
                <w:rFonts w:hint="eastAsia"/>
                <w:bCs/>
                <w:sz w:val="24"/>
              </w:rPr>
              <w:t>30</w:t>
            </w:r>
          </w:p>
        </w:tc>
        <w:tc>
          <w:tcPr>
            <w:tcW w:w="2132" w:type="dxa"/>
          </w:tcPr>
          <w:p w:rsidR="008564D8" w:rsidRPr="008564D8" w:rsidRDefault="008564D8" w:rsidP="005E0293">
            <w:pPr>
              <w:spacing w:line="360" w:lineRule="auto"/>
              <w:jc w:val="left"/>
              <w:rPr>
                <w:bCs/>
                <w:sz w:val="24"/>
              </w:rPr>
            </w:pPr>
            <w:r w:rsidRPr="008564D8">
              <w:rPr>
                <w:rFonts w:hint="eastAsia"/>
                <w:bCs/>
                <w:sz w:val="24"/>
              </w:rPr>
              <w:t>Zinc</w:t>
            </w:r>
          </w:p>
        </w:tc>
      </w:tr>
    </w:tbl>
    <w:p w:rsidR="008564D8" w:rsidRPr="008564D8" w:rsidRDefault="008564D8" w:rsidP="005E0293">
      <w:pPr>
        <w:numPr>
          <w:ilvl w:val="0"/>
          <w:numId w:val="46"/>
        </w:numPr>
        <w:spacing w:line="360" w:lineRule="auto"/>
        <w:jc w:val="left"/>
        <w:rPr>
          <w:b/>
          <w:bCs/>
          <w:sz w:val="24"/>
        </w:rPr>
      </w:pPr>
      <w:r w:rsidRPr="008564D8">
        <w:rPr>
          <w:rFonts w:hint="eastAsia"/>
          <w:b/>
          <w:bCs/>
          <w:sz w:val="24"/>
        </w:rPr>
        <w:t>Translate these sentences to Chinese. (20 points)</w:t>
      </w:r>
    </w:p>
    <w:p w:rsidR="008564D8" w:rsidRPr="008564D8" w:rsidRDefault="008564D8" w:rsidP="005E0293">
      <w:pPr>
        <w:spacing w:line="360" w:lineRule="auto"/>
        <w:jc w:val="left"/>
        <w:rPr>
          <w:sz w:val="24"/>
        </w:rPr>
      </w:pPr>
      <w:r w:rsidRPr="008564D8">
        <w:rPr>
          <w:rFonts w:hint="eastAsia"/>
          <w:sz w:val="24"/>
        </w:rPr>
        <w:t xml:space="preserve">(1) </w:t>
      </w:r>
      <w:r w:rsidRPr="008564D8">
        <w:rPr>
          <w:sz w:val="24"/>
        </w:rPr>
        <w:t>Chemistry is a science that tries to understand the properties of substances and the changes that substances undergo. It is concerned with substances that occur naturally</w:t>
      </w:r>
      <w:r w:rsidRPr="008564D8">
        <w:rPr>
          <w:rFonts w:hint="eastAsia"/>
          <w:sz w:val="24"/>
        </w:rPr>
        <w:t xml:space="preserve"> </w:t>
      </w:r>
      <w:r w:rsidRPr="008564D8">
        <w:rPr>
          <w:sz w:val="24"/>
        </w:rPr>
        <w:t xml:space="preserve">—— the minerals of the earth, the gases of the air, the water and salts of the seas, the chemicals found in living creatures and also with new substances created by humans. </w:t>
      </w:r>
      <w:r w:rsidRPr="008564D8">
        <w:rPr>
          <w:rFonts w:hint="eastAsia"/>
          <w:sz w:val="24"/>
        </w:rPr>
        <w:t>(4 points)</w:t>
      </w:r>
    </w:p>
    <w:p w:rsidR="008564D8" w:rsidRPr="008564D8" w:rsidRDefault="008564D8" w:rsidP="005E0293">
      <w:pPr>
        <w:spacing w:line="360" w:lineRule="auto"/>
        <w:jc w:val="left"/>
        <w:rPr>
          <w:sz w:val="24"/>
        </w:rPr>
      </w:pPr>
      <w:r w:rsidRPr="008564D8">
        <w:rPr>
          <w:rFonts w:hint="eastAsia"/>
          <w:sz w:val="24"/>
        </w:rPr>
        <w:t>化学是一门试图理解物质的性质以及物质所经历变化的学科。它与自然界中天然存在的物质（例如地壳中的矿物，大气中的气体，大海中的水和盐，生命体中发现的化学物质</w:t>
      </w:r>
      <w:r w:rsidR="00235F99">
        <w:rPr>
          <w:rFonts w:hint="eastAsia"/>
          <w:sz w:val="24"/>
        </w:rPr>
        <w:t>）</w:t>
      </w:r>
      <w:r w:rsidRPr="008564D8">
        <w:rPr>
          <w:rFonts w:hint="eastAsia"/>
          <w:sz w:val="24"/>
        </w:rPr>
        <w:t>以及人类创造的新物质等息息相关。</w:t>
      </w:r>
    </w:p>
    <w:p w:rsidR="008564D8" w:rsidRPr="008564D8" w:rsidRDefault="008564D8" w:rsidP="005E0293">
      <w:pPr>
        <w:numPr>
          <w:ilvl w:val="0"/>
          <w:numId w:val="45"/>
        </w:numPr>
        <w:tabs>
          <w:tab w:val="left" w:pos="360"/>
        </w:tabs>
        <w:spacing w:line="360" w:lineRule="auto"/>
        <w:jc w:val="left"/>
        <w:rPr>
          <w:sz w:val="24"/>
        </w:rPr>
      </w:pPr>
      <w:r w:rsidRPr="008564D8">
        <w:rPr>
          <w:rFonts w:hint="eastAsia"/>
          <w:sz w:val="24"/>
        </w:rPr>
        <w:t xml:space="preserve">This chemical process results in a decrease in the degree of randomness, that is, </w:t>
      </w:r>
      <w:r w:rsidRPr="008564D8">
        <w:rPr>
          <w:rFonts w:hint="eastAsia"/>
          <w:sz w:val="24"/>
        </w:rPr>
        <w:t>△</w:t>
      </w:r>
      <w:r w:rsidRPr="008564D8">
        <w:rPr>
          <w:rFonts w:hint="eastAsia"/>
          <w:sz w:val="24"/>
        </w:rPr>
        <w:t>S for the process is negative. But when the process occurs, some change also occurs in the surroundings. For example, the reaction is exothermic; heat is therefore evolved and absorbed by the surroundings</w:t>
      </w:r>
      <w:r w:rsidRPr="008564D8">
        <w:rPr>
          <w:sz w:val="24"/>
        </w:rPr>
        <w:t>.</w:t>
      </w:r>
      <w:r w:rsidRPr="008564D8">
        <w:rPr>
          <w:rFonts w:hint="eastAsia"/>
          <w:sz w:val="24"/>
        </w:rPr>
        <w:t xml:space="preserve"> (3 points)</w:t>
      </w:r>
    </w:p>
    <w:p w:rsidR="008564D8" w:rsidRPr="008564D8" w:rsidRDefault="008564D8" w:rsidP="005E0293">
      <w:pPr>
        <w:spacing w:line="360" w:lineRule="auto"/>
        <w:jc w:val="left"/>
        <w:rPr>
          <w:sz w:val="24"/>
        </w:rPr>
      </w:pPr>
      <w:r w:rsidRPr="008564D8">
        <w:rPr>
          <w:rFonts w:hint="eastAsia"/>
          <w:sz w:val="24"/>
        </w:rPr>
        <w:t>这一化学过程会导致系统混乱度的减小，即这一过程的熵变为负值。但是当</w:t>
      </w:r>
      <w:proofErr w:type="gramStart"/>
      <w:r w:rsidRPr="008564D8">
        <w:rPr>
          <w:rFonts w:hint="eastAsia"/>
          <w:sz w:val="24"/>
        </w:rPr>
        <w:t>这一熵变减小</w:t>
      </w:r>
      <w:proofErr w:type="gramEnd"/>
      <w:r w:rsidRPr="008564D8">
        <w:rPr>
          <w:rFonts w:hint="eastAsia"/>
          <w:sz w:val="24"/>
        </w:rPr>
        <w:t>的过程发生的同时，环境同样发生了变化。例如，这个反应是放热的，热会生成并被环境所吸收。</w:t>
      </w:r>
    </w:p>
    <w:p w:rsidR="008564D8" w:rsidRPr="008564D8" w:rsidRDefault="008564D8" w:rsidP="005E0293">
      <w:pPr>
        <w:spacing w:line="360" w:lineRule="auto"/>
        <w:jc w:val="left"/>
        <w:rPr>
          <w:sz w:val="24"/>
        </w:rPr>
      </w:pPr>
    </w:p>
    <w:p w:rsidR="008564D8" w:rsidRPr="008564D8" w:rsidRDefault="008564D8" w:rsidP="005E0293">
      <w:pPr>
        <w:numPr>
          <w:ilvl w:val="0"/>
          <w:numId w:val="45"/>
        </w:numPr>
        <w:spacing w:line="360" w:lineRule="auto"/>
        <w:rPr>
          <w:sz w:val="24"/>
        </w:rPr>
      </w:pPr>
      <w:r w:rsidRPr="008564D8">
        <w:rPr>
          <w:rFonts w:hint="eastAsia"/>
          <w:sz w:val="24"/>
        </w:rPr>
        <w:t>No process that produces order (lower entropy) in a system can proceed without producing an even larger disorder (higher entropy) in its surroundings. That is, the disorder thereby introduced into the surroundings will always exceed the order achieved in the system. Thus while energy is conserved (the first law), entropy continues to increase (the second law). (4 points)</w:t>
      </w:r>
    </w:p>
    <w:p w:rsidR="008564D8" w:rsidRPr="008564D8" w:rsidRDefault="008564D8" w:rsidP="005E0293">
      <w:pPr>
        <w:spacing w:line="360" w:lineRule="auto"/>
        <w:rPr>
          <w:sz w:val="24"/>
        </w:rPr>
      </w:pPr>
      <w:r w:rsidRPr="008564D8">
        <w:rPr>
          <w:rFonts w:hint="eastAsia"/>
          <w:sz w:val="24"/>
        </w:rPr>
        <w:t>使体系变得有序（熵减）的过程如果没有在环境中产生更大的无序（熵增）是不可能进行的。也就是说，由此引入环境的无序程度总是超过体系取得的有序程度。因此能量是守恒的（第一定律），</w:t>
      </w:r>
      <w:proofErr w:type="gramStart"/>
      <w:r w:rsidRPr="008564D8">
        <w:rPr>
          <w:rFonts w:hint="eastAsia"/>
          <w:sz w:val="24"/>
        </w:rPr>
        <w:t>熵</w:t>
      </w:r>
      <w:proofErr w:type="gramEnd"/>
      <w:r w:rsidRPr="008564D8">
        <w:rPr>
          <w:rFonts w:hint="eastAsia"/>
          <w:sz w:val="24"/>
        </w:rPr>
        <w:t>持续增加（第二定律）。</w:t>
      </w:r>
    </w:p>
    <w:p w:rsidR="008564D8" w:rsidRPr="008564D8" w:rsidRDefault="004C26A1" w:rsidP="005E0293">
      <w:pPr>
        <w:tabs>
          <w:tab w:val="left" w:pos="3885"/>
        </w:tabs>
        <w:spacing w:line="360" w:lineRule="auto"/>
        <w:rPr>
          <w:sz w:val="24"/>
        </w:rPr>
      </w:pPr>
      <w:r w:rsidRPr="008564D8">
        <w:rPr>
          <w:rFonts w:hint="eastAsia"/>
          <w:sz w:val="24"/>
        </w:rPr>
        <w:lastRenderedPageBreak/>
        <w:t xml:space="preserve"> </w:t>
      </w:r>
      <w:r w:rsidR="008564D8" w:rsidRPr="008564D8">
        <w:rPr>
          <w:rFonts w:hint="eastAsia"/>
          <w:sz w:val="24"/>
        </w:rPr>
        <w:t xml:space="preserve">(4) </w:t>
      </w:r>
      <w:r w:rsidR="008564D8" w:rsidRPr="008564D8">
        <w:rPr>
          <w:sz w:val="24"/>
        </w:rPr>
        <w:t>The basic postulates of Dalton's theory were as follows:</w:t>
      </w:r>
    </w:p>
    <w:p w:rsidR="008564D8" w:rsidRPr="008564D8" w:rsidRDefault="008564D8" w:rsidP="005E0293">
      <w:pPr>
        <w:tabs>
          <w:tab w:val="left" w:pos="3885"/>
        </w:tabs>
        <w:spacing w:line="360" w:lineRule="auto"/>
        <w:rPr>
          <w:sz w:val="24"/>
        </w:rPr>
      </w:pPr>
      <w:r w:rsidRPr="008564D8">
        <w:rPr>
          <w:sz w:val="24"/>
        </w:rPr>
        <w:t xml:space="preserve">    (</w:t>
      </w:r>
      <w:r w:rsidRPr="008564D8">
        <w:rPr>
          <w:rFonts w:hint="eastAsia"/>
          <w:sz w:val="24"/>
        </w:rPr>
        <w:t>a</w:t>
      </w:r>
      <w:r w:rsidRPr="008564D8">
        <w:rPr>
          <w:sz w:val="24"/>
        </w:rPr>
        <w:t xml:space="preserve">) Each element is composed of extremely small particles called atoms. </w:t>
      </w:r>
    </w:p>
    <w:p w:rsidR="008564D8" w:rsidRPr="008564D8" w:rsidRDefault="008564D8" w:rsidP="005E0293">
      <w:pPr>
        <w:tabs>
          <w:tab w:val="left" w:pos="3885"/>
        </w:tabs>
        <w:spacing w:line="360" w:lineRule="auto"/>
        <w:rPr>
          <w:sz w:val="24"/>
        </w:rPr>
      </w:pPr>
      <w:r w:rsidRPr="008564D8">
        <w:rPr>
          <w:sz w:val="24"/>
        </w:rPr>
        <w:t xml:space="preserve">    (</w:t>
      </w:r>
      <w:r w:rsidRPr="008564D8">
        <w:rPr>
          <w:rFonts w:hint="eastAsia"/>
          <w:sz w:val="24"/>
        </w:rPr>
        <w:t>b</w:t>
      </w:r>
      <w:r w:rsidRPr="008564D8">
        <w:rPr>
          <w:sz w:val="24"/>
        </w:rPr>
        <w:t>) All atoms of a given element are identical.</w:t>
      </w:r>
    </w:p>
    <w:p w:rsidR="008564D8" w:rsidRPr="008564D8" w:rsidRDefault="008564D8" w:rsidP="005E0293">
      <w:pPr>
        <w:tabs>
          <w:tab w:val="left" w:pos="3885"/>
        </w:tabs>
        <w:spacing w:line="360" w:lineRule="auto"/>
        <w:rPr>
          <w:sz w:val="24"/>
        </w:rPr>
      </w:pPr>
      <w:r w:rsidRPr="008564D8">
        <w:rPr>
          <w:sz w:val="24"/>
        </w:rPr>
        <w:t xml:space="preserve">    (</w:t>
      </w:r>
      <w:r w:rsidRPr="008564D8">
        <w:rPr>
          <w:rFonts w:hint="eastAsia"/>
          <w:sz w:val="24"/>
        </w:rPr>
        <w:t>c</w:t>
      </w:r>
      <w:r w:rsidRPr="008564D8">
        <w:rPr>
          <w:sz w:val="24"/>
        </w:rPr>
        <w:t>) Atoms of different elements have different properties (including different masses).</w:t>
      </w:r>
    </w:p>
    <w:p w:rsidR="008564D8" w:rsidRPr="008564D8" w:rsidRDefault="008564D8" w:rsidP="005E0293">
      <w:pPr>
        <w:tabs>
          <w:tab w:val="left" w:pos="3885"/>
        </w:tabs>
        <w:spacing w:line="360" w:lineRule="auto"/>
        <w:rPr>
          <w:sz w:val="24"/>
        </w:rPr>
      </w:pPr>
      <w:r w:rsidRPr="008564D8">
        <w:rPr>
          <w:sz w:val="24"/>
        </w:rPr>
        <w:t xml:space="preserve">    (</w:t>
      </w:r>
      <w:r w:rsidRPr="008564D8">
        <w:rPr>
          <w:rFonts w:hint="eastAsia"/>
          <w:sz w:val="24"/>
        </w:rPr>
        <w:t>d</w:t>
      </w:r>
      <w:r w:rsidRPr="008564D8">
        <w:rPr>
          <w:sz w:val="24"/>
        </w:rPr>
        <w:t>) Atoms of an element are not changed into different types of atoms by chemical reactions; atoms are neither created nor destroyed in chemical reactions.</w:t>
      </w:r>
      <w:r w:rsidRPr="008564D8">
        <w:rPr>
          <w:rFonts w:hint="eastAsia"/>
          <w:sz w:val="24"/>
        </w:rPr>
        <w:t xml:space="preserve"> (4 points)</w:t>
      </w:r>
    </w:p>
    <w:p w:rsidR="008564D8" w:rsidRPr="008564D8" w:rsidRDefault="008564D8" w:rsidP="005E0293">
      <w:pPr>
        <w:tabs>
          <w:tab w:val="left" w:pos="3885"/>
        </w:tabs>
        <w:spacing w:line="360" w:lineRule="auto"/>
        <w:rPr>
          <w:sz w:val="24"/>
        </w:rPr>
      </w:pPr>
      <w:r w:rsidRPr="008564D8">
        <w:rPr>
          <w:rFonts w:hint="eastAsia"/>
          <w:sz w:val="24"/>
        </w:rPr>
        <w:t>道尔顿理论的基本假定有以下几点：</w:t>
      </w:r>
    </w:p>
    <w:p w:rsidR="008564D8" w:rsidRPr="008564D8" w:rsidRDefault="008564D8" w:rsidP="005E0293">
      <w:pPr>
        <w:tabs>
          <w:tab w:val="left" w:pos="3885"/>
        </w:tabs>
        <w:spacing w:line="360" w:lineRule="auto"/>
        <w:rPr>
          <w:sz w:val="24"/>
        </w:rPr>
      </w:pPr>
      <w:r w:rsidRPr="008564D8">
        <w:rPr>
          <w:sz w:val="24"/>
        </w:rPr>
        <w:t xml:space="preserve"> (</w:t>
      </w:r>
      <w:r w:rsidRPr="008564D8">
        <w:rPr>
          <w:rFonts w:hint="eastAsia"/>
          <w:sz w:val="24"/>
        </w:rPr>
        <w:t>a</w:t>
      </w:r>
      <w:r w:rsidRPr="008564D8">
        <w:rPr>
          <w:sz w:val="24"/>
        </w:rPr>
        <w:t xml:space="preserve">) </w:t>
      </w:r>
      <w:r w:rsidRPr="008564D8">
        <w:rPr>
          <w:rFonts w:hint="eastAsia"/>
          <w:sz w:val="24"/>
        </w:rPr>
        <w:t>每种单质是由极其小的称作原子的粒子组成的；</w:t>
      </w:r>
    </w:p>
    <w:p w:rsidR="008564D8" w:rsidRPr="008564D8" w:rsidRDefault="008564D8" w:rsidP="005E0293">
      <w:pPr>
        <w:tabs>
          <w:tab w:val="left" w:pos="3885"/>
        </w:tabs>
        <w:spacing w:line="360" w:lineRule="auto"/>
        <w:rPr>
          <w:sz w:val="24"/>
        </w:rPr>
      </w:pPr>
      <w:r w:rsidRPr="008564D8">
        <w:rPr>
          <w:rFonts w:hint="eastAsia"/>
          <w:sz w:val="24"/>
        </w:rPr>
        <w:t xml:space="preserve"> </w:t>
      </w:r>
      <w:r w:rsidRPr="008564D8">
        <w:rPr>
          <w:sz w:val="24"/>
        </w:rPr>
        <w:t>(</w:t>
      </w:r>
      <w:r w:rsidRPr="008564D8">
        <w:rPr>
          <w:rFonts w:hint="eastAsia"/>
          <w:sz w:val="24"/>
        </w:rPr>
        <w:t>b</w:t>
      </w:r>
      <w:r w:rsidRPr="008564D8">
        <w:rPr>
          <w:sz w:val="24"/>
        </w:rPr>
        <w:t xml:space="preserve">) </w:t>
      </w:r>
      <w:r w:rsidRPr="008564D8">
        <w:rPr>
          <w:rFonts w:hint="eastAsia"/>
          <w:sz w:val="24"/>
        </w:rPr>
        <w:t>一种确定单质的所有原子都是等同的；</w:t>
      </w:r>
    </w:p>
    <w:p w:rsidR="008564D8" w:rsidRPr="008564D8" w:rsidRDefault="008564D8" w:rsidP="005E0293">
      <w:pPr>
        <w:tabs>
          <w:tab w:val="left" w:pos="3885"/>
        </w:tabs>
        <w:spacing w:line="360" w:lineRule="auto"/>
        <w:rPr>
          <w:sz w:val="24"/>
        </w:rPr>
      </w:pPr>
      <w:r w:rsidRPr="008564D8">
        <w:rPr>
          <w:sz w:val="24"/>
        </w:rPr>
        <w:t xml:space="preserve"> (</w:t>
      </w:r>
      <w:r w:rsidRPr="008564D8">
        <w:rPr>
          <w:rFonts w:hint="eastAsia"/>
          <w:sz w:val="24"/>
        </w:rPr>
        <w:t>c</w:t>
      </w:r>
      <w:r w:rsidRPr="008564D8">
        <w:rPr>
          <w:sz w:val="24"/>
        </w:rPr>
        <w:t xml:space="preserve">) </w:t>
      </w:r>
      <w:r w:rsidRPr="008564D8">
        <w:rPr>
          <w:rFonts w:hint="eastAsia"/>
          <w:sz w:val="24"/>
        </w:rPr>
        <w:t>不同单质中的原子具有不同的性质（包括不同的质量）；</w:t>
      </w:r>
    </w:p>
    <w:p w:rsidR="008564D8" w:rsidRPr="008564D8" w:rsidRDefault="008564D8" w:rsidP="005E0293">
      <w:pPr>
        <w:tabs>
          <w:tab w:val="left" w:pos="3885"/>
        </w:tabs>
        <w:spacing w:line="360" w:lineRule="auto"/>
        <w:rPr>
          <w:sz w:val="24"/>
        </w:rPr>
      </w:pPr>
      <w:r w:rsidRPr="008564D8">
        <w:rPr>
          <w:rFonts w:hint="eastAsia"/>
          <w:sz w:val="24"/>
        </w:rPr>
        <w:t xml:space="preserve"> </w:t>
      </w:r>
      <w:r w:rsidRPr="008564D8">
        <w:rPr>
          <w:sz w:val="24"/>
        </w:rPr>
        <w:t>(</w:t>
      </w:r>
      <w:r w:rsidRPr="008564D8">
        <w:rPr>
          <w:rFonts w:hint="eastAsia"/>
          <w:sz w:val="24"/>
        </w:rPr>
        <w:t>d</w:t>
      </w:r>
      <w:r w:rsidRPr="008564D8">
        <w:rPr>
          <w:sz w:val="24"/>
        </w:rPr>
        <w:t xml:space="preserve">) </w:t>
      </w:r>
      <w:r w:rsidRPr="008564D8">
        <w:rPr>
          <w:rFonts w:hint="eastAsia"/>
          <w:sz w:val="24"/>
        </w:rPr>
        <w:t>属于某种元素的原子通过化学反应时不会转化为其他不同种类的原子。原子在化学反应中既不被创生也不被毁灭。</w:t>
      </w:r>
    </w:p>
    <w:p w:rsidR="008564D8" w:rsidRPr="008564D8" w:rsidRDefault="008564D8" w:rsidP="005E0293">
      <w:pPr>
        <w:tabs>
          <w:tab w:val="left" w:pos="3885"/>
        </w:tabs>
        <w:spacing w:line="360" w:lineRule="auto"/>
        <w:rPr>
          <w:sz w:val="24"/>
        </w:rPr>
      </w:pPr>
    </w:p>
    <w:p w:rsidR="008564D8" w:rsidRPr="008564D8" w:rsidRDefault="008564D8" w:rsidP="005E0293">
      <w:pPr>
        <w:tabs>
          <w:tab w:val="left" w:pos="3885"/>
        </w:tabs>
        <w:spacing w:line="360" w:lineRule="auto"/>
        <w:rPr>
          <w:sz w:val="24"/>
        </w:rPr>
      </w:pPr>
      <w:r w:rsidRPr="008564D8">
        <w:rPr>
          <w:rFonts w:hint="eastAsia"/>
          <w:sz w:val="24"/>
        </w:rPr>
        <w:t xml:space="preserve">(5) </w:t>
      </w:r>
      <w:r w:rsidRPr="008564D8">
        <w:rPr>
          <w:sz w:val="24"/>
        </w:rPr>
        <w:t>Chemists classify analytical methods according to the nature of this final measurement. In a gravimetric method, the mass of the analyte or of some compound chemically related to it is determined. In a volumetric method, the volume of a solution containing sufficient reagent to react completely with the analyte is measured. Electro-analytical methods involve the measurement of such electrical properties as potential, current, resistance, and quantity of electricity. Spectroscopic methods are based upon measurements of the interaction between electromagnetic radiation and analyte atoms or molecules or upon the production of such radiation by analytes.</w:t>
      </w:r>
      <w:r w:rsidRPr="008564D8">
        <w:rPr>
          <w:rFonts w:hint="eastAsia"/>
          <w:sz w:val="24"/>
        </w:rPr>
        <w:t xml:space="preserve"> (5 points)</w:t>
      </w:r>
    </w:p>
    <w:p w:rsidR="008564D8" w:rsidRPr="008564D8" w:rsidRDefault="008564D8" w:rsidP="005E0293">
      <w:pPr>
        <w:tabs>
          <w:tab w:val="left" w:pos="3885"/>
        </w:tabs>
        <w:spacing w:line="360" w:lineRule="auto"/>
        <w:rPr>
          <w:sz w:val="24"/>
        </w:rPr>
      </w:pPr>
      <w:r w:rsidRPr="008564D8">
        <w:rPr>
          <w:rFonts w:hint="eastAsia"/>
          <w:sz w:val="24"/>
        </w:rPr>
        <w:t>化学家依据测定方法的性质对分析方法进行分类。通过重量法，被分析物的质量或者与其化学相关的某些化合物的质量可以直接确定。在体积法，只需测量含与被分析物质反应的试剂溶液体积即可。电分析方法涉及到测定某些电学性质，例如电势、电流、电阻和电量。光谱法则是基于测定被分析物质原子或者分子与电磁辐射的相互作用，或者被分析物产生的电磁辐射。</w:t>
      </w:r>
    </w:p>
    <w:p w:rsidR="008564D8" w:rsidRPr="008564D8" w:rsidRDefault="008564D8" w:rsidP="005E0293">
      <w:pPr>
        <w:tabs>
          <w:tab w:val="left" w:pos="3885"/>
        </w:tabs>
        <w:spacing w:line="360" w:lineRule="auto"/>
        <w:rPr>
          <w:sz w:val="24"/>
        </w:rPr>
      </w:pPr>
    </w:p>
    <w:p w:rsidR="005E0293" w:rsidRPr="005E0293" w:rsidRDefault="008564D8" w:rsidP="005E0293">
      <w:pPr>
        <w:numPr>
          <w:ilvl w:val="0"/>
          <w:numId w:val="46"/>
        </w:numPr>
        <w:tabs>
          <w:tab w:val="left" w:pos="360"/>
          <w:tab w:val="left" w:pos="3885"/>
        </w:tabs>
        <w:spacing w:line="360" w:lineRule="auto"/>
        <w:rPr>
          <w:sz w:val="24"/>
        </w:rPr>
      </w:pPr>
      <w:r w:rsidRPr="008564D8">
        <w:rPr>
          <w:rFonts w:hint="eastAsia"/>
          <w:b/>
          <w:bCs/>
          <w:sz w:val="24"/>
        </w:rPr>
        <w:lastRenderedPageBreak/>
        <w:t xml:space="preserve">Please give the English names of the following chemicals. </w:t>
      </w:r>
    </w:p>
    <w:p w:rsidR="005E0293" w:rsidRDefault="005E0293" w:rsidP="005E0293">
      <w:pPr>
        <w:tabs>
          <w:tab w:val="left" w:pos="360"/>
          <w:tab w:val="left" w:pos="3885"/>
        </w:tabs>
        <w:spacing w:line="360" w:lineRule="auto"/>
        <w:rPr>
          <w:b/>
          <w:bCs/>
          <w:sz w:val="24"/>
        </w:rPr>
      </w:pPr>
    </w:p>
    <w:p w:rsidR="008564D8" w:rsidRPr="008564D8" w:rsidRDefault="008564D8" w:rsidP="005E0293">
      <w:pPr>
        <w:tabs>
          <w:tab w:val="left" w:pos="360"/>
          <w:tab w:val="left" w:pos="3885"/>
        </w:tabs>
        <w:spacing w:line="360" w:lineRule="auto"/>
        <w:rPr>
          <w:sz w:val="24"/>
        </w:rPr>
      </w:pPr>
      <w:r w:rsidRPr="008564D8">
        <w:rPr>
          <w:rFonts w:hint="eastAsia"/>
          <w:sz w:val="24"/>
        </w:rPr>
        <w:t xml:space="preserve">(1) </w:t>
      </w:r>
      <w:r w:rsidRPr="008564D8">
        <w:rPr>
          <w:rFonts w:hint="eastAsia"/>
          <w:sz w:val="24"/>
        </w:rPr>
        <w:t>乙炔基</w:t>
      </w:r>
      <w:r w:rsidRPr="008564D8">
        <w:rPr>
          <w:rFonts w:hint="eastAsia"/>
          <w:sz w:val="24"/>
        </w:rPr>
        <w:t xml:space="preserve">    ethynyl               (2) </w:t>
      </w:r>
      <w:r w:rsidRPr="008564D8">
        <w:rPr>
          <w:rFonts w:hint="eastAsia"/>
          <w:sz w:val="24"/>
        </w:rPr>
        <w:t>乙醇</w:t>
      </w:r>
      <w:r w:rsidRPr="008564D8">
        <w:rPr>
          <w:rFonts w:hint="eastAsia"/>
          <w:sz w:val="24"/>
        </w:rPr>
        <w:t xml:space="preserve"> ethanol</w:t>
      </w:r>
    </w:p>
    <w:p w:rsidR="008564D8" w:rsidRPr="008564D8" w:rsidRDefault="008564D8" w:rsidP="005E0293">
      <w:pPr>
        <w:tabs>
          <w:tab w:val="left" w:pos="3885"/>
        </w:tabs>
        <w:spacing w:line="360" w:lineRule="auto"/>
        <w:rPr>
          <w:sz w:val="24"/>
        </w:rPr>
      </w:pPr>
    </w:p>
    <w:p w:rsidR="008564D8" w:rsidRPr="008564D8" w:rsidRDefault="008564D8" w:rsidP="005E0293">
      <w:pPr>
        <w:tabs>
          <w:tab w:val="left" w:pos="3885"/>
        </w:tabs>
        <w:spacing w:line="360" w:lineRule="auto"/>
        <w:rPr>
          <w:sz w:val="24"/>
        </w:rPr>
      </w:pPr>
      <w:r w:rsidRPr="008564D8">
        <w:rPr>
          <w:rFonts w:hint="eastAsia"/>
          <w:sz w:val="24"/>
        </w:rPr>
        <w:t>(3) 1-</w:t>
      </w:r>
      <w:r w:rsidRPr="008564D8">
        <w:rPr>
          <w:rFonts w:hint="eastAsia"/>
          <w:sz w:val="24"/>
        </w:rPr>
        <w:t>辛烯</w:t>
      </w:r>
      <w:r w:rsidRPr="008564D8">
        <w:rPr>
          <w:rFonts w:hint="eastAsia"/>
          <w:sz w:val="24"/>
        </w:rPr>
        <w:t xml:space="preserve">   oct-1-ene        (4) </w:t>
      </w:r>
      <w:r w:rsidRPr="008564D8">
        <w:rPr>
          <w:rFonts w:hint="eastAsia"/>
          <w:sz w:val="24"/>
        </w:rPr>
        <w:t>一百三十九</w:t>
      </w:r>
      <w:proofErr w:type="gramStart"/>
      <w:r w:rsidRPr="008564D8">
        <w:rPr>
          <w:rFonts w:hint="eastAsia"/>
          <w:sz w:val="24"/>
        </w:rPr>
        <w:t>烷</w:t>
      </w:r>
      <w:proofErr w:type="gramEnd"/>
      <w:r w:rsidRPr="008564D8">
        <w:rPr>
          <w:rFonts w:hint="eastAsia"/>
          <w:sz w:val="24"/>
        </w:rPr>
        <w:t xml:space="preserve">   nonatriacontahectane</w:t>
      </w:r>
    </w:p>
    <w:p w:rsidR="008564D8" w:rsidRPr="008564D8" w:rsidRDefault="008564D8" w:rsidP="005E0293">
      <w:pPr>
        <w:tabs>
          <w:tab w:val="left" w:pos="3885"/>
        </w:tabs>
        <w:spacing w:line="360" w:lineRule="auto"/>
        <w:rPr>
          <w:sz w:val="24"/>
        </w:rPr>
      </w:pPr>
    </w:p>
    <w:p w:rsidR="008564D8" w:rsidRPr="008564D8" w:rsidRDefault="008564D8" w:rsidP="005E0293">
      <w:pPr>
        <w:tabs>
          <w:tab w:val="left" w:pos="3885"/>
        </w:tabs>
        <w:spacing w:line="360" w:lineRule="auto"/>
        <w:rPr>
          <w:sz w:val="24"/>
        </w:rPr>
      </w:pPr>
      <w:r w:rsidRPr="008564D8">
        <w:rPr>
          <w:rFonts w:hint="eastAsia"/>
          <w:sz w:val="24"/>
        </w:rPr>
        <w:t xml:space="preserve">(5) </w:t>
      </w:r>
      <w:r w:rsidRPr="008564D8">
        <w:rPr>
          <w:rFonts w:hint="eastAsia"/>
          <w:sz w:val="24"/>
        </w:rPr>
        <w:t>戊酸丁酯</w:t>
      </w:r>
      <w:r w:rsidRPr="008564D8">
        <w:rPr>
          <w:rFonts w:hint="eastAsia"/>
          <w:sz w:val="24"/>
        </w:rPr>
        <w:t xml:space="preserve">  butyl pentanoate         (6) </w:t>
      </w:r>
      <w:r w:rsidRPr="008564D8">
        <w:rPr>
          <w:rFonts w:hint="eastAsia"/>
          <w:sz w:val="24"/>
        </w:rPr>
        <w:t>异丙基</w:t>
      </w:r>
      <w:r w:rsidRPr="008564D8">
        <w:rPr>
          <w:rFonts w:hint="eastAsia"/>
          <w:sz w:val="24"/>
        </w:rPr>
        <w:t xml:space="preserve"> isopropyl</w:t>
      </w:r>
    </w:p>
    <w:p w:rsidR="008564D8" w:rsidRPr="008564D8" w:rsidRDefault="008564D8" w:rsidP="005E0293">
      <w:pPr>
        <w:tabs>
          <w:tab w:val="left" w:pos="3885"/>
        </w:tabs>
        <w:spacing w:line="360" w:lineRule="auto"/>
        <w:rPr>
          <w:sz w:val="24"/>
        </w:rPr>
      </w:pPr>
    </w:p>
    <w:p w:rsidR="008564D8" w:rsidRPr="008564D8" w:rsidRDefault="008564D8" w:rsidP="005E0293">
      <w:pPr>
        <w:tabs>
          <w:tab w:val="left" w:pos="3885"/>
        </w:tabs>
        <w:spacing w:line="360" w:lineRule="auto"/>
        <w:rPr>
          <w:sz w:val="24"/>
        </w:rPr>
      </w:pPr>
      <w:r w:rsidRPr="008564D8">
        <w:rPr>
          <w:rFonts w:hint="eastAsia"/>
          <w:sz w:val="24"/>
        </w:rPr>
        <w:t>(7) 2-</w:t>
      </w:r>
      <w:r w:rsidRPr="008564D8">
        <w:rPr>
          <w:rFonts w:hint="eastAsia"/>
          <w:sz w:val="24"/>
        </w:rPr>
        <w:t>戊酮</w:t>
      </w:r>
      <w:r w:rsidRPr="008564D8">
        <w:rPr>
          <w:rFonts w:hint="eastAsia"/>
          <w:sz w:val="24"/>
        </w:rPr>
        <w:t xml:space="preserve">   pentan-2-one              (8) </w:t>
      </w:r>
      <w:r w:rsidRPr="008564D8">
        <w:rPr>
          <w:rFonts w:hint="eastAsia"/>
          <w:sz w:val="24"/>
        </w:rPr>
        <w:t>甲醛</w:t>
      </w:r>
      <w:r w:rsidRPr="008564D8">
        <w:rPr>
          <w:rFonts w:hint="eastAsia"/>
          <w:sz w:val="24"/>
        </w:rPr>
        <w:t>methanal / formaldehyde</w:t>
      </w:r>
    </w:p>
    <w:p w:rsidR="008564D8" w:rsidRPr="008564D8" w:rsidRDefault="008564D8" w:rsidP="005E0293">
      <w:pPr>
        <w:tabs>
          <w:tab w:val="left" w:pos="3885"/>
        </w:tabs>
        <w:spacing w:line="360" w:lineRule="auto"/>
        <w:rPr>
          <w:sz w:val="24"/>
        </w:rPr>
      </w:pPr>
    </w:p>
    <w:p w:rsidR="008564D8" w:rsidRPr="008564D8" w:rsidRDefault="008564D8" w:rsidP="005E0293">
      <w:pPr>
        <w:tabs>
          <w:tab w:val="left" w:pos="3885"/>
        </w:tabs>
        <w:spacing w:line="360" w:lineRule="auto"/>
        <w:rPr>
          <w:sz w:val="24"/>
        </w:rPr>
      </w:pPr>
      <w:r w:rsidRPr="008564D8">
        <w:rPr>
          <w:rFonts w:hint="eastAsia"/>
          <w:sz w:val="24"/>
        </w:rPr>
        <w:t xml:space="preserve">(9) </w:t>
      </w:r>
      <w:r w:rsidRPr="008564D8">
        <w:rPr>
          <w:rFonts w:hint="eastAsia"/>
          <w:sz w:val="24"/>
        </w:rPr>
        <w:t>烯丙基</w:t>
      </w:r>
      <w:r w:rsidRPr="008564D8">
        <w:rPr>
          <w:rFonts w:hint="eastAsia"/>
          <w:sz w:val="24"/>
        </w:rPr>
        <w:t xml:space="preserve"> allyl/ 2-propenyl          (10) 2-</w:t>
      </w:r>
      <w:r w:rsidRPr="008564D8">
        <w:rPr>
          <w:rFonts w:hint="eastAsia"/>
          <w:sz w:val="24"/>
        </w:rPr>
        <w:t>羟基丙酸</w:t>
      </w:r>
      <w:r w:rsidRPr="008564D8">
        <w:rPr>
          <w:rFonts w:hint="eastAsia"/>
          <w:sz w:val="24"/>
        </w:rPr>
        <w:t xml:space="preserve"> 2-hydroxypropanoic acid          </w:t>
      </w:r>
    </w:p>
    <w:p w:rsidR="008564D8" w:rsidRPr="008564D8" w:rsidRDefault="008564D8" w:rsidP="005E0293">
      <w:pPr>
        <w:tabs>
          <w:tab w:val="left" w:pos="3885"/>
        </w:tabs>
        <w:spacing w:line="360" w:lineRule="auto"/>
        <w:rPr>
          <w:sz w:val="24"/>
        </w:rPr>
      </w:pPr>
    </w:p>
    <w:p w:rsidR="008564D8" w:rsidRDefault="008564D8" w:rsidP="005E0293">
      <w:pPr>
        <w:tabs>
          <w:tab w:val="left" w:pos="3885"/>
        </w:tabs>
        <w:spacing w:line="360" w:lineRule="auto"/>
        <w:rPr>
          <w:sz w:val="24"/>
        </w:rPr>
      </w:pPr>
      <w:r w:rsidRPr="008564D8">
        <w:rPr>
          <w:rFonts w:hint="eastAsia"/>
          <w:sz w:val="24"/>
        </w:rPr>
        <w:t xml:space="preserve">(11) </w:t>
      </w:r>
      <w:r w:rsidRPr="008564D8">
        <w:rPr>
          <w:rFonts w:hint="eastAsia"/>
          <w:sz w:val="24"/>
        </w:rPr>
        <w:t>碘化氢</w:t>
      </w:r>
      <w:r w:rsidRPr="008564D8">
        <w:rPr>
          <w:rFonts w:hint="eastAsia"/>
          <w:sz w:val="24"/>
        </w:rPr>
        <w:t xml:space="preserve">  hydrogen iodide          (12) </w:t>
      </w:r>
      <w:r w:rsidRPr="008564D8">
        <w:rPr>
          <w:rFonts w:hint="eastAsia"/>
          <w:sz w:val="24"/>
        </w:rPr>
        <w:t>盐酸</w:t>
      </w:r>
      <w:r w:rsidRPr="008564D8">
        <w:rPr>
          <w:rFonts w:hint="eastAsia"/>
          <w:sz w:val="24"/>
        </w:rPr>
        <w:t xml:space="preserve"> hydrochloric acid</w:t>
      </w:r>
    </w:p>
    <w:p w:rsidR="008564D8" w:rsidRPr="008564D8" w:rsidRDefault="008564D8" w:rsidP="005E0293">
      <w:pPr>
        <w:tabs>
          <w:tab w:val="left" w:pos="3885"/>
        </w:tabs>
        <w:spacing w:line="360" w:lineRule="auto"/>
        <w:rPr>
          <w:sz w:val="24"/>
        </w:rPr>
      </w:pPr>
    </w:p>
    <w:p w:rsidR="008564D8" w:rsidRDefault="008564D8" w:rsidP="005E0293">
      <w:pPr>
        <w:tabs>
          <w:tab w:val="left" w:pos="3885"/>
        </w:tabs>
        <w:spacing w:line="360" w:lineRule="auto"/>
        <w:rPr>
          <w:sz w:val="24"/>
        </w:rPr>
      </w:pPr>
      <w:r w:rsidRPr="008564D8">
        <w:rPr>
          <w:rFonts w:hint="eastAsia"/>
          <w:sz w:val="24"/>
        </w:rPr>
        <w:t xml:space="preserve">(13) </w:t>
      </w:r>
      <w:r w:rsidRPr="008564D8">
        <w:rPr>
          <w:rFonts w:hint="eastAsia"/>
          <w:sz w:val="24"/>
        </w:rPr>
        <w:t>亚磷酸</w:t>
      </w:r>
      <w:r w:rsidRPr="008564D8">
        <w:rPr>
          <w:rFonts w:hint="eastAsia"/>
          <w:sz w:val="24"/>
        </w:rPr>
        <w:t xml:space="preserve">  phosphorous acid</w:t>
      </w:r>
    </w:p>
    <w:p w:rsidR="008564D8" w:rsidRPr="008564D8" w:rsidRDefault="008564D8" w:rsidP="005E0293">
      <w:pPr>
        <w:tabs>
          <w:tab w:val="left" w:pos="3885"/>
        </w:tabs>
        <w:spacing w:line="360" w:lineRule="auto"/>
        <w:rPr>
          <w:sz w:val="24"/>
        </w:rPr>
      </w:pPr>
    </w:p>
    <w:p w:rsidR="008564D8" w:rsidRDefault="008564D8" w:rsidP="005E0293">
      <w:pPr>
        <w:tabs>
          <w:tab w:val="left" w:pos="3885"/>
        </w:tabs>
        <w:spacing w:line="360" w:lineRule="auto"/>
        <w:rPr>
          <w:sz w:val="24"/>
        </w:rPr>
      </w:pPr>
      <w:r w:rsidRPr="008564D8">
        <w:rPr>
          <w:rFonts w:hint="eastAsia"/>
          <w:sz w:val="24"/>
        </w:rPr>
        <w:t xml:space="preserve">(14) </w:t>
      </w:r>
      <w:r w:rsidRPr="008564D8">
        <w:rPr>
          <w:rFonts w:hint="eastAsia"/>
          <w:sz w:val="24"/>
        </w:rPr>
        <w:t>硝酸铁</w:t>
      </w:r>
      <w:r w:rsidRPr="008564D8">
        <w:rPr>
          <w:rFonts w:hint="eastAsia"/>
          <w:sz w:val="24"/>
        </w:rPr>
        <w:t xml:space="preserve">  iron(III) nitrate or  ferric nitrate</w:t>
      </w:r>
    </w:p>
    <w:p w:rsidR="008564D8" w:rsidRPr="008564D8" w:rsidRDefault="008564D8" w:rsidP="005E0293">
      <w:pPr>
        <w:tabs>
          <w:tab w:val="left" w:pos="3885"/>
        </w:tabs>
        <w:spacing w:line="360" w:lineRule="auto"/>
        <w:rPr>
          <w:sz w:val="24"/>
        </w:rPr>
      </w:pPr>
    </w:p>
    <w:p w:rsidR="008564D8" w:rsidRDefault="008564D8" w:rsidP="005E0293">
      <w:pPr>
        <w:tabs>
          <w:tab w:val="left" w:pos="3885"/>
        </w:tabs>
        <w:spacing w:line="360" w:lineRule="auto"/>
        <w:rPr>
          <w:sz w:val="24"/>
        </w:rPr>
      </w:pPr>
      <w:r w:rsidRPr="008564D8">
        <w:rPr>
          <w:rFonts w:hint="eastAsia"/>
          <w:sz w:val="24"/>
        </w:rPr>
        <w:t xml:space="preserve">(15) </w:t>
      </w:r>
      <w:r w:rsidRPr="008564D8">
        <w:rPr>
          <w:rFonts w:hint="eastAsia"/>
          <w:sz w:val="24"/>
        </w:rPr>
        <w:t>高氯酸钾</w:t>
      </w:r>
      <w:r w:rsidRPr="008564D8">
        <w:rPr>
          <w:rFonts w:hint="eastAsia"/>
          <w:sz w:val="24"/>
        </w:rPr>
        <w:t xml:space="preserve"> potassium perchlorate </w:t>
      </w:r>
    </w:p>
    <w:p w:rsidR="008564D8" w:rsidRPr="008564D8" w:rsidRDefault="008564D8" w:rsidP="005E0293">
      <w:pPr>
        <w:tabs>
          <w:tab w:val="left" w:pos="3885"/>
        </w:tabs>
        <w:spacing w:line="360" w:lineRule="auto"/>
        <w:rPr>
          <w:sz w:val="24"/>
        </w:rPr>
      </w:pPr>
    </w:p>
    <w:p w:rsidR="008564D8" w:rsidRDefault="008564D8" w:rsidP="005E0293">
      <w:pPr>
        <w:tabs>
          <w:tab w:val="left" w:pos="3885"/>
        </w:tabs>
        <w:spacing w:line="360" w:lineRule="auto"/>
        <w:rPr>
          <w:sz w:val="24"/>
        </w:rPr>
      </w:pPr>
      <w:r w:rsidRPr="008564D8">
        <w:rPr>
          <w:rFonts w:hint="eastAsia"/>
          <w:sz w:val="24"/>
        </w:rPr>
        <w:t xml:space="preserve">(16) </w:t>
      </w:r>
      <w:r w:rsidRPr="008564D8">
        <w:rPr>
          <w:rFonts w:hint="eastAsia"/>
          <w:sz w:val="24"/>
        </w:rPr>
        <w:t>次氯酸钠</w:t>
      </w:r>
      <w:r w:rsidRPr="008564D8">
        <w:rPr>
          <w:rFonts w:hint="eastAsia"/>
          <w:sz w:val="24"/>
        </w:rPr>
        <w:t xml:space="preserve"> sodium hypochlorite</w:t>
      </w:r>
    </w:p>
    <w:p w:rsidR="008564D8" w:rsidRPr="008564D8" w:rsidRDefault="008564D8" w:rsidP="005E0293">
      <w:pPr>
        <w:tabs>
          <w:tab w:val="left" w:pos="3885"/>
        </w:tabs>
        <w:spacing w:line="360" w:lineRule="auto"/>
        <w:rPr>
          <w:sz w:val="24"/>
        </w:rPr>
      </w:pPr>
    </w:p>
    <w:p w:rsidR="008564D8" w:rsidRDefault="008564D8" w:rsidP="005E0293">
      <w:pPr>
        <w:tabs>
          <w:tab w:val="left" w:pos="3885"/>
        </w:tabs>
        <w:spacing w:line="360" w:lineRule="auto"/>
        <w:rPr>
          <w:sz w:val="24"/>
        </w:rPr>
      </w:pPr>
      <w:r w:rsidRPr="008564D8">
        <w:rPr>
          <w:rFonts w:hint="eastAsia"/>
          <w:sz w:val="24"/>
        </w:rPr>
        <w:t xml:space="preserve">(17) </w:t>
      </w:r>
      <w:r w:rsidRPr="008564D8">
        <w:rPr>
          <w:rFonts w:hint="eastAsia"/>
          <w:sz w:val="24"/>
        </w:rPr>
        <w:t>五氧化二磷</w:t>
      </w:r>
      <w:r w:rsidRPr="008564D8">
        <w:rPr>
          <w:rFonts w:hint="eastAsia"/>
          <w:sz w:val="24"/>
        </w:rPr>
        <w:t xml:space="preserve"> diphosphorous pentoxide</w:t>
      </w:r>
    </w:p>
    <w:p w:rsidR="008564D8" w:rsidRPr="008564D8" w:rsidRDefault="008564D8" w:rsidP="005E0293">
      <w:pPr>
        <w:tabs>
          <w:tab w:val="left" w:pos="3885"/>
        </w:tabs>
        <w:spacing w:line="360" w:lineRule="auto"/>
        <w:rPr>
          <w:sz w:val="24"/>
        </w:rPr>
      </w:pPr>
    </w:p>
    <w:p w:rsidR="008564D8" w:rsidRDefault="008564D8" w:rsidP="005E0293">
      <w:pPr>
        <w:tabs>
          <w:tab w:val="left" w:pos="3885"/>
        </w:tabs>
        <w:spacing w:line="360" w:lineRule="auto"/>
        <w:rPr>
          <w:sz w:val="24"/>
        </w:rPr>
      </w:pPr>
      <w:r w:rsidRPr="008564D8">
        <w:rPr>
          <w:rFonts w:hint="eastAsia"/>
          <w:sz w:val="24"/>
        </w:rPr>
        <w:t xml:space="preserve">(18) </w:t>
      </w:r>
      <w:r w:rsidRPr="008564D8">
        <w:rPr>
          <w:rFonts w:hint="eastAsia"/>
          <w:sz w:val="24"/>
        </w:rPr>
        <w:t>氢氧化铵</w:t>
      </w:r>
      <w:r w:rsidRPr="008564D8">
        <w:rPr>
          <w:rFonts w:hint="eastAsia"/>
          <w:sz w:val="24"/>
        </w:rPr>
        <w:t xml:space="preserve"> ammonium hydroxide</w:t>
      </w:r>
    </w:p>
    <w:p w:rsidR="008564D8" w:rsidRPr="008564D8" w:rsidRDefault="008564D8" w:rsidP="005E0293">
      <w:pPr>
        <w:tabs>
          <w:tab w:val="left" w:pos="3885"/>
        </w:tabs>
        <w:spacing w:line="360" w:lineRule="auto"/>
        <w:rPr>
          <w:sz w:val="24"/>
        </w:rPr>
      </w:pPr>
    </w:p>
    <w:p w:rsidR="008564D8" w:rsidRPr="008564D8" w:rsidRDefault="008564D8" w:rsidP="005E0293">
      <w:pPr>
        <w:tabs>
          <w:tab w:val="left" w:pos="3885"/>
        </w:tabs>
        <w:spacing w:line="360" w:lineRule="auto"/>
        <w:rPr>
          <w:sz w:val="24"/>
        </w:rPr>
      </w:pPr>
      <w:r w:rsidRPr="008564D8">
        <w:rPr>
          <w:rFonts w:hint="eastAsia"/>
          <w:sz w:val="24"/>
        </w:rPr>
        <w:t xml:space="preserve">(19) </w:t>
      </w:r>
      <w:proofErr w:type="gramStart"/>
      <w:r w:rsidRPr="008564D8">
        <w:rPr>
          <w:rFonts w:hint="eastAsia"/>
          <w:sz w:val="24"/>
        </w:rPr>
        <w:t>溴化亚铜</w:t>
      </w:r>
      <w:proofErr w:type="gramEnd"/>
      <w:r w:rsidRPr="008564D8">
        <w:rPr>
          <w:rFonts w:hint="eastAsia"/>
          <w:sz w:val="24"/>
        </w:rPr>
        <w:t xml:space="preserve">  copper(I) bromide</w:t>
      </w:r>
    </w:p>
    <w:p w:rsidR="008564D8" w:rsidRPr="008564D8" w:rsidRDefault="008564D8" w:rsidP="005E0293">
      <w:pPr>
        <w:tabs>
          <w:tab w:val="left" w:pos="3885"/>
        </w:tabs>
        <w:spacing w:line="360" w:lineRule="auto"/>
        <w:rPr>
          <w:sz w:val="24"/>
        </w:rPr>
      </w:pPr>
    </w:p>
    <w:p w:rsidR="008564D8" w:rsidRPr="008564D8" w:rsidRDefault="008564D8" w:rsidP="005E0293">
      <w:pPr>
        <w:tabs>
          <w:tab w:val="left" w:pos="3885"/>
        </w:tabs>
        <w:spacing w:line="360" w:lineRule="auto"/>
        <w:rPr>
          <w:sz w:val="24"/>
        </w:rPr>
      </w:pPr>
      <w:r w:rsidRPr="008564D8">
        <w:rPr>
          <w:rFonts w:hint="eastAsia"/>
          <w:sz w:val="24"/>
        </w:rPr>
        <w:t xml:space="preserve">(20) </w:t>
      </w:r>
      <w:r w:rsidRPr="008564D8">
        <w:rPr>
          <w:rFonts w:hint="eastAsia"/>
          <w:sz w:val="24"/>
        </w:rPr>
        <w:t>亚硫酸氢钠</w:t>
      </w:r>
      <w:r w:rsidRPr="008564D8">
        <w:rPr>
          <w:rFonts w:hint="eastAsia"/>
          <w:sz w:val="24"/>
        </w:rPr>
        <w:t xml:space="preserve"> sodium hydrogen sulfite/sodium bisulfite</w:t>
      </w:r>
    </w:p>
    <w:p w:rsidR="008564D8" w:rsidRPr="008564D8" w:rsidRDefault="008564D8" w:rsidP="005E0293">
      <w:pPr>
        <w:tabs>
          <w:tab w:val="left" w:pos="3885"/>
        </w:tabs>
        <w:spacing w:line="360" w:lineRule="auto"/>
        <w:rPr>
          <w:sz w:val="24"/>
        </w:rPr>
      </w:pPr>
    </w:p>
    <w:p w:rsidR="008564D8" w:rsidRPr="008564D8" w:rsidRDefault="008564D8" w:rsidP="005E0293">
      <w:pPr>
        <w:tabs>
          <w:tab w:val="left" w:pos="3885"/>
        </w:tabs>
        <w:spacing w:line="360" w:lineRule="auto"/>
        <w:rPr>
          <w:sz w:val="24"/>
        </w:rPr>
      </w:pPr>
      <w:r w:rsidRPr="008564D8">
        <w:rPr>
          <w:rFonts w:hint="eastAsia"/>
          <w:sz w:val="24"/>
        </w:rPr>
        <w:lastRenderedPageBreak/>
        <w:t xml:space="preserve">(21) </w:t>
      </w:r>
      <w:r w:rsidRPr="008564D8">
        <w:rPr>
          <w:sz w:val="24"/>
        </w:rPr>
        <w:object w:dxaOrig="1516" w:dyaOrig="692">
          <v:shape id="对象 2" o:spid="_x0000_i1053" type="#_x0000_t75" style="width:103.3pt;height:46.95pt;mso-position-horizontal-relative:page;mso-position-vertical-relative:page" o:ole="">
            <v:imagedata r:id="rId151" o:title=""/>
          </v:shape>
          <o:OLEObject Type="Embed" ProgID="ChemDraw.Document.6.0" ShapeID="对象 2" DrawAspect="Content" ObjectID="_1548832770" r:id="rId152"/>
        </w:object>
      </w:r>
      <w:r w:rsidRPr="008564D8">
        <w:rPr>
          <w:rFonts w:hint="eastAsia"/>
          <w:sz w:val="24"/>
        </w:rPr>
        <w:t xml:space="preserve">       3-ethyl-6-methylnonane</w:t>
      </w:r>
    </w:p>
    <w:p w:rsidR="008564D8" w:rsidRPr="008564D8" w:rsidRDefault="008564D8" w:rsidP="005E0293">
      <w:pPr>
        <w:tabs>
          <w:tab w:val="left" w:pos="3885"/>
        </w:tabs>
        <w:spacing w:line="360" w:lineRule="auto"/>
        <w:rPr>
          <w:sz w:val="24"/>
        </w:rPr>
      </w:pPr>
    </w:p>
    <w:p w:rsidR="008564D8" w:rsidRPr="008564D8" w:rsidRDefault="008564D8" w:rsidP="005E0293">
      <w:pPr>
        <w:tabs>
          <w:tab w:val="left" w:pos="3885"/>
        </w:tabs>
        <w:spacing w:line="360" w:lineRule="auto"/>
        <w:rPr>
          <w:sz w:val="24"/>
        </w:rPr>
      </w:pPr>
      <w:r w:rsidRPr="008564D8">
        <w:rPr>
          <w:rFonts w:hint="eastAsia"/>
          <w:sz w:val="24"/>
        </w:rPr>
        <w:t xml:space="preserve">(22)   </w:t>
      </w:r>
      <w:r w:rsidRPr="008564D8">
        <w:rPr>
          <w:sz w:val="24"/>
        </w:rPr>
        <w:object w:dxaOrig="763" w:dyaOrig="538">
          <v:shape id="对象 3" o:spid="_x0000_i1054" type="#_x0000_t75" style="width:51.95pt;height:35.7pt;mso-position-horizontal-relative:page;mso-position-vertical-relative:page" o:ole="">
            <v:imagedata r:id="rId153" o:title=""/>
          </v:shape>
          <o:OLEObject Type="Embed" ProgID="ChemDraw.Document.6.0" ShapeID="对象 3" DrawAspect="Content" ObjectID="_1548832771" r:id="rId154"/>
        </w:object>
      </w:r>
      <w:r w:rsidRPr="008564D8">
        <w:rPr>
          <w:rFonts w:hint="eastAsia"/>
          <w:sz w:val="24"/>
        </w:rPr>
        <w:t xml:space="preserve">    </w:t>
      </w:r>
      <w:proofErr w:type="gramStart"/>
      <w:r w:rsidRPr="008564D8">
        <w:rPr>
          <w:rFonts w:hint="eastAsia"/>
          <w:sz w:val="24"/>
        </w:rPr>
        <w:t>phenol</w:t>
      </w:r>
      <w:proofErr w:type="gramEnd"/>
    </w:p>
    <w:p w:rsidR="00112B92" w:rsidRPr="008564D8" w:rsidRDefault="00112B92" w:rsidP="005E0293">
      <w:pPr>
        <w:spacing w:line="360" w:lineRule="auto"/>
        <w:rPr>
          <w:rFonts w:eastAsiaTheme="minorEastAsia"/>
          <w:sz w:val="24"/>
        </w:rPr>
      </w:pPr>
    </w:p>
    <w:p w:rsidR="004C26A1" w:rsidRPr="004C26A1" w:rsidRDefault="004C26A1" w:rsidP="005E0293">
      <w:pPr>
        <w:tabs>
          <w:tab w:val="left" w:pos="3885"/>
        </w:tabs>
        <w:spacing w:line="360" w:lineRule="auto"/>
        <w:rPr>
          <w:sz w:val="24"/>
        </w:rPr>
      </w:pPr>
    </w:p>
    <w:p w:rsidR="004C26A1" w:rsidRPr="004C26A1" w:rsidRDefault="004C26A1" w:rsidP="005E0293">
      <w:pPr>
        <w:tabs>
          <w:tab w:val="left" w:pos="3885"/>
        </w:tabs>
        <w:spacing w:line="360" w:lineRule="auto"/>
        <w:rPr>
          <w:sz w:val="24"/>
        </w:rPr>
      </w:pPr>
      <w:r w:rsidRPr="004C26A1">
        <w:rPr>
          <w:rFonts w:hint="eastAsia"/>
          <w:sz w:val="24"/>
        </w:rPr>
        <w:t xml:space="preserve">(23) </w:t>
      </w:r>
      <w:r w:rsidRPr="004C26A1">
        <w:rPr>
          <w:sz w:val="24"/>
        </w:rPr>
        <w:object w:dxaOrig="1527" w:dyaOrig="340">
          <v:shape id="对象 4" o:spid="_x0000_i1055" type="#_x0000_t75" style="width:104.55pt;height:22.55pt;mso-position-horizontal-relative:page;mso-position-vertical-relative:page" o:ole="">
            <v:imagedata r:id="rId155" o:title=""/>
          </v:shape>
          <o:OLEObject Type="Embed" ProgID="ChemDraw.Document.6.0" ShapeID="对象 4" DrawAspect="Content" ObjectID="_1548832772" r:id="rId156"/>
        </w:object>
      </w:r>
      <w:r w:rsidRPr="004C26A1">
        <w:rPr>
          <w:rFonts w:hint="eastAsia"/>
          <w:sz w:val="24"/>
        </w:rPr>
        <w:t xml:space="preserve">    (E)-nona-1</w:t>
      </w:r>
      <w:proofErr w:type="gramStart"/>
      <w:r w:rsidRPr="004C26A1">
        <w:rPr>
          <w:rFonts w:hint="eastAsia"/>
          <w:sz w:val="24"/>
        </w:rPr>
        <w:t>,4</w:t>
      </w:r>
      <w:proofErr w:type="gramEnd"/>
      <w:r w:rsidRPr="004C26A1">
        <w:rPr>
          <w:rFonts w:hint="eastAsia"/>
          <w:sz w:val="24"/>
        </w:rPr>
        <w:t>-dien-8-yne</w:t>
      </w:r>
    </w:p>
    <w:p w:rsidR="004C26A1" w:rsidRPr="004C26A1" w:rsidRDefault="004C26A1" w:rsidP="005E0293">
      <w:pPr>
        <w:tabs>
          <w:tab w:val="left" w:pos="3885"/>
        </w:tabs>
        <w:spacing w:line="360" w:lineRule="auto"/>
        <w:rPr>
          <w:sz w:val="24"/>
        </w:rPr>
      </w:pPr>
    </w:p>
    <w:p w:rsidR="004C26A1" w:rsidRPr="004C26A1" w:rsidRDefault="004C26A1" w:rsidP="005E0293">
      <w:pPr>
        <w:tabs>
          <w:tab w:val="left" w:pos="3885"/>
        </w:tabs>
        <w:spacing w:line="360" w:lineRule="auto"/>
        <w:rPr>
          <w:sz w:val="24"/>
        </w:rPr>
      </w:pPr>
      <w:r w:rsidRPr="004C26A1">
        <w:rPr>
          <w:rFonts w:hint="eastAsia"/>
          <w:sz w:val="24"/>
        </w:rPr>
        <w:t xml:space="preserve">(24)  </w:t>
      </w:r>
      <w:r w:rsidRPr="004C26A1">
        <w:rPr>
          <w:sz w:val="24"/>
        </w:rPr>
        <w:object w:dxaOrig="1199" w:dyaOrig="494">
          <v:shape id="对象 5" o:spid="_x0000_i1056" type="#_x0000_t75" style="width:82pt;height:31.95pt;mso-position-horizontal-relative:page;mso-position-vertical-relative:page" o:ole="">
            <v:fill o:detectmouseclick="t"/>
            <v:imagedata r:id="rId157" o:title=""/>
          </v:shape>
          <o:OLEObject Type="Embed" ProgID="ChemDraw.Document.6.0" ShapeID="对象 5" DrawAspect="Content" ObjectID="_1548832773" r:id="rId158"/>
        </w:object>
      </w:r>
      <w:r w:rsidRPr="004C26A1">
        <w:rPr>
          <w:rFonts w:hint="eastAsia"/>
          <w:sz w:val="24"/>
        </w:rPr>
        <w:t xml:space="preserve">     5-oxohexanal</w:t>
      </w:r>
    </w:p>
    <w:p w:rsidR="004C26A1" w:rsidRPr="004C26A1" w:rsidRDefault="004C26A1" w:rsidP="005E0293">
      <w:pPr>
        <w:tabs>
          <w:tab w:val="left" w:pos="3885"/>
        </w:tabs>
        <w:spacing w:line="360" w:lineRule="auto"/>
        <w:rPr>
          <w:sz w:val="24"/>
        </w:rPr>
      </w:pPr>
    </w:p>
    <w:p w:rsidR="004C26A1" w:rsidRPr="004C26A1" w:rsidRDefault="004C26A1" w:rsidP="005E0293">
      <w:pPr>
        <w:tabs>
          <w:tab w:val="left" w:pos="3885"/>
        </w:tabs>
        <w:spacing w:line="360" w:lineRule="auto"/>
        <w:rPr>
          <w:sz w:val="24"/>
        </w:rPr>
      </w:pPr>
      <w:r w:rsidRPr="004C26A1">
        <w:rPr>
          <w:rFonts w:hint="eastAsia"/>
          <w:sz w:val="24"/>
        </w:rPr>
        <w:t>(25)  KCN</w:t>
      </w:r>
      <w:r w:rsidRPr="004C26A1">
        <w:rPr>
          <w:rFonts w:hint="eastAsia"/>
          <w:sz w:val="24"/>
          <w:vertAlign w:val="subscript"/>
        </w:rPr>
        <w:t xml:space="preserve">   </w:t>
      </w:r>
      <w:r w:rsidRPr="004C26A1">
        <w:rPr>
          <w:rFonts w:hint="eastAsia"/>
          <w:sz w:val="24"/>
        </w:rPr>
        <w:t xml:space="preserve">     potassium cyanide</w:t>
      </w:r>
    </w:p>
    <w:p w:rsidR="004C26A1" w:rsidRPr="004C26A1" w:rsidRDefault="004C26A1" w:rsidP="005E0293">
      <w:pPr>
        <w:tabs>
          <w:tab w:val="left" w:pos="3885"/>
        </w:tabs>
        <w:spacing w:line="360" w:lineRule="auto"/>
        <w:rPr>
          <w:sz w:val="24"/>
        </w:rPr>
      </w:pPr>
    </w:p>
    <w:p w:rsidR="004C26A1" w:rsidRPr="004C26A1" w:rsidRDefault="004C26A1" w:rsidP="005E0293">
      <w:pPr>
        <w:tabs>
          <w:tab w:val="left" w:pos="3885"/>
        </w:tabs>
        <w:spacing w:line="360" w:lineRule="auto"/>
        <w:rPr>
          <w:sz w:val="24"/>
        </w:rPr>
      </w:pPr>
      <w:r w:rsidRPr="004C26A1">
        <w:rPr>
          <w:rFonts w:hint="eastAsia"/>
          <w:sz w:val="24"/>
        </w:rPr>
        <w:t xml:space="preserve">(26)  </w:t>
      </w:r>
      <w:proofErr w:type="gramStart"/>
      <w:r w:rsidRPr="004C26A1">
        <w:rPr>
          <w:rFonts w:hint="eastAsia"/>
          <w:sz w:val="24"/>
        </w:rPr>
        <w:t>K</w:t>
      </w:r>
      <w:r w:rsidRPr="004C26A1">
        <w:rPr>
          <w:rFonts w:hint="eastAsia"/>
          <w:sz w:val="24"/>
          <w:vertAlign w:val="subscript"/>
        </w:rPr>
        <w:t>2</w:t>
      </w:r>
      <w:r w:rsidRPr="004C26A1">
        <w:rPr>
          <w:rFonts w:hint="eastAsia"/>
          <w:sz w:val="24"/>
        </w:rPr>
        <w:t>[</w:t>
      </w:r>
      <w:proofErr w:type="gramEnd"/>
      <w:r w:rsidRPr="004C26A1">
        <w:rPr>
          <w:rFonts w:hint="eastAsia"/>
          <w:sz w:val="24"/>
        </w:rPr>
        <w:t>CuCl</w:t>
      </w:r>
      <w:r w:rsidRPr="004C26A1">
        <w:rPr>
          <w:rFonts w:hint="eastAsia"/>
          <w:sz w:val="24"/>
          <w:vertAlign w:val="subscript"/>
        </w:rPr>
        <w:t>4</w:t>
      </w:r>
      <w:r w:rsidRPr="004C26A1">
        <w:rPr>
          <w:rFonts w:hint="eastAsia"/>
          <w:sz w:val="24"/>
        </w:rPr>
        <w:t>]  potassium tetrachlorocupurate(II)</w:t>
      </w:r>
    </w:p>
    <w:p w:rsidR="004C26A1" w:rsidRPr="004C26A1" w:rsidRDefault="004C26A1" w:rsidP="005E0293">
      <w:pPr>
        <w:tabs>
          <w:tab w:val="left" w:pos="3885"/>
        </w:tabs>
        <w:spacing w:line="360" w:lineRule="auto"/>
        <w:rPr>
          <w:sz w:val="24"/>
        </w:rPr>
      </w:pPr>
    </w:p>
    <w:p w:rsidR="004C26A1" w:rsidRPr="004C26A1" w:rsidRDefault="004C26A1" w:rsidP="005E0293">
      <w:pPr>
        <w:tabs>
          <w:tab w:val="left" w:pos="3885"/>
        </w:tabs>
        <w:spacing w:line="360" w:lineRule="auto"/>
        <w:rPr>
          <w:sz w:val="24"/>
          <w:lang w:val="pt-BR"/>
        </w:rPr>
      </w:pPr>
      <w:r w:rsidRPr="004C26A1">
        <w:rPr>
          <w:rFonts w:hint="eastAsia"/>
          <w:sz w:val="24"/>
          <w:lang w:val="pt-BR"/>
        </w:rPr>
        <w:t>(27)  [Cr(H</w:t>
      </w:r>
      <w:r w:rsidRPr="004C26A1">
        <w:rPr>
          <w:rFonts w:hint="eastAsia"/>
          <w:sz w:val="24"/>
          <w:vertAlign w:val="subscript"/>
          <w:lang w:val="pt-BR"/>
        </w:rPr>
        <w:t>2</w:t>
      </w:r>
      <w:r w:rsidRPr="004C26A1">
        <w:rPr>
          <w:rFonts w:hint="eastAsia"/>
          <w:sz w:val="24"/>
          <w:lang w:val="pt-BR"/>
        </w:rPr>
        <w:t>O)</w:t>
      </w:r>
      <w:r w:rsidRPr="004C26A1">
        <w:rPr>
          <w:rFonts w:hint="eastAsia"/>
          <w:sz w:val="24"/>
          <w:vertAlign w:val="subscript"/>
          <w:lang w:val="pt-BR"/>
        </w:rPr>
        <w:t>5</w:t>
      </w:r>
      <w:r w:rsidRPr="004C26A1">
        <w:rPr>
          <w:rFonts w:hint="eastAsia"/>
          <w:sz w:val="24"/>
          <w:lang w:val="pt-BR"/>
        </w:rPr>
        <w:t>Cl]SO</w:t>
      </w:r>
      <w:r w:rsidRPr="004C26A1">
        <w:rPr>
          <w:rFonts w:hint="eastAsia"/>
          <w:sz w:val="24"/>
          <w:vertAlign w:val="subscript"/>
          <w:lang w:val="pt-BR"/>
        </w:rPr>
        <w:t xml:space="preserve">4    </w:t>
      </w:r>
      <w:r w:rsidRPr="004C26A1">
        <w:rPr>
          <w:rFonts w:hint="eastAsia"/>
          <w:sz w:val="24"/>
          <w:lang w:val="pt-BR"/>
        </w:rPr>
        <w:t xml:space="preserve"> pentaaquachlorochromium(III) sulfate</w:t>
      </w:r>
    </w:p>
    <w:p w:rsidR="004C26A1" w:rsidRPr="004C26A1" w:rsidRDefault="004C26A1" w:rsidP="005E0293">
      <w:pPr>
        <w:tabs>
          <w:tab w:val="left" w:pos="3885"/>
        </w:tabs>
        <w:spacing w:line="360" w:lineRule="auto"/>
        <w:rPr>
          <w:sz w:val="24"/>
          <w:lang w:val="pt-BR"/>
        </w:rPr>
      </w:pPr>
    </w:p>
    <w:p w:rsidR="004C26A1" w:rsidRPr="004C26A1" w:rsidRDefault="004C26A1" w:rsidP="005E0293">
      <w:pPr>
        <w:tabs>
          <w:tab w:val="left" w:pos="3885"/>
        </w:tabs>
        <w:spacing w:line="360" w:lineRule="auto"/>
        <w:rPr>
          <w:sz w:val="24"/>
          <w:lang w:val="pt-BR"/>
        </w:rPr>
      </w:pPr>
      <w:r w:rsidRPr="004C26A1">
        <w:rPr>
          <w:rFonts w:hint="eastAsia"/>
          <w:sz w:val="24"/>
          <w:lang w:val="pt-BR"/>
        </w:rPr>
        <w:t xml:space="preserve">(28) </w:t>
      </w:r>
      <w:r w:rsidRPr="004C26A1">
        <w:rPr>
          <w:rFonts w:hint="eastAsia"/>
          <w:sz w:val="24"/>
        </w:rPr>
        <w:t xml:space="preserve"> </w:t>
      </w:r>
      <w:r w:rsidRPr="004C26A1">
        <w:rPr>
          <w:rFonts w:hint="eastAsia"/>
          <w:sz w:val="24"/>
          <w:lang w:val="pt-BR"/>
        </w:rPr>
        <w:t>Fe(CO)</w:t>
      </w:r>
      <w:r w:rsidRPr="004C26A1">
        <w:rPr>
          <w:rFonts w:hint="eastAsia"/>
          <w:sz w:val="24"/>
          <w:vertAlign w:val="subscript"/>
          <w:lang w:val="pt-BR"/>
        </w:rPr>
        <w:t>5</w:t>
      </w:r>
      <w:r w:rsidRPr="004C26A1">
        <w:rPr>
          <w:rFonts w:hint="eastAsia"/>
          <w:sz w:val="24"/>
        </w:rPr>
        <w:t xml:space="preserve">  pentacarbonyliron(0)</w:t>
      </w:r>
    </w:p>
    <w:p w:rsidR="004C26A1" w:rsidRPr="004C26A1" w:rsidRDefault="004C26A1" w:rsidP="005E0293">
      <w:pPr>
        <w:tabs>
          <w:tab w:val="left" w:pos="3885"/>
        </w:tabs>
        <w:spacing w:line="360" w:lineRule="auto"/>
        <w:rPr>
          <w:sz w:val="24"/>
          <w:lang w:val="pt-BR"/>
        </w:rPr>
      </w:pPr>
    </w:p>
    <w:p w:rsidR="004C26A1" w:rsidRPr="004C26A1" w:rsidRDefault="004C26A1" w:rsidP="005E0293">
      <w:pPr>
        <w:tabs>
          <w:tab w:val="left" w:pos="3885"/>
        </w:tabs>
        <w:spacing w:line="360" w:lineRule="auto"/>
        <w:rPr>
          <w:sz w:val="24"/>
        </w:rPr>
      </w:pPr>
      <w:r w:rsidRPr="004C26A1">
        <w:rPr>
          <w:rFonts w:hint="eastAsia"/>
          <w:sz w:val="24"/>
        </w:rPr>
        <w:t xml:space="preserve">(29)  </w:t>
      </w:r>
      <w:r w:rsidRPr="004C26A1">
        <w:rPr>
          <w:rFonts w:hint="eastAsia"/>
          <w:sz w:val="24"/>
        </w:rPr>
        <w:t>丙酸锌</w:t>
      </w:r>
      <w:r w:rsidRPr="004C26A1">
        <w:rPr>
          <w:rFonts w:hint="eastAsia"/>
          <w:sz w:val="24"/>
        </w:rPr>
        <w:t xml:space="preserve">   </w:t>
      </w:r>
      <w:bookmarkStart w:id="1" w:name="OLE_LINK2"/>
      <w:r w:rsidRPr="004C26A1">
        <w:rPr>
          <w:rFonts w:hint="eastAsia"/>
          <w:sz w:val="24"/>
        </w:rPr>
        <w:t>zinc propanoate</w:t>
      </w:r>
      <w:bookmarkEnd w:id="1"/>
    </w:p>
    <w:p w:rsidR="004C26A1" w:rsidRPr="004C26A1" w:rsidRDefault="004C26A1" w:rsidP="005E0293">
      <w:pPr>
        <w:tabs>
          <w:tab w:val="left" w:pos="3885"/>
        </w:tabs>
        <w:spacing w:line="360" w:lineRule="auto"/>
        <w:rPr>
          <w:sz w:val="24"/>
        </w:rPr>
      </w:pPr>
    </w:p>
    <w:p w:rsidR="004C26A1" w:rsidRPr="004C26A1" w:rsidRDefault="004C26A1" w:rsidP="005E0293">
      <w:pPr>
        <w:numPr>
          <w:ilvl w:val="0"/>
          <w:numId w:val="47"/>
        </w:numPr>
        <w:tabs>
          <w:tab w:val="left" w:pos="3885"/>
        </w:tabs>
        <w:spacing w:line="360" w:lineRule="auto"/>
        <w:rPr>
          <w:sz w:val="24"/>
        </w:rPr>
      </w:pPr>
      <w:r w:rsidRPr="004C26A1">
        <w:rPr>
          <w:rFonts w:hint="eastAsia"/>
          <w:sz w:val="24"/>
        </w:rPr>
        <w:t xml:space="preserve"> </w:t>
      </w:r>
      <w:r w:rsidRPr="004C26A1">
        <w:rPr>
          <w:rFonts w:hint="eastAsia"/>
          <w:sz w:val="24"/>
        </w:rPr>
        <w:t>过氧化氢</w:t>
      </w:r>
      <w:r w:rsidRPr="004C26A1">
        <w:rPr>
          <w:rFonts w:hint="eastAsia"/>
          <w:sz w:val="24"/>
        </w:rPr>
        <w:t xml:space="preserve">  hydrogen peroxide</w:t>
      </w:r>
    </w:p>
    <w:p w:rsidR="004C26A1" w:rsidRPr="004C26A1" w:rsidRDefault="004C26A1" w:rsidP="005E0293">
      <w:pPr>
        <w:tabs>
          <w:tab w:val="left" w:pos="3885"/>
        </w:tabs>
        <w:spacing w:line="360" w:lineRule="auto"/>
        <w:rPr>
          <w:sz w:val="24"/>
        </w:rPr>
      </w:pPr>
    </w:p>
    <w:p w:rsidR="004C26A1" w:rsidRPr="004C26A1" w:rsidRDefault="004C26A1" w:rsidP="005E0293">
      <w:pPr>
        <w:numPr>
          <w:ilvl w:val="0"/>
          <w:numId w:val="46"/>
        </w:numPr>
        <w:tabs>
          <w:tab w:val="left" w:pos="360"/>
          <w:tab w:val="left" w:pos="3885"/>
        </w:tabs>
        <w:spacing w:line="360" w:lineRule="auto"/>
        <w:rPr>
          <w:b/>
          <w:bCs/>
          <w:sz w:val="24"/>
        </w:rPr>
      </w:pPr>
      <w:r w:rsidRPr="004C26A1">
        <w:rPr>
          <w:rFonts w:hint="eastAsia"/>
          <w:b/>
          <w:bCs/>
          <w:sz w:val="24"/>
        </w:rPr>
        <w:t xml:space="preserve">Please use </w:t>
      </w:r>
      <w:r w:rsidRPr="004C26A1">
        <w:rPr>
          <w:rFonts w:hint="eastAsia"/>
          <w:b/>
          <w:bCs/>
          <w:sz w:val="24"/>
          <w:u w:val="single"/>
        </w:rPr>
        <w:t>English sentences</w:t>
      </w:r>
      <w:r w:rsidRPr="004C26A1">
        <w:rPr>
          <w:rFonts w:hint="eastAsia"/>
          <w:b/>
          <w:bCs/>
          <w:sz w:val="24"/>
        </w:rPr>
        <w:t xml:space="preserve"> to describe the definitions of the following chemical terms. </w:t>
      </w:r>
    </w:p>
    <w:p w:rsidR="004C26A1" w:rsidRPr="004C26A1" w:rsidRDefault="004C26A1" w:rsidP="005E0293">
      <w:pPr>
        <w:tabs>
          <w:tab w:val="left" w:pos="3885"/>
        </w:tabs>
        <w:spacing w:line="360" w:lineRule="auto"/>
        <w:rPr>
          <w:sz w:val="24"/>
        </w:rPr>
      </w:pPr>
      <w:r w:rsidRPr="004C26A1">
        <w:rPr>
          <w:rFonts w:hint="eastAsia"/>
          <w:sz w:val="24"/>
        </w:rPr>
        <w:t xml:space="preserve">(1)  </w:t>
      </w:r>
      <w:r w:rsidRPr="004C26A1">
        <w:rPr>
          <w:rFonts w:hint="eastAsia"/>
          <w:sz w:val="24"/>
        </w:rPr>
        <w:t>金属键</w:t>
      </w:r>
      <w:r w:rsidRPr="004C26A1">
        <w:rPr>
          <w:rFonts w:hint="eastAsia"/>
          <w:sz w:val="24"/>
        </w:rPr>
        <w:t xml:space="preserve"> (metallic bond) </w:t>
      </w:r>
    </w:p>
    <w:p w:rsidR="004C26A1" w:rsidRPr="004C26A1" w:rsidRDefault="004C26A1" w:rsidP="005E0293">
      <w:pPr>
        <w:widowControl/>
        <w:spacing w:before="100" w:beforeAutospacing="1" w:after="100" w:afterAutospacing="1" w:line="360" w:lineRule="auto"/>
        <w:rPr>
          <w:kern w:val="0"/>
          <w:sz w:val="24"/>
        </w:rPr>
      </w:pPr>
      <w:r w:rsidRPr="004C26A1">
        <w:rPr>
          <w:kern w:val="0"/>
          <w:sz w:val="24"/>
        </w:rPr>
        <w:lastRenderedPageBreak/>
        <w:t xml:space="preserve">Metallic bond is the force of attraction between valence electrons and the metal ions. It is the sharing of many detached </w:t>
      </w:r>
      <w:hyperlink r:id="rId159" w:tooltip="Electron" w:history="1">
        <w:r w:rsidRPr="004C26A1">
          <w:rPr>
            <w:kern w:val="0"/>
            <w:sz w:val="24"/>
          </w:rPr>
          <w:t>electrons</w:t>
        </w:r>
      </w:hyperlink>
      <w:r w:rsidRPr="004C26A1">
        <w:rPr>
          <w:kern w:val="0"/>
          <w:sz w:val="24"/>
        </w:rPr>
        <w:t xml:space="preserve"> between many positive </w:t>
      </w:r>
      <w:r w:rsidRPr="004C26A1">
        <w:rPr>
          <w:rFonts w:hint="eastAsia"/>
          <w:kern w:val="0"/>
          <w:sz w:val="24"/>
        </w:rPr>
        <w:t xml:space="preserve">metal </w:t>
      </w:r>
      <w:hyperlink r:id="rId160" w:tooltip="Ion" w:history="1">
        <w:r w:rsidRPr="004C26A1">
          <w:rPr>
            <w:kern w:val="0"/>
            <w:sz w:val="24"/>
          </w:rPr>
          <w:t>ions</w:t>
        </w:r>
      </w:hyperlink>
      <w:r w:rsidRPr="004C26A1">
        <w:rPr>
          <w:kern w:val="0"/>
          <w:sz w:val="24"/>
        </w:rPr>
        <w:t>, where the electrons act as "glue" giving the substance a definite structure. It is unlike covalent or ionic bonding.</w:t>
      </w:r>
      <w:r w:rsidRPr="004C26A1">
        <w:rPr>
          <w:rFonts w:hint="eastAsia"/>
          <w:b/>
          <w:bCs/>
          <w:kern w:val="0"/>
          <w:sz w:val="24"/>
        </w:rPr>
        <w:t xml:space="preserve"> </w:t>
      </w:r>
    </w:p>
    <w:p w:rsidR="004C26A1" w:rsidRPr="004C26A1" w:rsidRDefault="004C26A1" w:rsidP="005E0293">
      <w:pPr>
        <w:tabs>
          <w:tab w:val="left" w:pos="3885"/>
        </w:tabs>
        <w:spacing w:line="360" w:lineRule="auto"/>
        <w:rPr>
          <w:sz w:val="24"/>
        </w:rPr>
      </w:pPr>
      <w:r w:rsidRPr="004C26A1">
        <w:rPr>
          <w:rFonts w:hint="eastAsia"/>
          <w:sz w:val="24"/>
        </w:rPr>
        <w:t xml:space="preserve">(2)  </w:t>
      </w:r>
      <w:r w:rsidRPr="004C26A1">
        <w:rPr>
          <w:rFonts w:hint="eastAsia"/>
          <w:sz w:val="24"/>
        </w:rPr>
        <w:t>萃取</w:t>
      </w:r>
      <w:r w:rsidRPr="004C26A1">
        <w:rPr>
          <w:rFonts w:hint="eastAsia"/>
          <w:sz w:val="24"/>
        </w:rPr>
        <w:t xml:space="preserve"> (extraction) </w:t>
      </w:r>
    </w:p>
    <w:p w:rsidR="004C26A1" w:rsidRPr="004C26A1" w:rsidRDefault="004C26A1" w:rsidP="005E0293">
      <w:pPr>
        <w:widowControl/>
        <w:spacing w:before="100" w:beforeAutospacing="1" w:after="100" w:afterAutospacing="1" w:line="360" w:lineRule="auto"/>
        <w:rPr>
          <w:kern w:val="0"/>
          <w:sz w:val="24"/>
        </w:rPr>
      </w:pPr>
      <w:r w:rsidRPr="004C26A1">
        <w:rPr>
          <w:kern w:val="0"/>
          <w:sz w:val="24"/>
        </w:rPr>
        <w:t xml:space="preserve">The </w:t>
      </w:r>
      <w:r w:rsidRPr="004C26A1">
        <w:rPr>
          <w:rFonts w:hint="eastAsia"/>
          <w:kern w:val="0"/>
          <w:sz w:val="24"/>
        </w:rPr>
        <w:t xml:space="preserve">extraction is a common separation method which is based on the </w:t>
      </w:r>
      <w:r w:rsidRPr="004C26A1">
        <w:rPr>
          <w:kern w:val="0"/>
          <w:sz w:val="24"/>
        </w:rPr>
        <w:t>distribution of a solute between two phases</w:t>
      </w:r>
      <w:r w:rsidRPr="004C26A1">
        <w:rPr>
          <w:rFonts w:hint="eastAsia"/>
          <w:kern w:val="0"/>
          <w:sz w:val="24"/>
        </w:rPr>
        <w:t>.</w:t>
      </w:r>
      <w:r w:rsidRPr="004C26A1">
        <w:rPr>
          <w:rFonts w:hint="eastAsia"/>
          <w:b/>
          <w:bCs/>
          <w:kern w:val="0"/>
          <w:sz w:val="24"/>
        </w:rPr>
        <w:t xml:space="preserve"> </w:t>
      </w:r>
      <w:r w:rsidRPr="004C26A1">
        <w:rPr>
          <w:rFonts w:hint="eastAsia"/>
          <w:kern w:val="0"/>
          <w:sz w:val="24"/>
        </w:rPr>
        <w:t xml:space="preserve">After the extraction, </w:t>
      </w:r>
      <w:r w:rsidRPr="004C26A1">
        <w:rPr>
          <w:kern w:val="0"/>
          <w:sz w:val="24"/>
        </w:rPr>
        <w:t xml:space="preserve">the analyte </w:t>
      </w:r>
      <w:r w:rsidRPr="004C26A1">
        <w:rPr>
          <w:rFonts w:hint="eastAsia"/>
          <w:kern w:val="0"/>
          <w:sz w:val="24"/>
        </w:rPr>
        <w:t xml:space="preserve">will </w:t>
      </w:r>
      <w:r w:rsidRPr="004C26A1">
        <w:rPr>
          <w:kern w:val="0"/>
          <w:sz w:val="24"/>
        </w:rPr>
        <w:t xml:space="preserve">move from the water </w:t>
      </w:r>
      <w:r w:rsidRPr="004C26A1">
        <w:rPr>
          <w:rFonts w:hint="eastAsia"/>
          <w:kern w:val="0"/>
          <w:sz w:val="24"/>
        </w:rPr>
        <w:t xml:space="preserve">phase </w:t>
      </w:r>
      <w:r w:rsidRPr="004C26A1">
        <w:rPr>
          <w:kern w:val="0"/>
          <w:sz w:val="24"/>
        </w:rPr>
        <w:t>into an organic layer</w:t>
      </w:r>
      <w:r w:rsidRPr="004C26A1">
        <w:rPr>
          <w:rFonts w:hint="eastAsia"/>
          <w:kern w:val="0"/>
          <w:sz w:val="24"/>
        </w:rPr>
        <w:t>.</w:t>
      </w:r>
    </w:p>
    <w:p w:rsidR="004C26A1" w:rsidRPr="004C26A1" w:rsidRDefault="004C26A1" w:rsidP="005E0293">
      <w:pPr>
        <w:tabs>
          <w:tab w:val="left" w:pos="3885"/>
        </w:tabs>
        <w:spacing w:line="360" w:lineRule="auto"/>
        <w:rPr>
          <w:sz w:val="24"/>
        </w:rPr>
      </w:pPr>
      <w:r w:rsidRPr="004C26A1">
        <w:rPr>
          <w:rFonts w:hint="eastAsia"/>
          <w:sz w:val="24"/>
        </w:rPr>
        <w:t xml:space="preserve">(3)  </w:t>
      </w:r>
      <w:r w:rsidRPr="004C26A1">
        <w:rPr>
          <w:rFonts w:hint="eastAsia"/>
          <w:sz w:val="24"/>
        </w:rPr>
        <w:t>催化剂</w:t>
      </w:r>
      <w:r w:rsidRPr="004C26A1">
        <w:rPr>
          <w:rFonts w:hint="eastAsia"/>
          <w:sz w:val="24"/>
        </w:rPr>
        <w:t xml:space="preserve"> (catalyst) </w:t>
      </w:r>
    </w:p>
    <w:p w:rsidR="004C26A1" w:rsidRPr="004C26A1" w:rsidRDefault="004C26A1" w:rsidP="005E0293">
      <w:pPr>
        <w:tabs>
          <w:tab w:val="left" w:pos="3885"/>
        </w:tabs>
        <w:spacing w:line="360" w:lineRule="auto"/>
        <w:rPr>
          <w:sz w:val="24"/>
        </w:rPr>
      </w:pPr>
      <w:r w:rsidRPr="004C26A1">
        <w:rPr>
          <w:rFonts w:hint="eastAsia"/>
          <w:sz w:val="24"/>
        </w:rPr>
        <w:t xml:space="preserve">A substance that increases the rate of a chemical </w:t>
      </w:r>
      <w:proofErr w:type="gramStart"/>
      <w:r w:rsidRPr="004C26A1">
        <w:rPr>
          <w:rFonts w:hint="eastAsia"/>
          <w:sz w:val="24"/>
        </w:rPr>
        <w:t xml:space="preserve">reaction </w:t>
      </w:r>
      <w:r w:rsidRPr="004C26A1">
        <w:rPr>
          <w:rFonts w:hint="eastAsia"/>
          <w:b/>
          <w:bCs/>
          <w:sz w:val="24"/>
        </w:rPr>
        <w:t xml:space="preserve"> </w:t>
      </w:r>
      <w:r w:rsidRPr="004C26A1">
        <w:rPr>
          <w:rFonts w:hint="eastAsia"/>
          <w:sz w:val="24"/>
        </w:rPr>
        <w:t>without</w:t>
      </w:r>
      <w:proofErr w:type="gramEnd"/>
      <w:r w:rsidRPr="004C26A1">
        <w:rPr>
          <w:rFonts w:hint="eastAsia"/>
          <w:sz w:val="24"/>
        </w:rPr>
        <w:t xml:space="preserve"> itself suffering any permanent chemical change. </w:t>
      </w:r>
    </w:p>
    <w:p w:rsidR="004C26A1" w:rsidRPr="004C26A1" w:rsidRDefault="004C26A1" w:rsidP="005E0293">
      <w:pPr>
        <w:numPr>
          <w:ilvl w:val="0"/>
          <w:numId w:val="48"/>
        </w:numPr>
        <w:tabs>
          <w:tab w:val="left" w:pos="3885"/>
        </w:tabs>
        <w:spacing w:line="360" w:lineRule="auto"/>
        <w:rPr>
          <w:sz w:val="24"/>
        </w:rPr>
      </w:pPr>
      <w:r w:rsidRPr="004C26A1">
        <w:rPr>
          <w:rFonts w:hint="eastAsia"/>
          <w:sz w:val="24"/>
        </w:rPr>
        <w:t xml:space="preserve"> </w:t>
      </w:r>
      <w:r w:rsidRPr="004C26A1">
        <w:rPr>
          <w:rFonts w:hint="eastAsia"/>
          <w:sz w:val="24"/>
        </w:rPr>
        <w:t>共轭效应</w:t>
      </w:r>
      <w:r w:rsidRPr="004C26A1">
        <w:rPr>
          <w:rFonts w:hint="eastAsia"/>
          <w:sz w:val="24"/>
        </w:rPr>
        <w:t xml:space="preserve"> (conjugated effect) </w:t>
      </w:r>
    </w:p>
    <w:p w:rsidR="004C26A1" w:rsidRPr="004C26A1" w:rsidRDefault="0094181A" w:rsidP="005E0293">
      <w:pPr>
        <w:tabs>
          <w:tab w:val="left" w:pos="3885"/>
        </w:tabs>
        <w:spacing w:line="360" w:lineRule="auto"/>
        <w:rPr>
          <w:sz w:val="24"/>
        </w:rPr>
      </w:pPr>
      <w:hyperlink r:id="rId161" w:tooltip="Conjugated system" w:history="1">
        <w:r w:rsidR="004C26A1" w:rsidRPr="004C26A1">
          <w:rPr>
            <w:rFonts w:hint="eastAsia"/>
            <w:sz w:val="24"/>
          </w:rPr>
          <w:t>Conjugated</w:t>
        </w:r>
      </w:hyperlink>
      <w:r w:rsidR="004C26A1" w:rsidRPr="004C26A1">
        <w:rPr>
          <w:rFonts w:hint="eastAsia"/>
          <w:sz w:val="24"/>
        </w:rPr>
        <w:t xml:space="preserve"> effect is a commonly-encountered electronic effect in organic chemistry.</w:t>
      </w:r>
      <w:r w:rsidR="004C26A1" w:rsidRPr="004C26A1">
        <w:rPr>
          <w:rFonts w:hint="eastAsia"/>
          <w:b/>
          <w:bCs/>
          <w:sz w:val="24"/>
        </w:rPr>
        <w:t xml:space="preserve"> </w:t>
      </w:r>
      <w:r w:rsidR="004C26A1" w:rsidRPr="004C26A1">
        <w:rPr>
          <w:rFonts w:hint="eastAsia"/>
          <w:sz w:val="24"/>
        </w:rPr>
        <w:t xml:space="preserve">The essence of this effect is the redistribution of electron density which is transmitted through interconnected or overlapped </w:t>
      </w:r>
      <w:r w:rsidR="004C26A1" w:rsidRPr="004C26A1">
        <w:rPr>
          <w:sz w:val="24"/>
        </w:rPr>
        <w:t>orbital</w:t>
      </w:r>
      <w:r w:rsidR="004C26A1" w:rsidRPr="004C26A1">
        <w:rPr>
          <w:rFonts w:hint="eastAsia"/>
          <w:sz w:val="24"/>
        </w:rPr>
        <w:t>.</w:t>
      </w:r>
      <w:r w:rsidR="004C26A1" w:rsidRPr="004C26A1">
        <w:rPr>
          <w:rFonts w:hint="eastAsia"/>
          <w:b/>
          <w:bCs/>
          <w:sz w:val="24"/>
        </w:rPr>
        <w:t xml:space="preserve"> </w:t>
      </w:r>
    </w:p>
    <w:p w:rsidR="004C26A1" w:rsidRPr="004C26A1" w:rsidRDefault="004C26A1" w:rsidP="005E0293">
      <w:pPr>
        <w:tabs>
          <w:tab w:val="left" w:pos="3885"/>
        </w:tabs>
        <w:spacing w:line="360" w:lineRule="auto"/>
        <w:rPr>
          <w:sz w:val="24"/>
        </w:rPr>
      </w:pPr>
      <w:r w:rsidRPr="004C26A1">
        <w:rPr>
          <w:rFonts w:hint="eastAsia"/>
          <w:sz w:val="24"/>
        </w:rPr>
        <w:t xml:space="preserve">(5)  </w:t>
      </w:r>
      <w:r w:rsidRPr="004C26A1">
        <w:rPr>
          <w:rFonts w:hint="eastAsia"/>
          <w:sz w:val="24"/>
        </w:rPr>
        <w:t>自发性</w:t>
      </w:r>
      <w:r w:rsidRPr="004C26A1">
        <w:rPr>
          <w:rFonts w:hint="eastAsia"/>
          <w:sz w:val="24"/>
        </w:rPr>
        <w:t xml:space="preserve"> (spontaneity) </w:t>
      </w:r>
    </w:p>
    <w:p w:rsidR="004C26A1" w:rsidRPr="004C26A1" w:rsidRDefault="004C26A1" w:rsidP="005E0293">
      <w:pPr>
        <w:tabs>
          <w:tab w:val="left" w:pos="3885"/>
        </w:tabs>
        <w:spacing w:line="360" w:lineRule="auto"/>
        <w:rPr>
          <w:sz w:val="24"/>
        </w:rPr>
      </w:pPr>
      <w:r w:rsidRPr="004C26A1">
        <w:rPr>
          <w:rFonts w:hint="eastAsia"/>
          <w:sz w:val="24"/>
        </w:rPr>
        <w:t>Spontaneity is a concept in thermodynamics which are used to describe the direction of a process.</w:t>
      </w:r>
      <w:r w:rsidRPr="004C26A1">
        <w:rPr>
          <w:rFonts w:hint="eastAsia"/>
          <w:b/>
          <w:bCs/>
          <w:sz w:val="24"/>
        </w:rPr>
        <w:t xml:space="preserve"> </w:t>
      </w:r>
      <w:r w:rsidRPr="004C26A1">
        <w:rPr>
          <w:rFonts w:hint="eastAsia"/>
          <w:sz w:val="24"/>
        </w:rPr>
        <w:t>The spontaneity can be judged by the calculation of the entropy change of an isolated system.</w:t>
      </w:r>
      <w:r w:rsidRPr="004C26A1">
        <w:rPr>
          <w:rFonts w:hint="eastAsia"/>
          <w:b/>
          <w:bCs/>
          <w:sz w:val="24"/>
        </w:rPr>
        <w:t xml:space="preserve"> </w:t>
      </w:r>
    </w:p>
    <w:p w:rsidR="004C26A1" w:rsidRPr="004C26A1" w:rsidRDefault="004C26A1" w:rsidP="005E0293">
      <w:pPr>
        <w:tabs>
          <w:tab w:val="left" w:pos="3885"/>
        </w:tabs>
        <w:spacing w:line="360" w:lineRule="auto"/>
        <w:rPr>
          <w:sz w:val="24"/>
        </w:rPr>
      </w:pPr>
    </w:p>
    <w:p w:rsidR="00112B92" w:rsidRPr="004C26A1" w:rsidRDefault="00112B92" w:rsidP="005E0293">
      <w:pPr>
        <w:spacing w:line="360" w:lineRule="auto"/>
        <w:rPr>
          <w:rFonts w:eastAsiaTheme="minorEastAsia"/>
          <w:sz w:val="24"/>
        </w:rPr>
      </w:pPr>
    </w:p>
    <w:p w:rsidR="00112B92" w:rsidRPr="00305611" w:rsidRDefault="00112B92" w:rsidP="00112B92">
      <w:pPr>
        <w:spacing w:line="360" w:lineRule="auto"/>
        <w:rPr>
          <w:rFonts w:asciiTheme="minorEastAsia" w:eastAsiaTheme="minorEastAsia" w:hAnsiTheme="minorEastAsia" w:cstheme="minorEastAsia"/>
          <w:sz w:val="24"/>
        </w:rPr>
        <w:sectPr w:rsidR="00112B92" w:rsidRPr="00305611">
          <w:headerReference w:type="default" r:id="rId162"/>
          <w:footerReference w:type="even" r:id="rId163"/>
          <w:footerReference w:type="default" r:id="rId164"/>
          <w:pgSz w:w="11906" w:h="16838"/>
          <w:pgMar w:top="1440" w:right="1800" w:bottom="1440" w:left="1800" w:header="851" w:footer="992" w:gutter="0"/>
          <w:pgNumType w:start="1"/>
          <w:cols w:space="720"/>
          <w:docGrid w:type="lines" w:linePitch="312"/>
        </w:sectPr>
      </w:pPr>
    </w:p>
    <w:p w:rsidR="00493422" w:rsidRDefault="005C132C">
      <w:pPr>
        <w:spacing w:line="360" w:lineRule="auto"/>
        <w:rPr>
          <w:sz w:val="28"/>
          <w:szCs w:val="28"/>
        </w:rPr>
      </w:pPr>
      <w:r>
        <w:rPr>
          <w:rFonts w:ascii="宋体" w:hAnsi="宋体" w:hint="eastAsia"/>
          <w:b/>
          <w:sz w:val="28"/>
          <w:szCs w:val="28"/>
        </w:rPr>
        <w:lastRenderedPageBreak/>
        <w:t>8．课程要求</w:t>
      </w:r>
    </w:p>
    <w:p w:rsidR="00493422" w:rsidRDefault="005C132C">
      <w:pPr>
        <w:spacing w:line="440" w:lineRule="exact"/>
        <w:ind w:firstLineChars="200" w:firstLine="560"/>
        <w:rPr>
          <w:sz w:val="28"/>
          <w:szCs w:val="28"/>
        </w:rPr>
      </w:pPr>
      <w:r>
        <w:rPr>
          <w:rFonts w:hint="eastAsia"/>
          <w:sz w:val="28"/>
          <w:szCs w:val="28"/>
        </w:rPr>
        <w:t>8.1</w:t>
      </w:r>
      <w:r>
        <w:rPr>
          <w:rFonts w:hint="eastAsia"/>
          <w:sz w:val="28"/>
          <w:szCs w:val="28"/>
        </w:rPr>
        <w:t>学生自学要求</w:t>
      </w:r>
    </w:p>
    <w:p w:rsidR="00493422" w:rsidRDefault="005C132C">
      <w:pPr>
        <w:spacing w:line="440" w:lineRule="exact"/>
        <w:ind w:firstLineChars="200" w:firstLine="560"/>
        <w:rPr>
          <w:sz w:val="28"/>
          <w:szCs w:val="28"/>
        </w:rPr>
      </w:pPr>
      <w:r>
        <w:rPr>
          <w:rFonts w:hint="eastAsia"/>
          <w:sz w:val="28"/>
          <w:szCs w:val="28"/>
        </w:rPr>
        <w:t>要求每堂课之前，学生需要预习下堂</w:t>
      </w:r>
      <w:proofErr w:type="gramStart"/>
      <w:r>
        <w:rPr>
          <w:rFonts w:hint="eastAsia"/>
          <w:sz w:val="28"/>
          <w:szCs w:val="28"/>
        </w:rPr>
        <w:t>课需要</w:t>
      </w:r>
      <w:proofErr w:type="gramEnd"/>
      <w:r>
        <w:rPr>
          <w:rFonts w:hint="eastAsia"/>
          <w:sz w:val="28"/>
          <w:szCs w:val="28"/>
        </w:rPr>
        <w:t>学习的章节，认真准备课堂上需要课前讨论的问题。</w:t>
      </w:r>
    </w:p>
    <w:p w:rsidR="00493422" w:rsidRDefault="005C132C">
      <w:pPr>
        <w:spacing w:line="440" w:lineRule="exact"/>
        <w:ind w:firstLineChars="200" w:firstLine="560"/>
        <w:rPr>
          <w:sz w:val="28"/>
          <w:szCs w:val="28"/>
        </w:rPr>
      </w:pPr>
      <w:r>
        <w:rPr>
          <w:rFonts w:hint="eastAsia"/>
          <w:sz w:val="28"/>
          <w:szCs w:val="28"/>
        </w:rPr>
        <w:t>8.2</w:t>
      </w:r>
      <w:r>
        <w:rPr>
          <w:rFonts w:hint="eastAsia"/>
          <w:sz w:val="28"/>
          <w:szCs w:val="28"/>
        </w:rPr>
        <w:t>课外阅读要求</w:t>
      </w:r>
    </w:p>
    <w:p w:rsidR="00493422" w:rsidRDefault="005C132C">
      <w:pPr>
        <w:spacing w:line="440" w:lineRule="exact"/>
        <w:ind w:firstLineChars="200" w:firstLine="560"/>
        <w:rPr>
          <w:sz w:val="28"/>
          <w:szCs w:val="28"/>
        </w:rPr>
      </w:pPr>
      <w:r>
        <w:rPr>
          <w:rFonts w:hint="eastAsia"/>
          <w:sz w:val="28"/>
          <w:szCs w:val="28"/>
        </w:rPr>
        <w:t>积极翻阅并学会使用课程资源中提到的书本和科技文献。也需要学会利用百度搜索或</w:t>
      </w:r>
      <w:r>
        <w:rPr>
          <w:rFonts w:hint="eastAsia"/>
          <w:sz w:val="28"/>
          <w:szCs w:val="28"/>
        </w:rPr>
        <w:t>Google</w:t>
      </w:r>
      <w:r>
        <w:rPr>
          <w:rFonts w:hint="eastAsia"/>
          <w:sz w:val="28"/>
          <w:szCs w:val="28"/>
        </w:rPr>
        <w:t>学术等查找需要的专业知识。</w:t>
      </w:r>
    </w:p>
    <w:p w:rsidR="00493422" w:rsidRDefault="005C132C">
      <w:pPr>
        <w:spacing w:line="440" w:lineRule="exact"/>
        <w:ind w:firstLineChars="200" w:firstLine="560"/>
        <w:rPr>
          <w:sz w:val="28"/>
          <w:szCs w:val="28"/>
        </w:rPr>
      </w:pPr>
      <w:r>
        <w:rPr>
          <w:rFonts w:hint="eastAsia"/>
          <w:sz w:val="28"/>
          <w:szCs w:val="28"/>
        </w:rPr>
        <w:t>8.3</w:t>
      </w:r>
      <w:r>
        <w:rPr>
          <w:rFonts w:hint="eastAsia"/>
          <w:sz w:val="28"/>
          <w:szCs w:val="28"/>
        </w:rPr>
        <w:t>课堂讨论要求</w:t>
      </w:r>
    </w:p>
    <w:p w:rsidR="00493422" w:rsidRDefault="005C132C">
      <w:pPr>
        <w:spacing w:line="440" w:lineRule="exact"/>
        <w:ind w:firstLineChars="200" w:firstLine="560"/>
        <w:rPr>
          <w:sz w:val="28"/>
          <w:szCs w:val="28"/>
        </w:rPr>
      </w:pPr>
      <w:r>
        <w:rPr>
          <w:rFonts w:hint="eastAsia"/>
          <w:sz w:val="28"/>
          <w:szCs w:val="28"/>
        </w:rPr>
        <w:t>将同学们按</w:t>
      </w:r>
      <w:r>
        <w:rPr>
          <w:rFonts w:hint="eastAsia"/>
          <w:sz w:val="28"/>
          <w:szCs w:val="28"/>
        </w:rPr>
        <w:t>4-6</w:t>
      </w:r>
      <w:r>
        <w:rPr>
          <w:rFonts w:hint="eastAsia"/>
          <w:sz w:val="28"/>
          <w:szCs w:val="28"/>
        </w:rPr>
        <w:t>人不等分为多个小组，每个小组都需要积极参加开放式的讨论。</w:t>
      </w:r>
    </w:p>
    <w:p w:rsidR="00493422" w:rsidRDefault="005C132C">
      <w:pPr>
        <w:spacing w:line="440" w:lineRule="exact"/>
        <w:ind w:firstLineChars="200" w:firstLine="560"/>
        <w:rPr>
          <w:sz w:val="28"/>
          <w:szCs w:val="28"/>
        </w:rPr>
      </w:pPr>
      <w:r>
        <w:rPr>
          <w:rFonts w:hint="eastAsia"/>
          <w:sz w:val="28"/>
          <w:szCs w:val="28"/>
        </w:rPr>
        <w:t>8.4</w:t>
      </w:r>
      <w:r>
        <w:rPr>
          <w:rFonts w:hint="eastAsia"/>
          <w:sz w:val="28"/>
          <w:szCs w:val="28"/>
        </w:rPr>
        <w:t>课程实践要求</w:t>
      </w:r>
    </w:p>
    <w:p w:rsidR="00493422" w:rsidRDefault="005C132C">
      <w:pPr>
        <w:spacing w:line="440" w:lineRule="exact"/>
        <w:ind w:firstLineChars="200" w:firstLine="560"/>
        <w:rPr>
          <w:sz w:val="28"/>
          <w:szCs w:val="28"/>
        </w:rPr>
      </w:pPr>
      <w:r>
        <w:rPr>
          <w:rFonts w:hint="eastAsia"/>
          <w:sz w:val="28"/>
          <w:szCs w:val="28"/>
        </w:rPr>
        <w:t>暂无。</w:t>
      </w:r>
    </w:p>
    <w:p w:rsidR="00493422" w:rsidRDefault="005C132C">
      <w:pPr>
        <w:spacing w:line="360" w:lineRule="auto"/>
        <w:rPr>
          <w:sz w:val="28"/>
          <w:szCs w:val="28"/>
        </w:rPr>
      </w:pPr>
      <w:r>
        <w:rPr>
          <w:rFonts w:ascii="宋体" w:hAnsi="宋体" w:hint="eastAsia"/>
          <w:b/>
          <w:sz w:val="28"/>
          <w:szCs w:val="28"/>
        </w:rPr>
        <w:t>9．课程考核</w:t>
      </w:r>
    </w:p>
    <w:p w:rsidR="00493422" w:rsidRDefault="005C132C">
      <w:pPr>
        <w:autoSpaceDE w:val="0"/>
        <w:autoSpaceDN w:val="0"/>
        <w:adjustRightInd w:val="0"/>
        <w:spacing w:line="440" w:lineRule="exact"/>
        <w:jc w:val="left"/>
        <w:rPr>
          <w:rFonts w:ascii="宋体" w:hAnsi="宋体" w:cs="楷体"/>
          <w:b/>
          <w:kern w:val="0"/>
          <w:sz w:val="28"/>
          <w:szCs w:val="28"/>
        </w:rPr>
      </w:pPr>
      <w:r>
        <w:rPr>
          <w:rFonts w:ascii="宋体" w:hAnsi="宋体" w:cs="楷体" w:hint="eastAsia"/>
          <w:b/>
          <w:kern w:val="0"/>
          <w:sz w:val="28"/>
          <w:szCs w:val="28"/>
        </w:rPr>
        <w:t>出勤与迟到、早退要求：</w:t>
      </w:r>
    </w:p>
    <w:p w:rsidR="00493422" w:rsidRDefault="005C132C">
      <w:pPr>
        <w:autoSpaceDE w:val="0"/>
        <w:autoSpaceDN w:val="0"/>
        <w:adjustRightInd w:val="0"/>
        <w:spacing w:line="440" w:lineRule="exact"/>
        <w:ind w:firstLineChars="200" w:firstLine="560"/>
        <w:jc w:val="left"/>
        <w:rPr>
          <w:rFonts w:ascii="宋体" w:hAnsi="宋体" w:cs="宋体"/>
          <w:kern w:val="0"/>
          <w:sz w:val="28"/>
          <w:szCs w:val="28"/>
        </w:rPr>
      </w:pPr>
      <w:r>
        <w:rPr>
          <w:rFonts w:ascii="宋体" w:hAnsi="宋体" w:cs="宋体" w:hint="eastAsia"/>
          <w:kern w:val="0"/>
          <w:sz w:val="28"/>
          <w:szCs w:val="28"/>
        </w:rPr>
        <w:t>出勤：本课程的学习中，选课同学应该主动遵守四川理工学院学生管理条例中关于出勤的相关政策规定。本课程将采用倒扣分的形式，即对无故缺席的同学（包括课后补假的同学），每缺席</w:t>
      </w:r>
      <w:r>
        <w:rPr>
          <w:rFonts w:ascii="宋体" w:hAnsi="宋体"/>
          <w:kern w:val="0"/>
          <w:sz w:val="28"/>
          <w:szCs w:val="28"/>
        </w:rPr>
        <w:t>1</w:t>
      </w:r>
      <w:r>
        <w:rPr>
          <w:rFonts w:ascii="宋体" w:hAnsi="宋体" w:cs="宋体" w:hint="eastAsia"/>
          <w:kern w:val="0"/>
          <w:sz w:val="28"/>
          <w:szCs w:val="28"/>
        </w:rPr>
        <w:t>次平时成绩扣</w:t>
      </w:r>
      <w:r>
        <w:rPr>
          <w:rFonts w:ascii="宋体" w:hAnsi="宋体" w:hint="eastAsia"/>
          <w:kern w:val="0"/>
          <w:sz w:val="28"/>
          <w:szCs w:val="28"/>
        </w:rPr>
        <w:t>2</w:t>
      </w:r>
      <w:r>
        <w:rPr>
          <w:rFonts w:ascii="宋体" w:hAnsi="宋体" w:cs="宋体" w:hint="eastAsia"/>
          <w:kern w:val="0"/>
          <w:sz w:val="28"/>
          <w:szCs w:val="28"/>
        </w:rPr>
        <w:t>分，直至扣完（</w:t>
      </w:r>
      <w:proofErr w:type="gramStart"/>
      <w:r>
        <w:rPr>
          <w:rFonts w:ascii="宋体" w:hAnsi="宋体" w:cs="宋体" w:hint="eastAsia"/>
          <w:kern w:val="0"/>
          <w:sz w:val="28"/>
          <w:szCs w:val="28"/>
        </w:rPr>
        <w:t>出勤占</w:t>
      </w:r>
      <w:proofErr w:type="gramEnd"/>
      <w:r>
        <w:rPr>
          <w:rFonts w:ascii="宋体" w:hAnsi="宋体" w:cs="宋体" w:hint="eastAsia"/>
          <w:kern w:val="0"/>
          <w:sz w:val="28"/>
          <w:szCs w:val="28"/>
        </w:rPr>
        <w:t>总评成绩的10%）。</w:t>
      </w:r>
    </w:p>
    <w:p w:rsidR="00493422" w:rsidRDefault="005C132C">
      <w:pPr>
        <w:autoSpaceDE w:val="0"/>
        <w:autoSpaceDN w:val="0"/>
        <w:adjustRightInd w:val="0"/>
        <w:spacing w:after="120" w:line="440" w:lineRule="exact"/>
        <w:ind w:firstLineChars="200" w:firstLine="560"/>
        <w:jc w:val="left"/>
        <w:rPr>
          <w:rFonts w:ascii="宋体" w:hAnsi="宋体" w:cs="宋体"/>
          <w:kern w:val="0"/>
          <w:sz w:val="28"/>
          <w:szCs w:val="28"/>
        </w:rPr>
      </w:pPr>
      <w:r>
        <w:rPr>
          <w:rFonts w:ascii="宋体" w:hAnsi="宋体" w:cs="宋体" w:hint="eastAsia"/>
          <w:kern w:val="0"/>
          <w:sz w:val="28"/>
          <w:szCs w:val="28"/>
        </w:rPr>
        <w:t>此外，本课程允许每一位同学无理由请假</w:t>
      </w:r>
      <w:r>
        <w:rPr>
          <w:rFonts w:ascii="宋体" w:hAnsi="宋体"/>
          <w:kern w:val="0"/>
          <w:sz w:val="28"/>
          <w:szCs w:val="28"/>
        </w:rPr>
        <w:t>2</w:t>
      </w:r>
      <w:r>
        <w:rPr>
          <w:rFonts w:ascii="宋体" w:hAnsi="宋体" w:cs="宋体" w:hint="eastAsia"/>
          <w:kern w:val="0"/>
          <w:sz w:val="28"/>
          <w:szCs w:val="28"/>
        </w:rPr>
        <w:t>次，但需在授课前提交请假条。迟到与早退：上课铃后进入教室的同学算迟到，下课</w:t>
      </w:r>
      <w:proofErr w:type="gramStart"/>
      <w:r>
        <w:rPr>
          <w:rFonts w:ascii="宋体" w:hAnsi="宋体" w:cs="宋体" w:hint="eastAsia"/>
          <w:kern w:val="0"/>
          <w:sz w:val="28"/>
          <w:szCs w:val="28"/>
        </w:rPr>
        <w:t>铃前擅自</w:t>
      </w:r>
      <w:proofErr w:type="gramEnd"/>
      <w:r>
        <w:rPr>
          <w:rFonts w:ascii="宋体" w:hAnsi="宋体" w:cs="宋体" w:hint="eastAsia"/>
          <w:kern w:val="0"/>
          <w:sz w:val="28"/>
          <w:szCs w:val="28"/>
        </w:rPr>
        <w:t>离开教室的同学算早退。</w:t>
      </w:r>
    </w:p>
    <w:p w:rsidR="00493422" w:rsidRDefault="005C132C">
      <w:pPr>
        <w:autoSpaceDE w:val="0"/>
        <w:autoSpaceDN w:val="0"/>
        <w:adjustRightInd w:val="0"/>
        <w:spacing w:line="440" w:lineRule="exact"/>
        <w:jc w:val="left"/>
        <w:rPr>
          <w:rFonts w:ascii="宋体" w:hAnsi="宋体" w:cs="宋体"/>
          <w:b/>
          <w:kern w:val="0"/>
          <w:sz w:val="28"/>
          <w:szCs w:val="28"/>
        </w:rPr>
      </w:pPr>
      <w:r>
        <w:rPr>
          <w:rFonts w:ascii="宋体" w:hAnsi="宋体" w:cs="楷体" w:hint="eastAsia"/>
          <w:b/>
          <w:kern w:val="0"/>
          <w:sz w:val="28"/>
          <w:szCs w:val="28"/>
        </w:rPr>
        <w:t>成绩的构成与评分规则说明</w:t>
      </w:r>
    </w:p>
    <w:p w:rsidR="00493422" w:rsidRDefault="005C132C">
      <w:pPr>
        <w:adjustRightInd w:val="0"/>
        <w:snapToGrid w:val="0"/>
        <w:spacing w:line="440" w:lineRule="exact"/>
        <w:rPr>
          <w:rFonts w:ascii="宋体" w:hAnsi="宋体" w:cs="宋体"/>
          <w:kern w:val="0"/>
          <w:sz w:val="28"/>
          <w:szCs w:val="28"/>
        </w:rPr>
      </w:pPr>
      <w:r>
        <w:rPr>
          <w:rFonts w:ascii="宋体" w:hAnsi="宋体" w:cs="宋体" w:hint="eastAsia"/>
          <w:kern w:val="0"/>
          <w:sz w:val="28"/>
          <w:szCs w:val="28"/>
        </w:rPr>
        <w:t>根据我校化学专业英语课程教学大纲要求，最终成绩=出勤×10%+作业×30%+提问回答×10%+随堂测试成绩×50%。</w:t>
      </w:r>
    </w:p>
    <w:tbl>
      <w:tblPr>
        <w:tblW w:w="64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2"/>
        <w:gridCol w:w="4535"/>
      </w:tblGrid>
      <w:tr w:rsidR="00CB1D27" w:rsidTr="00CB1D27">
        <w:trPr>
          <w:jc w:val="center"/>
        </w:trPr>
        <w:tc>
          <w:tcPr>
            <w:tcW w:w="1952" w:type="dxa"/>
          </w:tcPr>
          <w:p w:rsidR="00CB1D27" w:rsidRDefault="00CB1D27">
            <w:pPr>
              <w:adjustRightInd w:val="0"/>
              <w:snapToGrid w:val="0"/>
              <w:spacing w:line="360" w:lineRule="auto"/>
              <w:jc w:val="center"/>
              <w:rPr>
                <w:szCs w:val="21"/>
              </w:rPr>
            </w:pPr>
            <w:r>
              <w:rPr>
                <w:szCs w:val="21"/>
              </w:rPr>
              <w:t>考核方式</w:t>
            </w:r>
          </w:p>
        </w:tc>
        <w:tc>
          <w:tcPr>
            <w:tcW w:w="4535" w:type="dxa"/>
          </w:tcPr>
          <w:p w:rsidR="00CB1D27" w:rsidRDefault="00CB1D27">
            <w:pPr>
              <w:adjustRightInd w:val="0"/>
              <w:snapToGrid w:val="0"/>
              <w:spacing w:line="360" w:lineRule="auto"/>
              <w:jc w:val="center"/>
              <w:rPr>
                <w:szCs w:val="21"/>
              </w:rPr>
            </w:pPr>
            <w:r>
              <w:rPr>
                <w:szCs w:val="21"/>
              </w:rPr>
              <w:t>评价</w:t>
            </w:r>
          </w:p>
        </w:tc>
      </w:tr>
      <w:tr w:rsidR="00CB1D27" w:rsidTr="00CB1D27">
        <w:trPr>
          <w:jc w:val="center"/>
        </w:trPr>
        <w:tc>
          <w:tcPr>
            <w:tcW w:w="1952" w:type="dxa"/>
          </w:tcPr>
          <w:p w:rsidR="00CB1D27" w:rsidRDefault="00CB1D27">
            <w:pPr>
              <w:adjustRightInd w:val="0"/>
              <w:snapToGrid w:val="0"/>
              <w:spacing w:line="360" w:lineRule="auto"/>
              <w:rPr>
                <w:szCs w:val="21"/>
              </w:rPr>
            </w:pPr>
            <w:r>
              <w:rPr>
                <w:szCs w:val="21"/>
              </w:rPr>
              <w:t>考勤</w:t>
            </w:r>
            <w:r>
              <w:rPr>
                <w:szCs w:val="21"/>
              </w:rPr>
              <w:t>10%</w:t>
            </w:r>
          </w:p>
          <w:p w:rsidR="00CB1D27" w:rsidRDefault="00CB1D27">
            <w:pPr>
              <w:adjustRightInd w:val="0"/>
              <w:snapToGrid w:val="0"/>
              <w:spacing w:line="360" w:lineRule="auto"/>
              <w:rPr>
                <w:szCs w:val="21"/>
              </w:rPr>
            </w:pPr>
            <w:r>
              <w:rPr>
                <w:szCs w:val="21"/>
              </w:rPr>
              <w:t>（总分</w:t>
            </w:r>
            <w:r>
              <w:rPr>
                <w:szCs w:val="21"/>
              </w:rPr>
              <w:t>100</w:t>
            </w:r>
            <w:r>
              <w:rPr>
                <w:szCs w:val="21"/>
              </w:rPr>
              <w:t>分）</w:t>
            </w:r>
          </w:p>
        </w:tc>
        <w:tc>
          <w:tcPr>
            <w:tcW w:w="4535" w:type="dxa"/>
          </w:tcPr>
          <w:p w:rsidR="00CB1D27" w:rsidRDefault="00CB1D27">
            <w:pPr>
              <w:adjustRightInd w:val="0"/>
              <w:snapToGrid w:val="0"/>
              <w:spacing w:line="360" w:lineRule="auto"/>
              <w:rPr>
                <w:szCs w:val="21"/>
              </w:rPr>
            </w:pPr>
            <w:r>
              <w:rPr>
                <w:szCs w:val="21"/>
              </w:rPr>
              <w:t>旷课一次扣</w:t>
            </w:r>
            <w:r>
              <w:rPr>
                <w:szCs w:val="21"/>
              </w:rPr>
              <w:t>15</w:t>
            </w:r>
            <w:r>
              <w:rPr>
                <w:szCs w:val="21"/>
              </w:rPr>
              <w:t>分，累计超过总课时的</w:t>
            </w:r>
            <w:r>
              <w:rPr>
                <w:szCs w:val="21"/>
              </w:rPr>
              <w:t>1/3</w:t>
            </w:r>
            <w:r>
              <w:rPr>
                <w:szCs w:val="21"/>
              </w:rPr>
              <w:t>者，取消考核资格。</w:t>
            </w:r>
          </w:p>
        </w:tc>
      </w:tr>
      <w:tr w:rsidR="00CB1D27" w:rsidTr="00CB1D27">
        <w:trPr>
          <w:jc w:val="center"/>
        </w:trPr>
        <w:tc>
          <w:tcPr>
            <w:tcW w:w="1952" w:type="dxa"/>
          </w:tcPr>
          <w:p w:rsidR="00CB1D27" w:rsidRDefault="00CB1D27">
            <w:pPr>
              <w:adjustRightInd w:val="0"/>
              <w:snapToGrid w:val="0"/>
              <w:spacing w:line="360" w:lineRule="auto"/>
              <w:rPr>
                <w:szCs w:val="21"/>
              </w:rPr>
            </w:pPr>
            <w:r>
              <w:rPr>
                <w:szCs w:val="21"/>
              </w:rPr>
              <w:t>作业</w:t>
            </w:r>
            <w:r>
              <w:rPr>
                <w:rFonts w:hint="eastAsia"/>
                <w:szCs w:val="21"/>
              </w:rPr>
              <w:t>3</w:t>
            </w:r>
            <w:r>
              <w:rPr>
                <w:szCs w:val="21"/>
              </w:rPr>
              <w:t>0%</w:t>
            </w:r>
          </w:p>
          <w:p w:rsidR="00CB1D27" w:rsidRDefault="00CB1D27">
            <w:pPr>
              <w:adjustRightInd w:val="0"/>
              <w:snapToGrid w:val="0"/>
              <w:spacing w:line="360" w:lineRule="auto"/>
              <w:rPr>
                <w:szCs w:val="21"/>
              </w:rPr>
            </w:pPr>
            <w:r>
              <w:rPr>
                <w:szCs w:val="21"/>
              </w:rPr>
              <w:t>（总分</w:t>
            </w:r>
            <w:r>
              <w:rPr>
                <w:szCs w:val="21"/>
              </w:rPr>
              <w:t>100</w:t>
            </w:r>
            <w:r>
              <w:rPr>
                <w:szCs w:val="21"/>
              </w:rPr>
              <w:t>分）</w:t>
            </w:r>
          </w:p>
        </w:tc>
        <w:tc>
          <w:tcPr>
            <w:tcW w:w="4535" w:type="dxa"/>
          </w:tcPr>
          <w:p w:rsidR="00CB1D27" w:rsidRDefault="00CB1D27">
            <w:pPr>
              <w:adjustRightInd w:val="0"/>
              <w:snapToGrid w:val="0"/>
              <w:spacing w:line="360" w:lineRule="auto"/>
              <w:rPr>
                <w:szCs w:val="21"/>
              </w:rPr>
            </w:pPr>
            <w:r>
              <w:rPr>
                <w:rFonts w:hint="eastAsia"/>
                <w:szCs w:val="21"/>
              </w:rPr>
              <w:t>每次</w:t>
            </w:r>
            <w:proofErr w:type="gramStart"/>
            <w:r>
              <w:rPr>
                <w:rFonts w:hint="eastAsia"/>
                <w:szCs w:val="21"/>
              </w:rPr>
              <w:t>作业按</w:t>
            </w:r>
            <w:proofErr w:type="gramEnd"/>
            <w:r>
              <w:rPr>
                <w:szCs w:val="21"/>
              </w:rPr>
              <w:t>A</w:t>
            </w:r>
            <w:r>
              <w:rPr>
                <w:szCs w:val="21"/>
              </w:rPr>
              <w:t>，</w:t>
            </w:r>
            <w:r>
              <w:rPr>
                <w:szCs w:val="21"/>
              </w:rPr>
              <w:t>A</w:t>
            </w:r>
            <w:r>
              <w:rPr>
                <w:szCs w:val="21"/>
              </w:rPr>
              <w:t>－，</w:t>
            </w:r>
            <w:r>
              <w:rPr>
                <w:szCs w:val="21"/>
              </w:rPr>
              <w:t>B+</w:t>
            </w:r>
            <w:r>
              <w:rPr>
                <w:szCs w:val="21"/>
              </w:rPr>
              <w:t>，</w:t>
            </w:r>
            <w:r>
              <w:rPr>
                <w:szCs w:val="21"/>
              </w:rPr>
              <w:t>B</w:t>
            </w:r>
            <w:r>
              <w:rPr>
                <w:szCs w:val="21"/>
              </w:rPr>
              <w:t>，</w:t>
            </w:r>
            <w:r>
              <w:rPr>
                <w:szCs w:val="21"/>
              </w:rPr>
              <w:t>B</w:t>
            </w:r>
            <w:r>
              <w:rPr>
                <w:szCs w:val="21"/>
              </w:rPr>
              <w:t>－，</w:t>
            </w:r>
            <w:r>
              <w:rPr>
                <w:szCs w:val="21"/>
              </w:rPr>
              <w:t>C+</w:t>
            </w:r>
            <w:r>
              <w:rPr>
                <w:szCs w:val="21"/>
              </w:rPr>
              <w:t>，</w:t>
            </w:r>
            <w:r>
              <w:rPr>
                <w:szCs w:val="21"/>
              </w:rPr>
              <w:t>C</w:t>
            </w:r>
            <w:r>
              <w:rPr>
                <w:szCs w:val="21"/>
              </w:rPr>
              <w:t>，</w:t>
            </w:r>
            <w:r>
              <w:rPr>
                <w:szCs w:val="21"/>
              </w:rPr>
              <w:t>C</w:t>
            </w:r>
            <w:r>
              <w:rPr>
                <w:szCs w:val="21"/>
              </w:rPr>
              <w:t>－，</w:t>
            </w:r>
            <w:r>
              <w:rPr>
                <w:szCs w:val="21"/>
              </w:rPr>
              <w:t>D</w:t>
            </w:r>
            <w:r>
              <w:rPr>
                <w:szCs w:val="21"/>
              </w:rPr>
              <w:t>，</w:t>
            </w:r>
            <w:r>
              <w:rPr>
                <w:szCs w:val="21"/>
              </w:rPr>
              <w:t>E</w:t>
            </w:r>
            <w:r>
              <w:rPr>
                <w:szCs w:val="21"/>
              </w:rPr>
              <w:t>共</w:t>
            </w:r>
            <w:r>
              <w:rPr>
                <w:szCs w:val="21"/>
              </w:rPr>
              <w:t>10</w:t>
            </w:r>
            <w:r>
              <w:rPr>
                <w:szCs w:val="21"/>
              </w:rPr>
              <w:t>个等级</w:t>
            </w:r>
            <w:r>
              <w:rPr>
                <w:rFonts w:hint="eastAsia"/>
                <w:szCs w:val="21"/>
              </w:rPr>
              <w:t>（</w:t>
            </w:r>
            <w:r>
              <w:rPr>
                <w:szCs w:val="21"/>
              </w:rPr>
              <w:t>分别对应百分制中的</w:t>
            </w:r>
            <w:r>
              <w:rPr>
                <w:szCs w:val="21"/>
              </w:rPr>
              <w:t>100</w:t>
            </w:r>
            <w:r>
              <w:rPr>
                <w:szCs w:val="21"/>
              </w:rPr>
              <w:t>，</w:t>
            </w:r>
            <w:r>
              <w:rPr>
                <w:szCs w:val="21"/>
              </w:rPr>
              <w:t>95</w:t>
            </w:r>
            <w:r>
              <w:rPr>
                <w:szCs w:val="21"/>
              </w:rPr>
              <w:t>，</w:t>
            </w:r>
            <w:r>
              <w:rPr>
                <w:szCs w:val="21"/>
              </w:rPr>
              <w:t>90</w:t>
            </w:r>
            <w:r>
              <w:rPr>
                <w:szCs w:val="21"/>
              </w:rPr>
              <w:t>，</w:t>
            </w:r>
            <w:r>
              <w:rPr>
                <w:szCs w:val="21"/>
              </w:rPr>
              <w:t>85</w:t>
            </w:r>
            <w:r>
              <w:rPr>
                <w:szCs w:val="21"/>
              </w:rPr>
              <w:t>，</w:t>
            </w:r>
            <w:r>
              <w:rPr>
                <w:szCs w:val="21"/>
              </w:rPr>
              <w:t>80</w:t>
            </w:r>
            <w:r>
              <w:rPr>
                <w:szCs w:val="21"/>
              </w:rPr>
              <w:t>，</w:t>
            </w:r>
            <w:r>
              <w:rPr>
                <w:szCs w:val="21"/>
              </w:rPr>
              <w:t>75</w:t>
            </w:r>
            <w:r>
              <w:rPr>
                <w:szCs w:val="21"/>
              </w:rPr>
              <w:t>，</w:t>
            </w:r>
            <w:r>
              <w:rPr>
                <w:szCs w:val="21"/>
              </w:rPr>
              <w:t>70</w:t>
            </w:r>
            <w:r>
              <w:rPr>
                <w:szCs w:val="21"/>
              </w:rPr>
              <w:t>，</w:t>
            </w:r>
            <w:r>
              <w:rPr>
                <w:szCs w:val="21"/>
              </w:rPr>
              <w:t>65</w:t>
            </w:r>
            <w:r>
              <w:rPr>
                <w:szCs w:val="21"/>
              </w:rPr>
              <w:t>，</w:t>
            </w:r>
            <w:r>
              <w:rPr>
                <w:szCs w:val="21"/>
              </w:rPr>
              <w:t>60</w:t>
            </w:r>
            <w:r>
              <w:rPr>
                <w:szCs w:val="21"/>
              </w:rPr>
              <w:t>）</w:t>
            </w:r>
            <w:r>
              <w:rPr>
                <w:rFonts w:hint="eastAsia"/>
                <w:szCs w:val="21"/>
              </w:rPr>
              <w:t>，所有作业的平均成绩作为作业成绩</w:t>
            </w:r>
            <w:r>
              <w:rPr>
                <w:szCs w:val="21"/>
              </w:rPr>
              <w:t>。</w:t>
            </w:r>
          </w:p>
        </w:tc>
      </w:tr>
      <w:tr w:rsidR="00CB1D27" w:rsidTr="00CB1D27">
        <w:trPr>
          <w:jc w:val="center"/>
        </w:trPr>
        <w:tc>
          <w:tcPr>
            <w:tcW w:w="1952" w:type="dxa"/>
          </w:tcPr>
          <w:p w:rsidR="00CB1D27" w:rsidRDefault="00CB1D27">
            <w:pPr>
              <w:adjustRightInd w:val="0"/>
              <w:snapToGrid w:val="0"/>
              <w:spacing w:line="360" w:lineRule="auto"/>
              <w:rPr>
                <w:szCs w:val="21"/>
              </w:rPr>
            </w:pPr>
            <w:r>
              <w:rPr>
                <w:rFonts w:hint="eastAsia"/>
                <w:szCs w:val="21"/>
              </w:rPr>
              <w:lastRenderedPageBreak/>
              <w:t>提问回答</w:t>
            </w:r>
            <w:r>
              <w:rPr>
                <w:szCs w:val="21"/>
              </w:rPr>
              <w:t>10%</w:t>
            </w:r>
          </w:p>
          <w:p w:rsidR="00CB1D27" w:rsidRDefault="00CB1D27">
            <w:pPr>
              <w:adjustRightInd w:val="0"/>
              <w:snapToGrid w:val="0"/>
              <w:spacing w:line="360" w:lineRule="auto"/>
              <w:rPr>
                <w:szCs w:val="21"/>
              </w:rPr>
            </w:pPr>
            <w:r>
              <w:rPr>
                <w:szCs w:val="21"/>
              </w:rPr>
              <w:t>（总分</w:t>
            </w:r>
            <w:r>
              <w:rPr>
                <w:szCs w:val="21"/>
              </w:rPr>
              <w:t>100</w:t>
            </w:r>
            <w:r>
              <w:rPr>
                <w:szCs w:val="21"/>
              </w:rPr>
              <w:t>分）</w:t>
            </w:r>
          </w:p>
        </w:tc>
        <w:tc>
          <w:tcPr>
            <w:tcW w:w="4535" w:type="dxa"/>
            <w:vAlign w:val="center"/>
          </w:tcPr>
          <w:p w:rsidR="00CB1D27" w:rsidRDefault="00CB1D27">
            <w:pPr>
              <w:adjustRightInd w:val="0"/>
              <w:snapToGrid w:val="0"/>
              <w:spacing w:line="360" w:lineRule="auto"/>
              <w:rPr>
                <w:szCs w:val="21"/>
              </w:rPr>
            </w:pPr>
            <w:r>
              <w:rPr>
                <w:rFonts w:hint="eastAsia"/>
                <w:szCs w:val="21"/>
              </w:rPr>
              <w:t>提问回答或课堂陈述表现按</w:t>
            </w:r>
            <w:r>
              <w:rPr>
                <w:szCs w:val="21"/>
              </w:rPr>
              <w:t>A</w:t>
            </w:r>
            <w:r>
              <w:rPr>
                <w:szCs w:val="21"/>
              </w:rPr>
              <w:t>，</w:t>
            </w:r>
            <w:r>
              <w:rPr>
                <w:szCs w:val="21"/>
              </w:rPr>
              <w:t>A</w:t>
            </w:r>
            <w:r>
              <w:rPr>
                <w:szCs w:val="21"/>
              </w:rPr>
              <w:t>－，</w:t>
            </w:r>
            <w:r>
              <w:rPr>
                <w:szCs w:val="21"/>
              </w:rPr>
              <w:t>B+</w:t>
            </w:r>
            <w:r>
              <w:rPr>
                <w:szCs w:val="21"/>
              </w:rPr>
              <w:t>，</w:t>
            </w:r>
            <w:r>
              <w:rPr>
                <w:szCs w:val="21"/>
              </w:rPr>
              <w:t>B</w:t>
            </w:r>
            <w:r>
              <w:rPr>
                <w:szCs w:val="21"/>
              </w:rPr>
              <w:t>，</w:t>
            </w:r>
            <w:r>
              <w:rPr>
                <w:szCs w:val="21"/>
              </w:rPr>
              <w:t>B</w:t>
            </w:r>
            <w:r>
              <w:rPr>
                <w:szCs w:val="21"/>
              </w:rPr>
              <w:t>－，</w:t>
            </w:r>
            <w:r>
              <w:rPr>
                <w:szCs w:val="21"/>
              </w:rPr>
              <w:t>C+</w:t>
            </w:r>
            <w:r>
              <w:rPr>
                <w:szCs w:val="21"/>
              </w:rPr>
              <w:t>，</w:t>
            </w:r>
            <w:r>
              <w:rPr>
                <w:szCs w:val="21"/>
              </w:rPr>
              <w:t>C</w:t>
            </w:r>
            <w:r>
              <w:rPr>
                <w:szCs w:val="21"/>
              </w:rPr>
              <w:t>，</w:t>
            </w:r>
            <w:r>
              <w:rPr>
                <w:szCs w:val="21"/>
              </w:rPr>
              <w:t>C</w:t>
            </w:r>
            <w:r>
              <w:rPr>
                <w:szCs w:val="21"/>
              </w:rPr>
              <w:t>－，</w:t>
            </w:r>
            <w:r>
              <w:rPr>
                <w:szCs w:val="21"/>
              </w:rPr>
              <w:t>D</w:t>
            </w:r>
            <w:r>
              <w:rPr>
                <w:szCs w:val="21"/>
              </w:rPr>
              <w:t>，</w:t>
            </w:r>
            <w:r>
              <w:rPr>
                <w:szCs w:val="21"/>
              </w:rPr>
              <w:t>E</w:t>
            </w:r>
            <w:r>
              <w:rPr>
                <w:szCs w:val="21"/>
              </w:rPr>
              <w:t>共</w:t>
            </w:r>
            <w:r>
              <w:rPr>
                <w:szCs w:val="21"/>
              </w:rPr>
              <w:t>10</w:t>
            </w:r>
            <w:r>
              <w:rPr>
                <w:szCs w:val="21"/>
              </w:rPr>
              <w:t>个等级</w:t>
            </w:r>
            <w:r>
              <w:rPr>
                <w:rFonts w:hint="eastAsia"/>
                <w:szCs w:val="21"/>
              </w:rPr>
              <w:t>（</w:t>
            </w:r>
            <w:r>
              <w:rPr>
                <w:szCs w:val="21"/>
              </w:rPr>
              <w:t>分别对应百分制中的</w:t>
            </w:r>
            <w:r>
              <w:rPr>
                <w:szCs w:val="21"/>
              </w:rPr>
              <w:t>100</w:t>
            </w:r>
            <w:r>
              <w:rPr>
                <w:szCs w:val="21"/>
              </w:rPr>
              <w:t>，</w:t>
            </w:r>
            <w:r>
              <w:rPr>
                <w:szCs w:val="21"/>
              </w:rPr>
              <w:t>95</w:t>
            </w:r>
            <w:r>
              <w:rPr>
                <w:szCs w:val="21"/>
              </w:rPr>
              <w:t>，</w:t>
            </w:r>
            <w:r>
              <w:rPr>
                <w:szCs w:val="21"/>
              </w:rPr>
              <w:t>90</w:t>
            </w:r>
            <w:r>
              <w:rPr>
                <w:szCs w:val="21"/>
              </w:rPr>
              <w:t>，</w:t>
            </w:r>
            <w:r>
              <w:rPr>
                <w:szCs w:val="21"/>
              </w:rPr>
              <w:t>85</w:t>
            </w:r>
            <w:r>
              <w:rPr>
                <w:szCs w:val="21"/>
              </w:rPr>
              <w:t>，</w:t>
            </w:r>
            <w:r>
              <w:rPr>
                <w:szCs w:val="21"/>
              </w:rPr>
              <w:t>80</w:t>
            </w:r>
            <w:r>
              <w:rPr>
                <w:szCs w:val="21"/>
              </w:rPr>
              <w:t>，</w:t>
            </w:r>
            <w:r>
              <w:rPr>
                <w:szCs w:val="21"/>
              </w:rPr>
              <w:t>75</w:t>
            </w:r>
            <w:r>
              <w:rPr>
                <w:szCs w:val="21"/>
              </w:rPr>
              <w:t>，</w:t>
            </w:r>
            <w:r>
              <w:rPr>
                <w:szCs w:val="21"/>
              </w:rPr>
              <w:t>70</w:t>
            </w:r>
            <w:r>
              <w:rPr>
                <w:szCs w:val="21"/>
              </w:rPr>
              <w:t>，</w:t>
            </w:r>
            <w:r>
              <w:rPr>
                <w:szCs w:val="21"/>
              </w:rPr>
              <w:t>65</w:t>
            </w:r>
            <w:r>
              <w:rPr>
                <w:szCs w:val="21"/>
              </w:rPr>
              <w:t>，</w:t>
            </w:r>
            <w:r>
              <w:rPr>
                <w:szCs w:val="21"/>
              </w:rPr>
              <w:t>60</w:t>
            </w:r>
            <w:r>
              <w:rPr>
                <w:szCs w:val="21"/>
              </w:rPr>
              <w:t>）</w:t>
            </w:r>
            <w:r>
              <w:rPr>
                <w:rFonts w:hint="eastAsia"/>
                <w:szCs w:val="21"/>
              </w:rPr>
              <w:t>，保证每位学生运用化学专业英语，作一次英文陈述（</w:t>
            </w:r>
            <w:r>
              <w:rPr>
                <w:rFonts w:hint="eastAsia"/>
                <w:szCs w:val="21"/>
              </w:rPr>
              <w:t>Presentation</w:t>
            </w:r>
            <w:r>
              <w:rPr>
                <w:rFonts w:hint="eastAsia"/>
                <w:szCs w:val="21"/>
              </w:rPr>
              <w:t>）。</w:t>
            </w:r>
          </w:p>
        </w:tc>
      </w:tr>
      <w:tr w:rsidR="00CB1D27" w:rsidTr="00CB1D27">
        <w:trPr>
          <w:trHeight w:val="2848"/>
          <w:jc w:val="center"/>
        </w:trPr>
        <w:tc>
          <w:tcPr>
            <w:tcW w:w="1952" w:type="dxa"/>
          </w:tcPr>
          <w:p w:rsidR="00CB1D27" w:rsidRDefault="00CB1D27">
            <w:pPr>
              <w:adjustRightInd w:val="0"/>
              <w:snapToGrid w:val="0"/>
              <w:spacing w:line="360" w:lineRule="auto"/>
              <w:rPr>
                <w:szCs w:val="21"/>
              </w:rPr>
            </w:pPr>
            <w:r>
              <w:rPr>
                <w:rFonts w:hint="eastAsia"/>
                <w:szCs w:val="21"/>
              </w:rPr>
              <w:t>随堂测试</w:t>
            </w:r>
            <w:r>
              <w:rPr>
                <w:rFonts w:hint="eastAsia"/>
                <w:szCs w:val="21"/>
              </w:rPr>
              <w:t>5</w:t>
            </w:r>
            <w:r>
              <w:rPr>
                <w:szCs w:val="21"/>
              </w:rPr>
              <w:t>0%</w:t>
            </w:r>
          </w:p>
          <w:p w:rsidR="00CB1D27" w:rsidRDefault="00CB1D27">
            <w:pPr>
              <w:adjustRightInd w:val="0"/>
              <w:snapToGrid w:val="0"/>
              <w:spacing w:line="360" w:lineRule="auto"/>
              <w:rPr>
                <w:szCs w:val="21"/>
              </w:rPr>
            </w:pPr>
            <w:r>
              <w:rPr>
                <w:szCs w:val="21"/>
              </w:rPr>
              <w:t>（满分</w:t>
            </w:r>
            <w:r>
              <w:rPr>
                <w:szCs w:val="21"/>
              </w:rPr>
              <w:t>100</w:t>
            </w:r>
            <w:r>
              <w:rPr>
                <w:szCs w:val="21"/>
              </w:rPr>
              <w:t>分）</w:t>
            </w:r>
          </w:p>
        </w:tc>
        <w:tc>
          <w:tcPr>
            <w:tcW w:w="4535" w:type="dxa"/>
          </w:tcPr>
          <w:p w:rsidR="00CB1D27" w:rsidRDefault="00CB1D27">
            <w:pPr>
              <w:adjustRightInd w:val="0"/>
              <w:snapToGrid w:val="0"/>
              <w:spacing w:line="360" w:lineRule="auto"/>
              <w:rPr>
                <w:szCs w:val="21"/>
              </w:rPr>
            </w:pPr>
            <w:r>
              <w:rPr>
                <w:rFonts w:hint="eastAsia"/>
                <w:szCs w:val="21"/>
              </w:rPr>
              <w:t>无机化学</w:t>
            </w:r>
            <w:r>
              <w:rPr>
                <w:szCs w:val="21"/>
              </w:rPr>
              <w:t>：</w:t>
            </w:r>
            <w:r>
              <w:rPr>
                <w:szCs w:val="21"/>
              </w:rPr>
              <w:t>30-</w:t>
            </w:r>
            <w:r>
              <w:rPr>
                <w:rFonts w:hint="eastAsia"/>
                <w:szCs w:val="21"/>
              </w:rPr>
              <w:t>35</w:t>
            </w:r>
            <w:r>
              <w:rPr>
                <w:szCs w:val="21"/>
              </w:rPr>
              <w:t>分</w:t>
            </w:r>
          </w:p>
          <w:p w:rsidR="00CB1D27" w:rsidRDefault="00CB1D27">
            <w:pPr>
              <w:adjustRightInd w:val="0"/>
              <w:snapToGrid w:val="0"/>
              <w:spacing w:line="360" w:lineRule="auto"/>
              <w:rPr>
                <w:szCs w:val="21"/>
              </w:rPr>
            </w:pPr>
            <w:r>
              <w:rPr>
                <w:rFonts w:hint="eastAsia"/>
                <w:szCs w:val="21"/>
              </w:rPr>
              <w:t>有机化学</w:t>
            </w:r>
            <w:r>
              <w:rPr>
                <w:szCs w:val="21"/>
              </w:rPr>
              <w:t>：</w:t>
            </w:r>
            <w:r>
              <w:rPr>
                <w:szCs w:val="21"/>
              </w:rPr>
              <w:t>1</w:t>
            </w:r>
            <w:r>
              <w:rPr>
                <w:rFonts w:hint="eastAsia"/>
                <w:szCs w:val="21"/>
              </w:rPr>
              <w:t>5</w:t>
            </w:r>
            <w:r>
              <w:rPr>
                <w:szCs w:val="21"/>
              </w:rPr>
              <w:t>-2</w:t>
            </w:r>
            <w:r>
              <w:rPr>
                <w:rFonts w:hint="eastAsia"/>
                <w:szCs w:val="21"/>
              </w:rPr>
              <w:t>5</w:t>
            </w:r>
            <w:r>
              <w:rPr>
                <w:szCs w:val="21"/>
              </w:rPr>
              <w:t>分</w:t>
            </w:r>
          </w:p>
          <w:p w:rsidR="00CB1D27" w:rsidRDefault="00CB1D27">
            <w:pPr>
              <w:adjustRightInd w:val="0"/>
              <w:snapToGrid w:val="0"/>
              <w:spacing w:line="360" w:lineRule="auto"/>
              <w:rPr>
                <w:szCs w:val="21"/>
              </w:rPr>
            </w:pPr>
            <w:r>
              <w:rPr>
                <w:rFonts w:hint="eastAsia"/>
                <w:szCs w:val="21"/>
              </w:rPr>
              <w:t>分析化学</w:t>
            </w:r>
            <w:r>
              <w:rPr>
                <w:szCs w:val="21"/>
              </w:rPr>
              <w:t>：</w:t>
            </w:r>
            <w:r>
              <w:rPr>
                <w:szCs w:val="21"/>
              </w:rPr>
              <w:t>10-</w:t>
            </w:r>
            <w:r>
              <w:rPr>
                <w:rFonts w:hint="eastAsia"/>
                <w:szCs w:val="21"/>
              </w:rPr>
              <w:t>15</w:t>
            </w:r>
            <w:r>
              <w:rPr>
                <w:szCs w:val="21"/>
              </w:rPr>
              <w:t>分</w:t>
            </w:r>
          </w:p>
          <w:p w:rsidR="00CB1D27" w:rsidRDefault="00CB1D27">
            <w:pPr>
              <w:adjustRightInd w:val="0"/>
              <w:snapToGrid w:val="0"/>
              <w:spacing w:line="360" w:lineRule="auto"/>
              <w:rPr>
                <w:szCs w:val="21"/>
              </w:rPr>
            </w:pPr>
            <w:r>
              <w:rPr>
                <w:rFonts w:hint="eastAsia"/>
                <w:szCs w:val="21"/>
              </w:rPr>
              <w:t>物理化学</w:t>
            </w:r>
            <w:r>
              <w:rPr>
                <w:szCs w:val="21"/>
              </w:rPr>
              <w:t>：</w:t>
            </w:r>
            <w:r>
              <w:rPr>
                <w:rFonts w:hint="eastAsia"/>
                <w:szCs w:val="21"/>
              </w:rPr>
              <w:t>15</w:t>
            </w:r>
            <w:r>
              <w:rPr>
                <w:szCs w:val="21"/>
              </w:rPr>
              <w:t>-</w:t>
            </w:r>
            <w:r>
              <w:rPr>
                <w:rFonts w:hint="eastAsia"/>
                <w:szCs w:val="21"/>
              </w:rPr>
              <w:t>20</w:t>
            </w:r>
            <w:r>
              <w:rPr>
                <w:szCs w:val="21"/>
              </w:rPr>
              <w:t>分</w:t>
            </w:r>
          </w:p>
          <w:p w:rsidR="00CB1D27" w:rsidRDefault="00CB1D27">
            <w:pPr>
              <w:adjustRightInd w:val="0"/>
              <w:snapToGrid w:val="0"/>
              <w:spacing w:line="360" w:lineRule="auto"/>
              <w:rPr>
                <w:szCs w:val="21"/>
              </w:rPr>
            </w:pPr>
            <w:r>
              <w:rPr>
                <w:rFonts w:hint="eastAsia"/>
                <w:szCs w:val="21"/>
              </w:rPr>
              <w:t>环境化学</w:t>
            </w:r>
            <w:r>
              <w:rPr>
                <w:szCs w:val="21"/>
              </w:rPr>
              <w:t>：</w:t>
            </w:r>
            <w:r>
              <w:rPr>
                <w:szCs w:val="21"/>
              </w:rPr>
              <w:t>5-</w:t>
            </w:r>
            <w:r>
              <w:rPr>
                <w:rFonts w:hint="eastAsia"/>
                <w:szCs w:val="21"/>
              </w:rPr>
              <w:t>10</w:t>
            </w:r>
            <w:r>
              <w:rPr>
                <w:szCs w:val="21"/>
              </w:rPr>
              <w:t>分</w:t>
            </w:r>
          </w:p>
          <w:p w:rsidR="00CB1D27" w:rsidRDefault="00CB1D27">
            <w:pPr>
              <w:adjustRightInd w:val="0"/>
              <w:snapToGrid w:val="0"/>
              <w:spacing w:line="360" w:lineRule="auto"/>
              <w:rPr>
                <w:szCs w:val="21"/>
              </w:rPr>
            </w:pPr>
            <w:r>
              <w:rPr>
                <w:rFonts w:hint="eastAsia"/>
                <w:szCs w:val="21"/>
              </w:rPr>
              <w:t>化学专业英语综合运用</w:t>
            </w:r>
            <w:r>
              <w:rPr>
                <w:szCs w:val="21"/>
              </w:rPr>
              <w:t>：</w:t>
            </w:r>
            <w:r>
              <w:rPr>
                <w:rFonts w:hint="eastAsia"/>
                <w:szCs w:val="21"/>
              </w:rPr>
              <w:t>5</w:t>
            </w:r>
            <w:r>
              <w:rPr>
                <w:szCs w:val="21"/>
              </w:rPr>
              <w:t>-1</w:t>
            </w:r>
            <w:r>
              <w:rPr>
                <w:rFonts w:hint="eastAsia"/>
                <w:szCs w:val="21"/>
              </w:rPr>
              <w:t>0</w:t>
            </w:r>
            <w:r>
              <w:rPr>
                <w:szCs w:val="21"/>
              </w:rPr>
              <w:t>分</w:t>
            </w:r>
          </w:p>
        </w:tc>
      </w:tr>
    </w:tbl>
    <w:p w:rsidR="00493422" w:rsidRDefault="005C132C">
      <w:pPr>
        <w:spacing w:line="360" w:lineRule="auto"/>
        <w:rPr>
          <w:rFonts w:ascii="宋体" w:hAnsi="宋体"/>
          <w:b/>
          <w:sz w:val="28"/>
          <w:szCs w:val="28"/>
        </w:rPr>
      </w:pPr>
      <w:r>
        <w:rPr>
          <w:rFonts w:ascii="宋体" w:hAnsi="宋体" w:hint="eastAsia"/>
          <w:b/>
          <w:sz w:val="28"/>
          <w:szCs w:val="28"/>
        </w:rPr>
        <w:t>10．学术诚信</w:t>
      </w:r>
    </w:p>
    <w:p w:rsidR="00493422" w:rsidRDefault="005C132C">
      <w:pPr>
        <w:autoSpaceDE w:val="0"/>
        <w:autoSpaceDN w:val="0"/>
        <w:adjustRightInd w:val="0"/>
        <w:spacing w:after="12" w:line="440" w:lineRule="exact"/>
        <w:ind w:firstLineChars="200" w:firstLine="560"/>
        <w:jc w:val="left"/>
        <w:rPr>
          <w:rFonts w:ascii="宋体" w:hAnsi="宋体" w:cs="宋体"/>
          <w:kern w:val="0"/>
          <w:sz w:val="28"/>
          <w:szCs w:val="28"/>
        </w:rPr>
      </w:pPr>
      <w:r>
        <w:rPr>
          <w:rFonts w:ascii="宋体" w:hAnsi="宋体" w:cs="宋体" w:hint="eastAsia"/>
          <w:kern w:val="0"/>
          <w:sz w:val="28"/>
          <w:szCs w:val="28"/>
        </w:rPr>
        <w:t>考试作弊、协助他人作弊、杜撰数据信息、抄袭（包括抄袭他人作业、抄袭教辅资料答案）、学术剽窃，这些行为皆视为违反学术诚信，其中作弊是指任何利用或企图利用不诚实、欺诈或未经认可的手段以力图获得学分的行为；抄袭是指窃取他人的作品当作自己的，包括完全照抄他人作品和在一定程度上改变其形式或内容的行为。学术剽窃是指把他人的观点表达成自己的，而不注明引用来源的行为。学术诚信问题零容忍，学生抄袭或其他欺诈行为一经证实，该课程成绩将被判不及格，情节严重者将上报学校。请同学们高度重视学术诚信问题，对自己负责，严格要求自己，遵守四川理工学院相关的管理规范要求。</w:t>
      </w:r>
    </w:p>
    <w:p w:rsidR="00493422" w:rsidRDefault="005C132C">
      <w:pPr>
        <w:spacing w:line="360" w:lineRule="auto"/>
        <w:rPr>
          <w:rFonts w:ascii="宋体" w:hAnsi="宋体"/>
          <w:b/>
          <w:sz w:val="28"/>
          <w:szCs w:val="28"/>
        </w:rPr>
      </w:pPr>
      <w:r>
        <w:rPr>
          <w:rFonts w:ascii="宋体" w:hAnsi="宋体" w:hint="eastAsia"/>
          <w:b/>
          <w:sz w:val="28"/>
          <w:szCs w:val="28"/>
        </w:rPr>
        <w:t>11．课堂规范</w:t>
      </w:r>
    </w:p>
    <w:p w:rsidR="00493422" w:rsidRDefault="005C132C">
      <w:pPr>
        <w:spacing w:before="100" w:beforeAutospacing="1" w:after="100" w:afterAutospacing="1" w:line="400" w:lineRule="exact"/>
        <w:ind w:firstLineChars="200" w:firstLine="562"/>
        <w:rPr>
          <w:rFonts w:ascii="宋体" w:hAnsi="宋体" w:cs="宋体"/>
          <w:color w:val="333333"/>
          <w:kern w:val="0"/>
          <w:sz w:val="24"/>
        </w:rPr>
      </w:pPr>
      <w:r>
        <w:rPr>
          <w:rFonts w:ascii="宋体" w:hAnsi="宋体" w:cs="宋体" w:hint="eastAsia"/>
          <w:b/>
          <w:color w:val="333333"/>
          <w:kern w:val="0"/>
          <w:sz w:val="28"/>
        </w:rPr>
        <w:t>教师行为规范：</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教师应遵从学院的各项制度、规定、要求和本行为规范，服从学院和教研室的工作安排，严格按各教学环节要求履行其职责，不传播、不散布有损于社会稳定、学院声誉和学生稳定的言论，做到以身作则，言传身教，教育学生热爱祖国，尊重他人，积极上进。</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lastRenderedPageBreak/>
        <w:t>2、教师在上课前必须认真备课，重温教案（或讲稿），上课时必须携带教学日志、教案（或讲稿）等教学文件，以及必备的教学工具。</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3、教师应遵守上课时间。上课铃响，准时到岗。最好能提前1-2分钟进入课堂，关闭本人通讯工具和其他与教学无关的电子设备，检查教学设备，认真填写有关教学文件，并作好上课前的最后准备工作。做到“五有”。即五有：即有本课程教学大纲，有学期授课计划、有本课程教材、有教案或讲稿、有所教教学班级学生名单。</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4、教师授课时，衣着应得体、大方、整洁，做到“四不”。即：不得戴手套，保持服装钮扣齐全，严禁穿超短、超薄、露胸、露腰、露背的衣、裤、裙；不得穿拖鞋或鞋拖，头发要梳理整齐、无异味，女教师课前可适当化妆，但不宜浓妆艳抹，不得涂抹有色指甲油；男教师应修边幅，不得穿无袖背心或短外裤；不在课堂内吸烟、吃食物（喝茶水例外）；</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5、课堂教学的每次课开始必须由教师说“上课”，然后由学生（值日）班长喊“起立”，全体学生站立后，教师点头（敬礼）后，请学生坐下；然后再开始教学。教师上课时应站立（特殊情况除外），仪态端庄自然，精神饱满，举止文明、音量适中，板书工整清晰。授课过程使用普通话，并讲究语言规范。</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6、每门课程首次上课时，教师必须按学生名册逐一点名。开课2周内，教师至少应当布置1次学生作业。开课6周内，教师应当对从未提交本课程作业的学生</w:t>
      </w:r>
      <w:proofErr w:type="gramStart"/>
      <w:r>
        <w:rPr>
          <w:rFonts w:ascii="宋体" w:hAnsi="宋体" w:cs="宋体" w:hint="eastAsia"/>
          <w:kern w:val="0"/>
          <w:sz w:val="28"/>
          <w:szCs w:val="28"/>
        </w:rPr>
        <w:t>作出</w:t>
      </w:r>
      <w:proofErr w:type="gramEnd"/>
      <w:r>
        <w:rPr>
          <w:rFonts w:ascii="宋体" w:hAnsi="宋体" w:cs="宋体" w:hint="eastAsia"/>
          <w:kern w:val="0"/>
          <w:sz w:val="28"/>
          <w:szCs w:val="28"/>
        </w:rPr>
        <w:t>告诫。</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7、教师应把握好规定的授课时间，不准推迟上课、提前下课或推迟下课。教师可在课前、课中或</w:t>
      </w:r>
      <w:proofErr w:type="gramStart"/>
      <w:r>
        <w:rPr>
          <w:rFonts w:ascii="宋体" w:hAnsi="宋体" w:cs="宋体" w:hint="eastAsia"/>
          <w:kern w:val="0"/>
          <w:sz w:val="28"/>
          <w:szCs w:val="28"/>
        </w:rPr>
        <w:t>课后不</w:t>
      </w:r>
      <w:proofErr w:type="gramEnd"/>
      <w:r>
        <w:rPr>
          <w:rFonts w:ascii="宋体" w:hAnsi="宋体" w:cs="宋体" w:hint="eastAsia"/>
          <w:kern w:val="0"/>
          <w:sz w:val="28"/>
          <w:szCs w:val="28"/>
        </w:rPr>
        <w:t>定时随机点名，也可在课间休息期间，通过适当的方式完成学生到课考勤工作，并按规定把缺课情况计入学</w:t>
      </w:r>
      <w:proofErr w:type="gramStart"/>
      <w:r>
        <w:rPr>
          <w:rFonts w:ascii="宋体" w:hAnsi="宋体" w:cs="宋体" w:hint="eastAsia"/>
          <w:kern w:val="0"/>
          <w:sz w:val="28"/>
          <w:szCs w:val="28"/>
        </w:rPr>
        <w:t>生考核</w:t>
      </w:r>
      <w:proofErr w:type="gramEnd"/>
      <w:r>
        <w:rPr>
          <w:rFonts w:ascii="宋体" w:hAnsi="宋体" w:cs="宋体" w:hint="eastAsia"/>
          <w:kern w:val="0"/>
          <w:sz w:val="28"/>
          <w:szCs w:val="28"/>
        </w:rPr>
        <w:t>成绩。</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8、教师授课应尽量与学生保持互动，采用讲解启发式、学生参与式、教师点评式等教学法，避免单向灌输，不得照本宣科，不得念幻灯课件或课程讲稿。</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lastRenderedPageBreak/>
        <w:t>9、教师在授课过程中，不得接待客人，不得吸烟。如安排学生进行课间作业，要进行巡视，并耐心解答学生的疑问，不得在座位上休息，不得拨打或接听电话，无特殊情况不得离开教室。</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10、教师在课内外应关心爱护学生，尊重学生人格，不得歧视后进学生，不得体罚、辱骂、嘲讽、挖苦学生，不得说脏话、粗话。在优先保证本课程在册学生听课的前提下，不应禁止或清退本课程学生名册之外的我校学生进入课堂听课。</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11、教师未经批准不得自行调课或停课，不得随意变更上课地点，不得缺课，不得请他人代为授课，不得改授课为学生自习。如遇特殊情况必须调课或停课时，应按规定程序办理调课或停课手续，并提前通知全体学生，所缺课程应安排时间及时补授。</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12、教师应按课程标准、授课计划推进教学进程，不得违反课程学时或校历规定提前结课。按课程学分换算的授课学时总长度，每学分偏差不得超过1.5学时。</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13、教师应提醒、告诫学生上课不迟到早退，对无故旷课、不交或抄袭作业的学生进行关爱性批评教育，并与班主任（辅导员）保持密切沟通，共同研究解决学生中存在的问题和修读中遇到的困难。教师应严格考勤与课堂教学纪律管理，学生到课率应高于85%。</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14、教师应当对教学进程中的任何变化、所需采取的新举措等，及时向学生通报。对学生提出的意见、建议和要求应及时做出答复或说明解释。</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15、教师不得以复习重点、介绍题型等任何方式在考前透露试题内容。</w:t>
      </w:r>
    </w:p>
    <w:p w:rsidR="00493422" w:rsidRDefault="005C132C">
      <w:pPr>
        <w:widowControl/>
        <w:spacing w:before="100" w:beforeAutospacing="1" w:after="100" w:afterAutospacing="1" w:line="400" w:lineRule="exact"/>
        <w:ind w:firstLineChars="200" w:firstLine="562"/>
        <w:jc w:val="left"/>
        <w:rPr>
          <w:rFonts w:ascii="宋体" w:hAnsi="宋体" w:cs="宋体"/>
          <w:b/>
          <w:bCs/>
          <w:kern w:val="0"/>
          <w:sz w:val="28"/>
          <w:szCs w:val="28"/>
        </w:rPr>
      </w:pPr>
      <w:r>
        <w:rPr>
          <w:rFonts w:ascii="宋体" w:hAnsi="宋体" w:cs="宋体" w:hint="eastAsia"/>
          <w:b/>
          <w:bCs/>
          <w:kern w:val="0"/>
          <w:sz w:val="28"/>
          <w:szCs w:val="28"/>
        </w:rPr>
        <w:t>学生行为规范：</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1、学生应尊重教师，自觉遵守《高等学校学生行为准则》、学院规定的学生守则、各项纪律和本行为规范，培养良好的学风，服从校历规定和个人课表计划，认真完成所修课程的教学过程。</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lastRenderedPageBreak/>
        <w:t>2、学生进入课堂应着装得体，言行文明，举止优雅。不得穿露胸、露腰、露背的服装，不得穿拖鞋或鞋拖，不得吸烟，不得高声喧哗，不得追逐打闹，不说脏话。男生不得穿着背心，女生不得穿超短裙。男女生之间不得有过分亲昵举动。</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3、学生应至少提前5分钟到达上课地点，按上下课时间规定，不得迟到、早退或旷课。除特殊原因外，因病或因事不能到课者，应事先办理有关请假手续并经过批准，不得事后补假，否则以旷课论处。</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4、学生在上课前应做好准备，携带与上课相关的书籍、资料、笔记本及必备的学习用具。上课时不得饮食，不看与课程无关的书籍、资料，不影响、不妨碍他人听课，不得随意出入课堂。</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5、学生进入</w:t>
      </w:r>
      <w:proofErr w:type="gramStart"/>
      <w:r>
        <w:rPr>
          <w:rFonts w:ascii="宋体" w:hAnsi="宋体" w:cs="宋体" w:hint="eastAsia"/>
          <w:kern w:val="0"/>
          <w:sz w:val="28"/>
          <w:szCs w:val="28"/>
        </w:rPr>
        <w:t>教学楼应保持</w:t>
      </w:r>
      <w:proofErr w:type="gramEnd"/>
      <w:r>
        <w:rPr>
          <w:rFonts w:ascii="宋体" w:hAnsi="宋体" w:cs="宋体" w:hint="eastAsia"/>
          <w:kern w:val="0"/>
          <w:sz w:val="28"/>
          <w:szCs w:val="28"/>
        </w:rPr>
        <w:t>肃静，不得在走廊和教室内从事有碍上课或自习的活动。学生上课或自习，要互相谦让，互相照顾，不得抢占座位。</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6、学生在上课期间，应关闭手机及其他与教学无关的电子娱乐设备，集中精力听课，参与课堂活动。对上课玩手机或其他电子产品、拨打或接听手机，收发手机短信、使用手机上网的学生，任课教师有权在本次授课期间暂时代为保管其手机和电子产品，情节严重的，按学院有关规定处理。</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7、在教师授课过程中，学生有问题需要提问时，</w:t>
      </w:r>
      <w:proofErr w:type="gramStart"/>
      <w:r>
        <w:rPr>
          <w:rFonts w:ascii="宋体" w:hAnsi="宋体" w:cs="宋体" w:hint="eastAsia"/>
          <w:kern w:val="0"/>
          <w:sz w:val="28"/>
          <w:szCs w:val="28"/>
        </w:rPr>
        <w:t>应举手</w:t>
      </w:r>
      <w:proofErr w:type="gramEnd"/>
      <w:r>
        <w:rPr>
          <w:rFonts w:ascii="宋体" w:hAnsi="宋体" w:cs="宋体" w:hint="eastAsia"/>
          <w:kern w:val="0"/>
          <w:sz w:val="28"/>
          <w:szCs w:val="28"/>
        </w:rPr>
        <w:t>示意，经教师允许后用普通话发问。</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8、在教师授课过程中，学生因身体原因无法坚持上课的，可向教师举手示意并说明情况后离开课堂。必要时，教师应安排学生护送患者就医或回寝室休息。</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9、下课时间临近时，学生不能以各种方式催促教师下课，也不应提前收拾书本和学习用具，做出离开教室的准备，更不许起哄。</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10、学生对课程教学的意见、建议和要求，应及时向教师本人或通过辅导员（班主任）向教师反映，不得以不认真听课、逃（</w:t>
      </w:r>
      <w:proofErr w:type="gramStart"/>
      <w:r>
        <w:rPr>
          <w:rFonts w:ascii="宋体" w:hAnsi="宋体" w:cs="宋体" w:hint="eastAsia"/>
          <w:kern w:val="0"/>
          <w:sz w:val="28"/>
          <w:szCs w:val="28"/>
        </w:rPr>
        <w:t>旷</w:t>
      </w:r>
      <w:proofErr w:type="gramEnd"/>
      <w:r>
        <w:rPr>
          <w:rFonts w:ascii="宋体" w:hAnsi="宋体" w:cs="宋体" w:hint="eastAsia"/>
          <w:kern w:val="0"/>
          <w:sz w:val="28"/>
          <w:szCs w:val="28"/>
        </w:rPr>
        <w:t>）课、不参与课堂活动、早退、不完成或不提交作业等方式表达。</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lastRenderedPageBreak/>
        <w:t>11、学生应自觉维护教室内及走廊卫生，不得踩踏课桌椅，不得在课桌椅、墙壁、讲台、门窗上涂抹</w:t>
      </w:r>
      <w:proofErr w:type="gramStart"/>
      <w:r>
        <w:rPr>
          <w:rFonts w:ascii="宋体" w:hAnsi="宋体" w:cs="宋体" w:hint="eastAsia"/>
          <w:kern w:val="0"/>
          <w:sz w:val="28"/>
          <w:szCs w:val="28"/>
        </w:rPr>
        <w:t>刻划</w:t>
      </w:r>
      <w:proofErr w:type="gramEnd"/>
      <w:r>
        <w:rPr>
          <w:rFonts w:ascii="宋体" w:hAnsi="宋体" w:cs="宋体" w:hint="eastAsia"/>
          <w:kern w:val="0"/>
          <w:sz w:val="28"/>
          <w:szCs w:val="28"/>
        </w:rPr>
        <w:t>，不得在教室及走廊随地吐痰或乱扔杂物。课间休息时或课后，学生应主动擦抹板书。</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12、学生不得随意搬动教室内的教学设备和课桌椅，不得私自使用各类教学用公共计算机、投影仪、实验实</w:t>
      </w:r>
      <w:proofErr w:type="gramStart"/>
      <w:r>
        <w:rPr>
          <w:rFonts w:ascii="宋体" w:hAnsi="宋体" w:cs="宋体" w:hint="eastAsia"/>
          <w:kern w:val="0"/>
          <w:sz w:val="28"/>
          <w:szCs w:val="28"/>
        </w:rPr>
        <w:t>训设备</w:t>
      </w:r>
      <w:proofErr w:type="gramEnd"/>
      <w:r>
        <w:rPr>
          <w:rFonts w:ascii="宋体" w:hAnsi="宋体" w:cs="宋体" w:hint="eastAsia"/>
          <w:kern w:val="0"/>
          <w:sz w:val="28"/>
          <w:szCs w:val="28"/>
        </w:rPr>
        <w:t>等。如造成损坏，必须按价赔偿，情节严重的给予相应处分。</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13、对上课或自习开电灯或空调的教室，对实验室、实训室、机房等使用的所有设备，最后一位学生在离开教室、实验室、实训室、机房前，应通知值班管理员关闭全部电灯、空调和设备的电源开关。</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14、学生党员、学生干部应成为课堂行为规范的模范，并认真带领广大同学自觉遵守课堂行为规范。团组织、学生会等要切实开展本班级、本学院学生课堂行为规范的学习、宣传、执行和督查工作。</w:t>
      </w:r>
    </w:p>
    <w:p w:rsidR="00493422" w:rsidRDefault="005C132C">
      <w:pPr>
        <w:widowControl/>
        <w:spacing w:before="100" w:beforeAutospacing="1" w:after="100" w:afterAutospacing="1" w:line="400" w:lineRule="exact"/>
        <w:ind w:firstLineChars="200" w:firstLine="560"/>
        <w:jc w:val="left"/>
        <w:rPr>
          <w:rFonts w:ascii="宋体" w:hAnsi="宋体" w:cs="宋体"/>
          <w:kern w:val="0"/>
          <w:sz w:val="28"/>
          <w:szCs w:val="28"/>
        </w:rPr>
      </w:pPr>
      <w:r>
        <w:rPr>
          <w:rFonts w:ascii="宋体" w:hAnsi="宋体" w:cs="宋体" w:hint="eastAsia"/>
          <w:kern w:val="0"/>
          <w:sz w:val="28"/>
          <w:szCs w:val="28"/>
        </w:rPr>
        <w:t>15、每班班长制定班级值勤表，当天值日的班干应对全班的出勤、课堂纪律情况负责，认真填写班级日志。课前点名，要实事求是，不得有虚假瞒报。对迟到、早退、缺课学生做认真记录，并交任课老师审查签字，</w:t>
      </w:r>
      <w:proofErr w:type="gramStart"/>
      <w:r>
        <w:rPr>
          <w:rFonts w:ascii="宋体" w:hAnsi="宋体" w:cs="宋体" w:hint="eastAsia"/>
          <w:kern w:val="0"/>
          <w:sz w:val="28"/>
          <w:szCs w:val="28"/>
        </w:rPr>
        <w:t>课后向</w:t>
      </w:r>
      <w:proofErr w:type="gramEnd"/>
      <w:r>
        <w:rPr>
          <w:rFonts w:ascii="宋体" w:hAnsi="宋体" w:cs="宋体" w:hint="eastAsia"/>
          <w:kern w:val="0"/>
          <w:sz w:val="28"/>
          <w:szCs w:val="28"/>
        </w:rPr>
        <w:t>班主任、辅导员老师报告。</w:t>
      </w:r>
    </w:p>
    <w:p w:rsidR="00295266" w:rsidRDefault="005C132C" w:rsidP="00295266">
      <w:pPr>
        <w:spacing w:line="360" w:lineRule="auto"/>
        <w:rPr>
          <w:rFonts w:ascii="宋体" w:hAnsi="宋体"/>
          <w:b/>
          <w:sz w:val="28"/>
          <w:szCs w:val="28"/>
        </w:rPr>
      </w:pPr>
      <w:r>
        <w:rPr>
          <w:rFonts w:ascii="宋体" w:hAnsi="宋体" w:hint="eastAsia"/>
          <w:b/>
          <w:sz w:val="28"/>
          <w:szCs w:val="28"/>
        </w:rPr>
        <w:t>12．课程资源</w:t>
      </w:r>
    </w:p>
    <w:p w:rsidR="00295266" w:rsidRPr="00295266" w:rsidRDefault="00295266" w:rsidP="00295266">
      <w:pPr>
        <w:spacing w:line="360" w:lineRule="auto"/>
        <w:rPr>
          <w:rFonts w:ascii="宋体" w:hAnsi="宋体"/>
          <w:b/>
          <w:sz w:val="28"/>
          <w:szCs w:val="28"/>
        </w:rPr>
      </w:pPr>
      <w:r>
        <w:rPr>
          <w:rFonts w:ascii="宋体" w:hAnsi="宋体" w:hint="eastAsia"/>
          <w:b/>
          <w:sz w:val="28"/>
          <w:szCs w:val="28"/>
        </w:rPr>
        <w:t xml:space="preserve"> </w:t>
      </w:r>
      <w:r w:rsidRPr="00576A22">
        <w:rPr>
          <w:rFonts w:hint="eastAsia"/>
          <w:sz w:val="28"/>
          <w:szCs w:val="28"/>
        </w:rPr>
        <w:t>12.1</w:t>
      </w:r>
      <w:r w:rsidRPr="00576A22">
        <w:rPr>
          <w:rFonts w:hint="eastAsia"/>
          <w:sz w:val="28"/>
          <w:szCs w:val="28"/>
        </w:rPr>
        <w:t>教材与参考书</w:t>
      </w:r>
    </w:p>
    <w:p w:rsidR="00295266" w:rsidRPr="00295266" w:rsidRDefault="00295266" w:rsidP="00295266">
      <w:pPr>
        <w:pStyle w:val="a6"/>
        <w:tabs>
          <w:tab w:val="left" w:pos="0"/>
        </w:tabs>
        <w:adjustRightInd w:val="0"/>
        <w:snapToGrid w:val="0"/>
        <w:spacing w:before="0" w:beforeAutospacing="0" w:after="0" w:afterAutospacing="0" w:line="400" w:lineRule="exact"/>
        <w:jc w:val="both"/>
        <w:rPr>
          <w:rFonts w:ascii="Times New Roman" w:eastAsia="宋体" w:hAnsi="宋体" w:cs="Times New Roman"/>
          <w:sz w:val="28"/>
          <w:szCs w:val="28"/>
        </w:rPr>
      </w:pPr>
      <w:r w:rsidRPr="00295266">
        <w:rPr>
          <w:rFonts w:ascii="Times New Roman" w:eastAsia="宋体" w:hAnsi="宋体" w:cs="Times New Roman" w:hint="eastAsia"/>
          <w:sz w:val="28"/>
          <w:szCs w:val="28"/>
        </w:rPr>
        <w:t xml:space="preserve">[1]. </w:t>
      </w:r>
      <w:r w:rsidRPr="00295266">
        <w:rPr>
          <w:rFonts w:ascii="Times New Roman" w:eastAsia="宋体" w:hAnsi="宋体" w:cs="Times New Roman" w:hint="eastAsia"/>
          <w:sz w:val="28"/>
          <w:szCs w:val="28"/>
        </w:rPr>
        <w:t>汪辉亮</w:t>
      </w:r>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编著</w:t>
      </w:r>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《化学专业英语》</w:t>
      </w:r>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北京师范大学出版社</w:t>
      </w:r>
      <w:r w:rsidRPr="00295266">
        <w:rPr>
          <w:rFonts w:ascii="Times New Roman" w:eastAsia="宋体" w:hAnsi="宋体" w:cs="Times New Roman" w:hint="eastAsia"/>
          <w:sz w:val="28"/>
          <w:szCs w:val="28"/>
        </w:rPr>
        <w:t xml:space="preserve"> 2011</w:t>
      </w:r>
      <w:r w:rsidRPr="00295266">
        <w:rPr>
          <w:rFonts w:ascii="Times New Roman" w:eastAsia="宋体" w:hAnsi="宋体" w:cs="Times New Roman" w:hint="eastAsia"/>
          <w:sz w:val="28"/>
          <w:szCs w:val="28"/>
        </w:rPr>
        <w:t>年</w:t>
      </w:r>
    </w:p>
    <w:p w:rsidR="00295266" w:rsidRPr="00295266" w:rsidRDefault="00295266" w:rsidP="00295266">
      <w:pPr>
        <w:pStyle w:val="a6"/>
        <w:tabs>
          <w:tab w:val="left" w:pos="0"/>
        </w:tabs>
        <w:adjustRightInd w:val="0"/>
        <w:snapToGrid w:val="0"/>
        <w:spacing w:before="0" w:beforeAutospacing="0" w:after="0" w:afterAutospacing="0" w:line="400" w:lineRule="exact"/>
        <w:jc w:val="both"/>
        <w:rPr>
          <w:rFonts w:ascii="Times New Roman" w:eastAsia="宋体" w:hAnsi="宋体" w:cs="Times New Roman"/>
          <w:sz w:val="28"/>
          <w:szCs w:val="28"/>
        </w:rPr>
      </w:pPr>
      <w:r w:rsidRPr="00295266">
        <w:rPr>
          <w:rFonts w:ascii="Times New Roman" w:eastAsia="宋体" w:hAnsi="宋体" w:cs="Times New Roman" w:hint="eastAsia"/>
          <w:sz w:val="28"/>
          <w:szCs w:val="28"/>
        </w:rPr>
        <w:t xml:space="preserve">[2]. </w:t>
      </w:r>
      <w:proofErr w:type="gramStart"/>
      <w:r w:rsidRPr="00295266">
        <w:rPr>
          <w:rFonts w:ascii="Times New Roman" w:eastAsia="宋体" w:hAnsi="宋体" w:cs="Times New Roman" w:hint="eastAsia"/>
          <w:sz w:val="28"/>
          <w:szCs w:val="28"/>
        </w:rPr>
        <w:t>董坚</w:t>
      </w:r>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编著</w:t>
      </w:r>
      <w:proofErr w:type="gramEnd"/>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w:t>
      </w:r>
      <w:bookmarkStart w:id="2" w:name="OLE_LINK1"/>
      <w:r w:rsidRPr="00295266">
        <w:rPr>
          <w:rFonts w:ascii="Times New Roman" w:eastAsia="宋体" w:hAnsi="宋体" w:cs="Times New Roman" w:hint="eastAsia"/>
          <w:sz w:val="28"/>
          <w:szCs w:val="28"/>
        </w:rPr>
        <w:t>化学专业英语</w:t>
      </w:r>
      <w:bookmarkEnd w:id="2"/>
      <w:r w:rsidRPr="00295266">
        <w:rPr>
          <w:rFonts w:ascii="Times New Roman" w:eastAsia="宋体" w:hAnsi="宋体" w:cs="Times New Roman" w:hint="eastAsia"/>
          <w:sz w:val="28"/>
          <w:szCs w:val="28"/>
        </w:rPr>
        <w:t>》</w:t>
      </w:r>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浙江大学出版社</w:t>
      </w:r>
      <w:r w:rsidRPr="00295266">
        <w:rPr>
          <w:rFonts w:ascii="Times New Roman" w:eastAsia="宋体" w:hAnsi="宋体" w:cs="Times New Roman" w:hint="eastAsia"/>
          <w:sz w:val="28"/>
          <w:szCs w:val="28"/>
        </w:rPr>
        <w:t xml:space="preserve"> 2010</w:t>
      </w:r>
      <w:r w:rsidRPr="00295266">
        <w:rPr>
          <w:rFonts w:ascii="Times New Roman" w:eastAsia="宋体" w:hAnsi="宋体" w:cs="Times New Roman" w:hint="eastAsia"/>
          <w:sz w:val="28"/>
          <w:szCs w:val="28"/>
        </w:rPr>
        <w:t>年</w:t>
      </w:r>
    </w:p>
    <w:p w:rsidR="00295266" w:rsidRPr="00295266" w:rsidRDefault="00295266" w:rsidP="00295266">
      <w:pPr>
        <w:pStyle w:val="a6"/>
        <w:tabs>
          <w:tab w:val="left" w:pos="0"/>
        </w:tabs>
        <w:adjustRightInd w:val="0"/>
        <w:snapToGrid w:val="0"/>
        <w:spacing w:before="0" w:beforeAutospacing="0" w:after="0" w:afterAutospacing="0" w:line="400" w:lineRule="exact"/>
        <w:jc w:val="both"/>
        <w:rPr>
          <w:rFonts w:ascii="Times New Roman" w:eastAsia="宋体" w:hAnsi="宋体" w:cs="Times New Roman"/>
          <w:sz w:val="28"/>
          <w:szCs w:val="28"/>
        </w:rPr>
      </w:pPr>
      <w:r w:rsidRPr="00295266">
        <w:rPr>
          <w:rFonts w:ascii="Times New Roman" w:eastAsia="宋体" w:hAnsi="宋体" w:cs="Times New Roman" w:hint="eastAsia"/>
          <w:sz w:val="28"/>
          <w:szCs w:val="28"/>
        </w:rPr>
        <w:t xml:space="preserve">[3]. </w:t>
      </w:r>
      <w:r w:rsidRPr="00295266">
        <w:rPr>
          <w:rFonts w:ascii="Times New Roman" w:eastAsia="宋体" w:hAnsi="宋体" w:cs="Times New Roman" w:hint="eastAsia"/>
          <w:sz w:val="28"/>
          <w:szCs w:val="28"/>
        </w:rPr>
        <w:t>马永祥</w:t>
      </w:r>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编著</w:t>
      </w:r>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《化学专业英语》</w:t>
      </w:r>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兰州大学出版社</w:t>
      </w:r>
      <w:r w:rsidRPr="00295266">
        <w:rPr>
          <w:rFonts w:ascii="Times New Roman" w:eastAsia="宋体" w:hAnsi="宋体" w:cs="Times New Roman" w:hint="eastAsia"/>
          <w:sz w:val="28"/>
          <w:szCs w:val="28"/>
        </w:rPr>
        <w:t xml:space="preserve"> 2010</w:t>
      </w:r>
      <w:r w:rsidRPr="00295266">
        <w:rPr>
          <w:rFonts w:ascii="Times New Roman" w:eastAsia="宋体" w:hAnsi="宋体" w:cs="Times New Roman" w:hint="eastAsia"/>
          <w:sz w:val="28"/>
          <w:szCs w:val="28"/>
        </w:rPr>
        <w:t>年</w:t>
      </w:r>
      <w:r w:rsidRPr="00295266">
        <w:rPr>
          <w:rFonts w:ascii="Times New Roman" w:eastAsia="宋体" w:hAnsi="宋体" w:cs="Times New Roman" w:hint="eastAsia"/>
          <w:sz w:val="28"/>
          <w:szCs w:val="28"/>
        </w:rPr>
        <w:t xml:space="preserve"> </w:t>
      </w:r>
    </w:p>
    <w:p w:rsidR="00295266" w:rsidRDefault="00295266" w:rsidP="00295266">
      <w:pPr>
        <w:pStyle w:val="a6"/>
        <w:tabs>
          <w:tab w:val="left" w:pos="0"/>
        </w:tabs>
        <w:adjustRightInd w:val="0"/>
        <w:snapToGrid w:val="0"/>
        <w:spacing w:before="0" w:beforeAutospacing="0" w:after="0" w:afterAutospacing="0" w:line="400" w:lineRule="exact"/>
        <w:jc w:val="both"/>
        <w:rPr>
          <w:rFonts w:ascii="Times New Roman" w:eastAsia="宋体" w:hAnsi="宋体" w:cs="Times New Roman"/>
          <w:sz w:val="28"/>
          <w:szCs w:val="28"/>
        </w:rPr>
      </w:pPr>
      <w:r w:rsidRPr="00295266">
        <w:rPr>
          <w:rFonts w:ascii="Times New Roman" w:eastAsia="宋体" w:hAnsi="宋体" w:cs="Times New Roman" w:hint="eastAsia"/>
          <w:sz w:val="28"/>
          <w:szCs w:val="28"/>
        </w:rPr>
        <w:t xml:space="preserve">[4]. </w:t>
      </w:r>
      <w:hyperlink r:id="rId165" w:tgtFrame="http://product.dangdang.com/_blank" w:history="1">
        <w:r w:rsidRPr="00295266">
          <w:rPr>
            <w:rFonts w:ascii="Times New Roman" w:eastAsia="宋体" w:hAnsi="宋体" w:cs="Times New Roman" w:hint="eastAsia"/>
            <w:sz w:val="28"/>
            <w:szCs w:val="28"/>
          </w:rPr>
          <w:t>路易斯</w:t>
        </w:r>
      </w:hyperlink>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编，</w:t>
      </w:r>
      <w:hyperlink r:id="rId166" w:tgtFrame="http://product.dangdang.com/_blank" w:history="1">
        <w:r w:rsidRPr="00295266">
          <w:rPr>
            <w:rFonts w:ascii="Times New Roman" w:eastAsia="宋体" w:hAnsi="宋体" w:cs="Times New Roman" w:hint="eastAsia"/>
            <w:sz w:val="28"/>
            <w:szCs w:val="28"/>
          </w:rPr>
          <w:t>荣国斌</w:t>
        </w:r>
      </w:hyperlink>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译</w:t>
      </w:r>
      <w:r w:rsidRPr="00295266">
        <w:rPr>
          <w:rFonts w:ascii="Times New Roman" w:eastAsia="宋体" w:hAnsi="宋体" w:cs="Times New Roman" w:hint="eastAsia"/>
          <w:sz w:val="28"/>
          <w:szCs w:val="28"/>
        </w:rPr>
        <w:t xml:space="preserve"> </w:t>
      </w:r>
      <w:r w:rsidRPr="00295266">
        <w:rPr>
          <w:rFonts w:ascii="Times New Roman" w:eastAsia="宋体" w:hAnsi="宋体" w:cs="Times New Roman" w:hint="eastAsia"/>
          <w:sz w:val="28"/>
          <w:szCs w:val="28"/>
        </w:rPr>
        <w:t>《化学专业英语基础（图示教程）》</w:t>
      </w:r>
      <w:r w:rsidRPr="00295266">
        <w:rPr>
          <w:rFonts w:ascii="Times New Roman" w:eastAsia="宋体" w:hAnsi="宋体" w:cs="Times New Roman" w:hint="eastAsia"/>
          <w:sz w:val="28"/>
          <w:szCs w:val="28"/>
        </w:rPr>
        <w:t xml:space="preserve"> </w:t>
      </w:r>
      <w:hyperlink r:id="rId167" w:tgtFrame="http://product.dangdang.com/_blank" w:history="1">
        <w:r w:rsidRPr="00295266">
          <w:rPr>
            <w:rFonts w:ascii="Times New Roman" w:eastAsia="宋体" w:hAnsi="宋体" w:cs="Times New Roman" w:hint="eastAsia"/>
            <w:sz w:val="28"/>
            <w:szCs w:val="28"/>
          </w:rPr>
          <w:t>上海外语教育出版社</w:t>
        </w:r>
      </w:hyperlink>
      <w:r w:rsidRPr="00295266">
        <w:rPr>
          <w:rFonts w:ascii="Times New Roman" w:eastAsia="宋体" w:hAnsi="宋体" w:cs="Times New Roman" w:hint="eastAsia"/>
          <w:sz w:val="28"/>
          <w:szCs w:val="28"/>
        </w:rPr>
        <w:t xml:space="preserve"> 2000</w:t>
      </w:r>
      <w:r w:rsidRPr="00295266">
        <w:rPr>
          <w:rFonts w:ascii="Times New Roman" w:eastAsia="宋体" w:hAnsi="宋体" w:cs="Times New Roman" w:hint="eastAsia"/>
          <w:sz w:val="28"/>
          <w:szCs w:val="28"/>
        </w:rPr>
        <w:t>年</w:t>
      </w:r>
    </w:p>
    <w:p w:rsidR="00295266" w:rsidRDefault="00295266" w:rsidP="00295266">
      <w:pPr>
        <w:spacing w:line="540" w:lineRule="exact"/>
        <w:ind w:firstLineChars="200" w:firstLine="560"/>
        <w:rPr>
          <w:sz w:val="28"/>
          <w:szCs w:val="28"/>
        </w:rPr>
      </w:pPr>
      <w:r w:rsidRPr="00576A22">
        <w:rPr>
          <w:rFonts w:hint="eastAsia"/>
          <w:sz w:val="28"/>
          <w:szCs w:val="28"/>
        </w:rPr>
        <w:t>12.2</w:t>
      </w:r>
      <w:r>
        <w:rPr>
          <w:rFonts w:hint="eastAsia"/>
          <w:sz w:val="28"/>
          <w:szCs w:val="28"/>
        </w:rPr>
        <w:t>专业学术</w:t>
      </w:r>
      <w:r w:rsidRPr="00576A22">
        <w:rPr>
          <w:rFonts w:hint="eastAsia"/>
          <w:sz w:val="28"/>
          <w:szCs w:val="28"/>
        </w:rPr>
        <w:t>著</w:t>
      </w:r>
      <w:r>
        <w:rPr>
          <w:rFonts w:hint="eastAsia"/>
          <w:sz w:val="28"/>
          <w:szCs w:val="28"/>
        </w:rPr>
        <w:t>作</w:t>
      </w:r>
    </w:p>
    <w:p w:rsidR="00295266" w:rsidRPr="00576A22" w:rsidRDefault="00295266" w:rsidP="00295266">
      <w:pPr>
        <w:spacing w:line="540" w:lineRule="exact"/>
        <w:ind w:firstLineChars="200" w:firstLine="560"/>
        <w:rPr>
          <w:sz w:val="28"/>
          <w:szCs w:val="28"/>
        </w:rPr>
      </w:pPr>
    </w:p>
    <w:p w:rsidR="00295266" w:rsidRDefault="00295266" w:rsidP="00295266">
      <w:pPr>
        <w:spacing w:line="540" w:lineRule="exact"/>
        <w:ind w:firstLineChars="200" w:firstLine="560"/>
        <w:rPr>
          <w:sz w:val="28"/>
          <w:szCs w:val="28"/>
        </w:rPr>
      </w:pPr>
      <w:r w:rsidRPr="00576A22">
        <w:rPr>
          <w:rFonts w:hint="eastAsia"/>
          <w:sz w:val="28"/>
          <w:szCs w:val="28"/>
        </w:rPr>
        <w:t>12.3</w:t>
      </w:r>
      <w:r w:rsidRPr="00576A22">
        <w:rPr>
          <w:rFonts w:hint="eastAsia"/>
          <w:sz w:val="28"/>
          <w:szCs w:val="28"/>
        </w:rPr>
        <w:t>专业刊物</w:t>
      </w:r>
    </w:p>
    <w:p w:rsidR="00295266" w:rsidRPr="00576A22" w:rsidRDefault="00295266" w:rsidP="00295266">
      <w:pPr>
        <w:spacing w:line="540" w:lineRule="exact"/>
        <w:ind w:firstLineChars="200" w:firstLine="560"/>
        <w:rPr>
          <w:sz w:val="28"/>
          <w:szCs w:val="28"/>
        </w:rPr>
      </w:pPr>
    </w:p>
    <w:p w:rsidR="00295266" w:rsidRPr="00576A22" w:rsidRDefault="00295266" w:rsidP="00295266">
      <w:pPr>
        <w:spacing w:line="540" w:lineRule="exact"/>
        <w:ind w:firstLineChars="200" w:firstLine="560"/>
        <w:rPr>
          <w:sz w:val="28"/>
          <w:szCs w:val="28"/>
        </w:rPr>
      </w:pPr>
      <w:r w:rsidRPr="00576A22">
        <w:rPr>
          <w:rFonts w:hint="eastAsia"/>
          <w:sz w:val="28"/>
          <w:szCs w:val="28"/>
        </w:rPr>
        <w:t>12.4</w:t>
      </w:r>
      <w:r w:rsidRPr="00576A22">
        <w:rPr>
          <w:rFonts w:hint="eastAsia"/>
          <w:sz w:val="28"/>
          <w:szCs w:val="28"/>
        </w:rPr>
        <w:t>网络课程资源</w:t>
      </w:r>
    </w:p>
    <w:p w:rsidR="00295266" w:rsidRDefault="00295266">
      <w:pPr>
        <w:spacing w:line="360" w:lineRule="auto"/>
        <w:rPr>
          <w:rFonts w:ascii="宋体" w:hAnsi="宋体"/>
          <w:b/>
          <w:sz w:val="28"/>
          <w:szCs w:val="28"/>
        </w:rPr>
      </w:pPr>
    </w:p>
    <w:p w:rsidR="00482176" w:rsidRDefault="005C132C" w:rsidP="00482176">
      <w:pPr>
        <w:spacing w:line="360" w:lineRule="auto"/>
        <w:rPr>
          <w:rFonts w:ascii="宋体" w:hAnsi="宋体"/>
          <w:b/>
          <w:sz w:val="28"/>
          <w:szCs w:val="28"/>
        </w:rPr>
      </w:pPr>
      <w:r>
        <w:rPr>
          <w:rFonts w:ascii="宋体" w:hAnsi="宋体" w:hint="eastAsia"/>
          <w:b/>
          <w:sz w:val="28"/>
          <w:szCs w:val="28"/>
        </w:rPr>
        <w:t>13．教学合约</w:t>
      </w:r>
    </w:p>
    <w:p w:rsidR="006A6051" w:rsidRPr="00482176" w:rsidRDefault="00482176" w:rsidP="00482176">
      <w:pPr>
        <w:spacing w:line="360" w:lineRule="auto"/>
        <w:rPr>
          <w:rFonts w:ascii="宋体" w:hAnsi="宋体"/>
          <w:b/>
          <w:sz w:val="28"/>
          <w:szCs w:val="28"/>
        </w:rPr>
      </w:pPr>
      <w:r w:rsidRPr="00482176">
        <w:rPr>
          <w:rFonts w:hint="eastAsia"/>
          <w:sz w:val="28"/>
          <w:szCs w:val="28"/>
        </w:rPr>
        <w:t xml:space="preserve"> </w:t>
      </w:r>
      <w:r w:rsidR="006A6051" w:rsidRPr="00482176">
        <w:rPr>
          <w:rFonts w:hint="eastAsia"/>
          <w:sz w:val="28"/>
          <w:szCs w:val="28"/>
        </w:rPr>
        <w:t>13.1</w:t>
      </w:r>
      <w:r w:rsidR="006A6051" w:rsidRPr="00482176">
        <w:rPr>
          <w:rFonts w:hint="eastAsia"/>
          <w:sz w:val="28"/>
          <w:szCs w:val="28"/>
        </w:rPr>
        <w:t>教师</w:t>
      </w:r>
      <w:proofErr w:type="gramStart"/>
      <w:r w:rsidR="006A6051" w:rsidRPr="00482176">
        <w:rPr>
          <w:rFonts w:hint="eastAsia"/>
          <w:sz w:val="28"/>
          <w:szCs w:val="28"/>
        </w:rPr>
        <w:t>作出</w:t>
      </w:r>
      <w:proofErr w:type="gramEnd"/>
      <w:r w:rsidR="006A6051" w:rsidRPr="00482176">
        <w:rPr>
          <w:rFonts w:hint="eastAsia"/>
          <w:sz w:val="28"/>
          <w:szCs w:val="28"/>
        </w:rPr>
        <w:t>师德师风承诺</w:t>
      </w:r>
    </w:p>
    <w:p w:rsidR="00482176" w:rsidRDefault="00482176" w:rsidP="00482176">
      <w:pPr>
        <w:spacing w:line="360" w:lineRule="auto"/>
        <w:rPr>
          <w:rFonts w:ascii="宋体" w:hAnsi="宋体"/>
          <w:sz w:val="28"/>
          <w:szCs w:val="28"/>
        </w:rPr>
      </w:pPr>
      <w:r w:rsidRPr="00482176">
        <w:rPr>
          <w:rFonts w:ascii="宋体" w:hAnsi="宋体" w:hint="eastAsia"/>
          <w:sz w:val="28"/>
          <w:szCs w:val="28"/>
        </w:rPr>
        <w:t xml:space="preserve"> </w:t>
      </w:r>
      <w:r>
        <w:rPr>
          <w:rFonts w:ascii="宋体" w:hAnsi="宋体" w:hint="eastAsia"/>
          <w:sz w:val="28"/>
          <w:szCs w:val="28"/>
        </w:rPr>
        <w:t xml:space="preserve">  </w:t>
      </w:r>
      <w:r w:rsidRPr="00482176">
        <w:rPr>
          <w:rFonts w:ascii="宋体" w:hAnsi="宋体" w:hint="eastAsia"/>
          <w:sz w:val="28"/>
          <w:szCs w:val="28"/>
        </w:rPr>
        <w:t>教师杨义</w:t>
      </w:r>
      <w:r>
        <w:rPr>
          <w:rFonts w:ascii="宋体" w:hAnsi="宋体" w:hint="eastAsia"/>
          <w:sz w:val="28"/>
          <w:szCs w:val="28"/>
        </w:rPr>
        <w:t>承诺将</w:t>
      </w:r>
      <w:r w:rsidR="000C702B">
        <w:rPr>
          <w:rFonts w:ascii="宋体" w:hAnsi="宋体" w:hint="eastAsia"/>
          <w:sz w:val="28"/>
          <w:szCs w:val="28"/>
        </w:rPr>
        <w:t>遵守教师法、高等教育法等法律规定</w:t>
      </w:r>
      <w:r>
        <w:rPr>
          <w:rFonts w:ascii="宋体" w:hAnsi="宋体" w:hint="eastAsia"/>
          <w:sz w:val="28"/>
          <w:szCs w:val="28"/>
        </w:rPr>
        <w:t>进行教学活动，决不</w:t>
      </w:r>
      <w:proofErr w:type="gramStart"/>
      <w:r w:rsidRPr="00482176">
        <w:rPr>
          <w:rFonts w:ascii="宋体" w:hAnsi="宋体" w:hint="eastAsia"/>
          <w:sz w:val="28"/>
          <w:szCs w:val="28"/>
        </w:rPr>
        <w:t>作出</w:t>
      </w:r>
      <w:proofErr w:type="gramEnd"/>
      <w:r>
        <w:rPr>
          <w:rFonts w:ascii="宋体" w:hAnsi="宋体" w:hint="eastAsia"/>
          <w:sz w:val="28"/>
          <w:szCs w:val="28"/>
        </w:rPr>
        <w:t>违反师德师风的行为。</w:t>
      </w:r>
    </w:p>
    <w:p w:rsidR="00482176" w:rsidRDefault="00482176" w:rsidP="00482176">
      <w:pPr>
        <w:autoSpaceDE w:val="0"/>
        <w:autoSpaceDN w:val="0"/>
        <w:adjustRightInd w:val="0"/>
        <w:spacing w:line="440" w:lineRule="exact"/>
        <w:ind w:firstLineChars="2100" w:firstLine="5880"/>
        <w:jc w:val="left"/>
        <w:rPr>
          <w:rFonts w:ascii="宋体" w:hAnsi="宋体" w:cs="宋体"/>
          <w:kern w:val="0"/>
          <w:sz w:val="28"/>
          <w:szCs w:val="28"/>
        </w:rPr>
      </w:pPr>
      <w:r>
        <w:rPr>
          <w:rFonts w:ascii="宋体" w:hAnsi="宋体" w:cs="宋体" w:hint="eastAsia"/>
          <w:kern w:val="0"/>
          <w:sz w:val="28"/>
          <w:szCs w:val="28"/>
        </w:rPr>
        <w:t>签名：</w:t>
      </w:r>
    </w:p>
    <w:p w:rsidR="00482176" w:rsidRDefault="00482176" w:rsidP="00482176">
      <w:pPr>
        <w:spacing w:line="440" w:lineRule="exact"/>
        <w:ind w:firstLineChars="2950" w:firstLine="8260"/>
        <w:rPr>
          <w:rFonts w:ascii="宋体" w:cs="宋体"/>
          <w:kern w:val="0"/>
          <w:sz w:val="28"/>
          <w:szCs w:val="28"/>
        </w:rPr>
      </w:pPr>
    </w:p>
    <w:p w:rsidR="00482176" w:rsidRDefault="00482176" w:rsidP="00482176">
      <w:pPr>
        <w:spacing w:line="440" w:lineRule="exact"/>
        <w:ind w:firstLineChars="2100" w:firstLine="5880"/>
        <w:rPr>
          <w:sz w:val="28"/>
          <w:szCs w:val="28"/>
        </w:rPr>
      </w:pPr>
      <w:r>
        <w:rPr>
          <w:rFonts w:ascii="宋体" w:cs="宋体" w:hint="eastAsia"/>
          <w:kern w:val="0"/>
          <w:sz w:val="28"/>
          <w:szCs w:val="28"/>
        </w:rPr>
        <w:t>日期：</w:t>
      </w:r>
    </w:p>
    <w:p w:rsidR="00482176" w:rsidRPr="00482176" w:rsidRDefault="00482176" w:rsidP="00482176">
      <w:pPr>
        <w:spacing w:line="360" w:lineRule="auto"/>
        <w:rPr>
          <w:rFonts w:ascii="宋体" w:hAnsi="宋体"/>
          <w:sz w:val="28"/>
          <w:szCs w:val="28"/>
        </w:rPr>
      </w:pPr>
      <w:r>
        <w:rPr>
          <w:rFonts w:hint="eastAsia"/>
          <w:sz w:val="28"/>
          <w:szCs w:val="28"/>
        </w:rPr>
        <w:t>13.2</w:t>
      </w:r>
      <w:r>
        <w:rPr>
          <w:rFonts w:hint="eastAsia"/>
          <w:sz w:val="28"/>
          <w:szCs w:val="28"/>
        </w:rPr>
        <w:t>学生</w:t>
      </w:r>
      <w:r w:rsidRPr="00576A22">
        <w:rPr>
          <w:rFonts w:hint="eastAsia"/>
          <w:sz w:val="28"/>
          <w:szCs w:val="28"/>
        </w:rPr>
        <w:t>阅读课程实施大纲，理解其内容</w:t>
      </w:r>
    </w:p>
    <w:p w:rsidR="00493422" w:rsidRDefault="005C132C">
      <w:pPr>
        <w:autoSpaceDE w:val="0"/>
        <w:autoSpaceDN w:val="0"/>
        <w:adjustRightInd w:val="0"/>
        <w:spacing w:line="440" w:lineRule="exact"/>
        <w:jc w:val="left"/>
        <w:rPr>
          <w:kern w:val="0"/>
          <w:sz w:val="28"/>
          <w:szCs w:val="28"/>
        </w:rPr>
      </w:pPr>
      <w:r>
        <w:rPr>
          <w:kern w:val="0"/>
          <w:sz w:val="28"/>
          <w:szCs w:val="28"/>
        </w:rPr>
        <w:t xml:space="preserve">(1) </w:t>
      </w:r>
      <w:r>
        <w:rPr>
          <w:rFonts w:hAnsi="宋体"/>
          <w:kern w:val="0"/>
          <w:sz w:val="28"/>
          <w:szCs w:val="28"/>
        </w:rPr>
        <w:t>我已经认真阅读了《</w:t>
      </w:r>
      <w:r>
        <w:rPr>
          <w:rFonts w:hAnsi="宋体" w:hint="eastAsia"/>
          <w:kern w:val="0"/>
          <w:sz w:val="28"/>
          <w:szCs w:val="28"/>
        </w:rPr>
        <w:t>化学专业英语</w:t>
      </w:r>
      <w:r>
        <w:rPr>
          <w:rFonts w:hAnsi="宋体"/>
          <w:kern w:val="0"/>
          <w:sz w:val="28"/>
          <w:szCs w:val="28"/>
        </w:rPr>
        <w:t>》课程实施大纲，并清楚理解其中所陈述的内容；</w:t>
      </w:r>
    </w:p>
    <w:p w:rsidR="00493422" w:rsidRDefault="005C132C">
      <w:pPr>
        <w:autoSpaceDE w:val="0"/>
        <w:autoSpaceDN w:val="0"/>
        <w:adjustRightInd w:val="0"/>
        <w:spacing w:line="440" w:lineRule="exact"/>
        <w:jc w:val="left"/>
        <w:rPr>
          <w:rFonts w:hAnsi="宋体"/>
          <w:kern w:val="0"/>
          <w:sz w:val="28"/>
          <w:szCs w:val="28"/>
        </w:rPr>
      </w:pPr>
      <w:r>
        <w:rPr>
          <w:kern w:val="0"/>
          <w:sz w:val="28"/>
          <w:szCs w:val="28"/>
        </w:rPr>
        <w:t xml:space="preserve">(2) </w:t>
      </w:r>
      <w:r>
        <w:rPr>
          <w:rFonts w:hAnsi="宋体"/>
          <w:kern w:val="0"/>
          <w:sz w:val="28"/>
          <w:szCs w:val="28"/>
        </w:rPr>
        <w:t>任课教师已预备足够的时间让我咨询课程实施大纲的相关内容；</w:t>
      </w:r>
    </w:p>
    <w:p w:rsidR="00482176" w:rsidRDefault="00482176">
      <w:pPr>
        <w:autoSpaceDE w:val="0"/>
        <w:autoSpaceDN w:val="0"/>
        <w:adjustRightInd w:val="0"/>
        <w:spacing w:line="440" w:lineRule="exact"/>
        <w:jc w:val="left"/>
        <w:rPr>
          <w:kern w:val="0"/>
          <w:sz w:val="28"/>
          <w:szCs w:val="28"/>
        </w:rPr>
      </w:pPr>
      <w:r>
        <w:rPr>
          <w:rFonts w:hAnsi="宋体" w:hint="eastAsia"/>
          <w:kern w:val="0"/>
          <w:sz w:val="28"/>
          <w:szCs w:val="28"/>
        </w:rPr>
        <w:t xml:space="preserve">13.3 </w:t>
      </w:r>
      <w:r>
        <w:rPr>
          <w:rFonts w:hAnsi="宋体" w:hint="eastAsia"/>
          <w:kern w:val="0"/>
          <w:sz w:val="28"/>
          <w:szCs w:val="28"/>
        </w:rPr>
        <w:t>学生</w:t>
      </w:r>
      <w:r w:rsidRPr="00576A22">
        <w:rPr>
          <w:rFonts w:hint="eastAsia"/>
          <w:sz w:val="28"/>
          <w:szCs w:val="28"/>
        </w:rPr>
        <w:t>同意遵守课程实施大纲中阐述的标准和期望</w:t>
      </w:r>
    </w:p>
    <w:p w:rsidR="00493422" w:rsidRDefault="005C132C">
      <w:pPr>
        <w:autoSpaceDE w:val="0"/>
        <w:autoSpaceDN w:val="0"/>
        <w:adjustRightInd w:val="0"/>
        <w:spacing w:line="440" w:lineRule="exact"/>
        <w:jc w:val="left"/>
        <w:rPr>
          <w:kern w:val="0"/>
          <w:sz w:val="28"/>
          <w:szCs w:val="28"/>
        </w:rPr>
      </w:pPr>
      <w:r>
        <w:rPr>
          <w:kern w:val="0"/>
          <w:sz w:val="28"/>
          <w:szCs w:val="28"/>
        </w:rPr>
        <w:t>(</w:t>
      </w:r>
      <w:r w:rsidR="00482176">
        <w:rPr>
          <w:rFonts w:hint="eastAsia"/>
          <w:kern w:val="0"/>
          <w:sz w:val="28"/>
          <w:szCs w:val="28"/>
        </w:rPr>
        <w:t>1</w:t>
      </w:r>
      <w:r>
        <w:rPr>
          <w:kern w:val="0"/>
          <w:sz w:val="28"/>
          <w:szCs w:val="28"/>
        </w:rPr>
        <w:t xml:space="preserve">) </w:t>
      </w:r>
      <w:r>
        <w:rPr>
          <w:rFonts w:hAnsi="宋体"/>
          <w:kern w:val="0"/>
          <w:sz w:val="28"/>
          <w:szCs w:val="28"/>
        </w:rPr>
        <w:t>我认同任课教师针对课程实施所提的课程标准；</w:t>
      </w:r>
    </w:p>
    <w:p w:rsidR="00493422" w:rsidRDefault="00482176">
      <w:pPr>
        <w:autoSpaceDE w:val="0"/>
        <w:autoSpaceDN w:val="0"/>
        <w:adjustRightInd w:val="0"/>
        <w:spacing w:line="440" w:lineRule="exact"/>
        <w:jc w:val="left"/>
        <w:rPr>
          <w:kern w:val="0"/>
          <w:sz w:val="28"/>
          <w:szCs w:val="28"/>
        </w:rPr>
      </w:pPr>
      <w:r>
        <w:rPr>
          <w:kern w:val="0"/>
          <w:sz w:val="28"/>
          <w:szCs w:val="28"/>
        </w:rPr>
        <w:t>(</w:t>
      </w:r>
      <w:r>
        <w:rPr>
          <w:rFonts w:hint="eastAsia"/>
          <w:kern w:val="0"/>
          <w:sz w:val="28"/>
          <w:szCs w:val="28"/>
        </w:rPr>
        <w:t>2</w:t>
      </w:r>
      <w:r w:rsidR="005C132C">
        <w:rPr>
          <w:kern w:val="0"/>
          <w:sz w:val="28"/>
          <w:szCs w:val="28"/>
        </w:rPr>
        <w:t xml:space="preserve">) </w:t>
      </w:r>
      <w:r w:rsidR="005C132C">
        <w:rPr>
          <w:rFonts w:hAnsi="宋体"/>
          <w:kern w:val="0"/>
          <w:sz w:val="28"/>
          <w:szCs w:val="28"/>
        </w:rPr>
        <w:t>我同意遵守本课程实施大纲中所阐述的课程考核方式、学术诚信规定等规定；</w:t>
      </w:r>
    </w:p>
    <w:p w:rsidR="00493422" w:rsidRDefault="00493422">
      <w:pPr>
        <w:autoSpaceDE w:val="0"/>
        <w:autoSpaceDN w:val="0"/>
        <w:adjustRightInd w:val="0"/>
        <w:spacing w:line="440" w:lineRule="exact"/>
        <w:ind w:firstLineChars="2550" w:firstLine="6120"/>
        <w:jc w:val="left"/>
        <w:rPr>
          <w:rFonts w:ascii="宋体" w:hAnsi="宋体" w:cs="宋体"/>
          <w:kern w:val="0"/>
          <w:sz w:val="24"/>
        </w:rPr>
      </w:pPr>
    </w:p>
    <w:p w:rsidR="00493422" w:rsidRDefault="005C132C">
      <w:pPr>
        <w:autoSpaceDE w:val="0"/>
        <w:autoSpaceDN w:val="0"/>
        <w:adjustRightInd w:val="0"/>
        <w:spacing w:line="440" w:lineRule="exact"/>
        <w:ind w:firstLineChars="2100" w:firstLine="5880"/>
        <w:jc w:val="left"/>
        <w:rPr>
          <w:rFonts w:ascii="宋体" w:hAnsi="宋体" w:cs="宋体"/>
          <w:kern w:val="0"/>
          <w:sz w:val="28"/>
          <w:szCs w:val="28"/>
        </w:rPr>
      </w:pPr>
      <w:r>
        <w:rPr>
          <w:rFonts w:ascii="宋体" w:hAnsi="宋体" w:cs="宋体" w:hint="eastAsia"/>
          <w:kern w:val="0"/>
          <w:sz w:val="28"/>
          <w:szCs w:val="28"/>
        </w:rPr>
        <w:t>签名：</w:t>
      </w:r>
    </w:p>
    <w:p w:rsidR="00493422" w:rsidRDefault="00493422">
      <w:pPr>
        <w:spacing w:line="440" w:lineRule="exact"/>
        <w:ind w:firstLineChars="2950" w:firstLine="8260"/>
        <w:rPr>
          <w:rFonts w:ascii="宋体" w:cs="宋体"/>
          <w:kern w:val="0"/>
          <w:sz w:val="28"/>
          <w:szCs w:val="28"/>
        </w:rPr>
      </w:pPr>
    </w:p>
    <w:p w:rsidR="00493422" w:rsidRDefault="005C132C">
      <w:pPr>
        <w:spacing w:line="440" w:lineRule="exact"/>
        <w:ind w:firstLineChars="2100" w:firstLine="5880"/>
        <w:rPr>
          <w:sz w:val="28"/>
          <w:szCs w:val="28"/>
        </w:rPr>
      </w:pPr>
      <w:r>
        <w:rPr>
          <w:rFonts w:ascii="宋体" w:cs="宋体" w:hint="eastAsia"/>
          <w:kern w:val="0"/>
          <w:sz w:val="28"/>
          <w:szCs w:val="28"/>
        </w:rPr>
        <w:t>日期：</w:t>
      </w:r>
    </w:p>
    <w:p w:rsidR="00493422" w:rsidRDefault="00493422">
      <w:pPr>
        <w:spacing w:line="360" w:lineRule="auto"/>
        <w:rPr>
          <w:rFonts w:ascii="宋体" w:hAnsi="宋体"/>
          <w:b/>
          <w:sz w:val="28"/>
          <w:szCs w:val="28"/>
        </w:rPr>
      </w:pPr>
    </w:p>
    <w:p w:rsidR="00493422" w:rsidRDefault="005C132C">
      <w:pPr>
        <w:spacing w:line="360" w:lineRule="auto"/>
        <w:rPr>
          <w:rFonts w:ascii="宋体" w:hAnsi="宋体"/>
          <w:b/>
          <w:sz w:val="28"/>
          <w:szCs w:val="28"/>
        </w:rPr>
      </w:pPr>
      <w:r>
        <w:rPr>
          <w:rFonts w:ascii="宋体" w:hAnsi="宋体" w:hint="eastAsia"/>
          <w:b/>
          <w:sz w:val="28"/>
          <w:szCs w:val="28"/>
        </w:rPr>
        <w:t>14．其他说明</w:t>
      </w:r>
    </w:p>
    <w:p w:rsidR="00493422" w:rsidRDefault="00493422">
      <w:pPr>
        <w:spacing w:line="360" w:lineRule="auto"/>
      </w:pPr>
    </w:p>
    <w:p w:rsidR="00493422" w:rsidRDefault="00493422">
      <w:pPr>
        <w:widowControl/>
        <w:snapToGrid w:val="0"/>
        <w:spacing w:line="440" w:lineRule="exact"/>
        <w:ind w:rightChars="12" w:right="25"/>
        <w:jc w:val="left"/>
        <w:rPr>
          <w:rFonts w:hAnsi="宋体"/>
          <w:sz w:val="24"/>
        </w:rPr>
      </w:pPr>
    </w:p>
    <w:p w:rsidR="00493422" w:rsidRDefault="00493422">
      <w:pPr>
        <w:widowControl/>
        <w:snapToGrid w:val="0"/>
        <w:spacing w:line="440" w:lineRule="exact"/>
        <w:ind w:rightChars="12" w:right="25" w:firstLineChars="200" w:firstLine="560"/>
        <w:jc w:val="left"/>
        <w:rPr>
          <w:rFonts w:ascii="宋体" w:hAnsi="宋体" w:cs="宋体"/>
          <w:color w:val="000000"/>
          <w:kern w:val="0"/>
          <w:sz w:val="28"/>
          <w:szCs w:val="28"/>
        </w:rPr>
      </w:pPr>
    </w:p>
    <w:sectPr w:rsidR="00493422" w:rsidSect="0049342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7154" w:rsidRDefault="003B7154" w:rsidP="006D0BCE">
      <w:r>
        <w:separator/>
      </w:r>
    </w:p>
  </w:endnote>
  <w:endnote w:type="continuationSeparator" w:id="0">
    <w:p w:rsidR="003B7154" w:rsidRDefault="003B7154" w:rsidP="006D0BC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mn-cs">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楷体">
    <w:panose1 w:val="02010609060101010101"/>
    <w:charset w:val="86"/>
    <w:family w:val="modern"/>
    <w:pitch w:val="fixed"/>
    <w:sig w:usb0="800002BF" w:usb1="38CF7CFA" w:usb2="00000016" w:usb3="00000000" w:csb0="00040001" w:csb1="00000000"/>
  </w:font>
  <w:font w:name="Calibri Light">
    <w:altName w:val="Arial Unicode MS"/>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5611" w:rsidRDefault="0094181A">
    <w:pPr>
      <w:pStyle w:val="a4"/>
      <w:framePr w:wrap="around" w:vAnchor="text" w:hAnchor="margin" w:xAlign="center" w:y="1"/>
      <w:rPr>
        <w:rStyle w:val="ab"/>
      </w:rPr>
    </w:pPr>
    <w:r>
      <w:fldChar w:fldCharType="begin"/>
    </w:r>
    <w:r w:rsidR="00305611">
      <w:rPr>
        <w:rStyle w:val="ab"/>
      </w:rPr>
      <w:instrText xml:space="preserve">PAGE  </w:instrText>
    </w:r>
    <w:r>
      <w:fldChar w:fldCharType="end"/>
    </w:r>
  </w:p>
  <w:p w:rsidR="00305611" w:rsidRDefault="00305611">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5611" w:rsidRDefault="00305611">
    <w:pPr>
      <w:pStyle w:val="a4"/>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7154" w:rsidRDefault="003B7154" w:rsidP="006D0BCE">
      <w:r>
        <w:separator/>
      </w:r>
    </w:p>
  </w:footnote>
  <w:footnote w:type="continuationSeparator" w:id="0">
    <w:p w:rsidR="003B7154" w:rsidRDefault="003B7154" w:rsidP="006D0BC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5611" w:rsidRDefault="00305611">
    <w:pPr>
      <w:pStyle w:val="a5"/>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1C2142"/>
    <w:multiLevelType w:val="singleLevel"/>
    <w:tmpl w:val="58954BDA"/>
    <w:lvl w:ilvl="0">
      <w:start w:val="1"/>
      <w:numFmt w:val="decimal"/>
      <w:suff w:val="nothing"/>
      <w:lvlText w:val="%1、"/>
      <w:lvlJc w:val="left"/>
    </w:lvl>
  </w:abstractNum>
  <w:abstractNum w:abstractNumId="1">
    <w:nsid w:val="35EF46C4"/>
    <w:multiLevelType w:val="singleLevel"/>
    <w:tmpl w:val="58954AC2"/>
    <w:lvl w:ilvl="0">
      <w:start w:val="1"/>
      <w:numFmt w:val="decimal"/>
      <w:suff w:val="nothing"/>
      <w:lvlText w:val="%1、"/>
      <w:lvlJc w:val="left"/>
    </w:lvl>
  </w:abstractNum>
  <w:abstractNum w:abstractNumId="2">
    <w:nsid w:val="3FE57D0C"/>
    <w:multiLevelType w:val="multilevel"/>
    <w:tmpl w:val="3FE57D0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41D82AC7"/>
    <w:multiLevelType w:val="hybridMultilevel"/>
    <w:tmpl w:val="A088F0A6"/>
    <w:lvl w:ilvl="0" w:tplc="B0F2E976">
      <w:start w:val="1"/>
      <w:numFmt w:val="bullet"/>
      <w:lvlText w:val="•"/>
      <w:lvlJc w:val="left"/>
      <w:pPr>
        <w:tabs>
          <w:tab w:val="num" w:pos="720"/>
        </w:tabs>
        <w:ind w:left="720" w:hanging="360"/>
      </w:pPr>
      <w:rPr>
        <w:rFonts w:ascii="Arial" w:hAnsi="Arial" w:hint="default"/>
      </w:rPr>
    </w:lvl>
    <w:lvl w:ilvl="1" w:tplc="17BE1E3A" w:tentative="1">
      <w:start w:val="1"/>
      <w:numFmt w:val="bullet"/>
      <w:lvlText w:val="•"/>
      <w:lvlJc w:val="left"/>
      <w:pPr>
        <w:tabs>
          <w:tab w:val="num" w:pos="1440"/>
        </w:tabs>
        <w:ind w:left="1440" w:hanging="360"/>
      </w:pPr>
      <w:rPr>
        <w:rFonts w:ascii="Arial" w:hAnsi="Arial" w:hint="default"/>
      </w:rPr>
    </w:lvl>
    <w:lvl w:ilvl="2" w:tplc="D89E9E32" w:tentative="1">
      <w:start w:val="1"/>
      <w:numFmt w:val="bullet"/>
      <w:lvlText w:val="•"/>
      <w:lvlJc w:val="left"/>
      <w:pPr>
        <w:tabs>
          <w:tab w:val="num" w:pos="2160"/>
        </w:tabs>
        <w:ind w:left="2160" w:hanging="360"/>
      </w:pPr>
      <w:rPr>
        <w:rFonts w:ascii="Arial" w:hAnsi="Arial" w:hint="default"/>
      </w:rPr>
    </w:lvl>
    <w:lvl w:ilvl="3" w:tplc="4C76C6EC" w:tentative="1">
      <w:start w:val="1"/>
      <w:numFmt w:val="bullet"/>
      <w:lvlText w:val="•"/>
      <w:lvlJc w:val="left"/>
      <w:pPr>
        <w:tabs>
          <w:tab w:val="num" w:pos="2880"/>
        </w:tabs>
        <w:ind w:left="2880" w:hanging="360"/>
      </w:pPr>
      <w:rPr>
        <w:rFonts w:ascii="Arial" w:hAnsi="Arial" w:hint="default"/>
      </w:rPr>
    </w:lvl>
    <w:lvl w:ilvl="4" w:tplc="E334D6C4" w:tentative="1">
      <w:start w:val="1"/>
      <w:numFmt w:val="bullet"/>
      <w:lvlText w:val="•"/>
      <w:lvlJc w:val="left"/>
      <w:pPr>
        <w:tabs>
          <w:tab w:val="num" w:pos="3600"/>
        </w:tabs>
        <w:ind w:left="3600" w:hanging="360"/>
      </w:pPr>
      <w:rPr>
        <w:rFonts w:ascii="Arial" w:hAnsi="Arial" w:hint="default"/>
      </w:rPr>
    </w:lvl>
    <w:lvl w:ilvl="5" w:tplc="98708DC8" w:tentative="1">
      <w:start w:val="1"/>
      <w:numFmt w:val="bullet"/>
      <w:lvlText w:val="•"/>
      <w:lvlJc w:val="left"/>
      <w:pPr>
        <w:tabs>
          <w:tab w:val="num" w:pos="4320"/>
        </w:tabs>
        <w:ind w:left="4320" w:hanging="360"/>
      </w:pPr>
      <w:rPr>
        <w:rFonts w:ascii="Arial" w:hAnsi="Arial" w:hint="default"/>
      </w:rPr>
    </w:lvl>
    <w:lvl w:ilvl="6" w:tplc="CD4C5584" w:tentative="1">
      <w:start w:val="1"/>
      <w:numFmt w:val="bullet"/>
      <w:lvlText w:val="•"/>
      <w:lvlJc w:val="left"/>
      <w:pPr>
        <w:tabs>
          <w:tab w:val="num" w:pos="5040"/>
        </w:tabs>
        <w:ind w:left="5040" w:hanging="360"/>
      </w:pPr>
      <w:rPr>
        <w:rFonts w:ascii="Arial" w:hAnsi="Arial" w:hint="default"/>
      </w:rPr>
    </w:lvl>
    <w:lvl w:ilvl="7" w:tplc="036A3422" w:tentative="1">
      <w:start w:val="1"/>
      <w:numFmt w:val="bullet"/>
      <w:lvlText w:val="•"/>
      <w:lvlJc w:val="left"/>
      <w:pPr>
        <w:tabs>
          <w:tab w:val="num" w:pos="5760"/>
        </w:tabs>
        <w:ind w:left="5760" w:hanging="360"/>
      </w:pPr>
      <w:rPr>
        <w:rFonts w:ascii="Arial" w:hAnsi="Arial" w:hint="default"/>
      </w:rPr>
    </w:lvl>
    <w:lvl w:ilvl="8" w:tplc="60C61F96" w:tentative="1">
      <w:start w:val="1"/>
      <w:numFmt w:val="bullet"/>
      <w:lvlText w:val="•"/>
      <w:lvlJc w:val="left"/>
      <w:pPr>
        <w:tabs>
          <w:tab w:val="num" w:pos="6480"/>
        </w:tabs>
        <w:ind w:left="6480" w:hanging="360"/>
      </w:pPr>
      <w:rPr>
        <w:rFonts w:ascii="Arial" w:hAnsi="Arial" w:hint="default"/>
      </w:rPr>
    </w:lvl>
  </w:abstractNum>
  <w:abstractNum w:abstractNumId="4">
    <w:nsid w:val="48AD6B63"/>
    <w:multiLevelType w:val="multilevel"/>
    <w:tmpl w:val="48AD6B63"/>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51706C6E"/>
    <w:multiLevelType w:val="singleLevel"/>
    <w:tmpl w:val="58967DA6"/>
    <w:lvl w:ilvl="0">
      <w:start w:val="1"/>
      <w:numFmt w:val="decimal"/>
      <w:suff w:val="nothing"/>
      <w:lvlText w:val="%1、"/>
      <w:lvlJc w:val="left"/>
    </w:lvl>
  </w:abstractNum>
  <w:abstractNum w:abstractNumId="6">
    <w:nsid w:val="53AC35FF"/>
    <w:multiLevelType w:val="singleLevel"/>
    <w:tmpl w:val="58954B22"/>
    <w:lvl w:ilvl="0">
      <w:start w:val="1"/>
      <w:numFmt w:val="decimal"/>
      <w:suff w:val="nothing"/>
      <w:lvlText w:val="%1、"/>
      <w:lvlJc w:val="left"/>
    </w:lvl>
  </w:abstractNum>
  <w:abstractNum w:abstractNumId="7">
    <w:nsid w:val="584FDBEE"/>
    <w:multiLevelType w:val="singleLevel"/>
    <w:tmpl w:val="584FDBEE"/>
    <w:lvl w:ilvl="0">
      <w:start w:val="30"/>
      <w:numFmt w:val="decimal"/>
      <w:suff w:val="space"/>
      <w:lvlText w:val="(%1)"/>
      <w:lvlJc w:val="left"/>
    </w:lvl>
  </w:abstractNum>
  <w:abstractNum w:abstractNumId="8">
    <w:nsid w:val="585A73EE"/>
    <w:multiLevelType w:val="singleLevel"/>
    <w:tmpl w:val="585A73EE"/>
    <w:lvl w:ilvl="0">
      <w:start w:val="4"/>
      <w:numFmt w:val="decimal"/>
      <w:suff w:val="space"/>
      <w:lvlText w:val="(%1)"/>
      <w:lvlJc w:val="left"/>
    </w:lvl>
  </w:abstractNum>
  <w:abstractNum w:abstractNumId="9">
    <w:nsid w:val="58954725"/>
    <w:multiLevelType w:val="singleLevel"/>
    <w:tmpl w:val="58954725"/>
    <w:lvl w:ilvl="0">
      <w:start w:val="1"/>
      <w:numFmt w:val="decimal"/>
      <w:suff w:val="nothing"/>
      <w:lvlText w:val="%1、"/>
      <w:lvlJc w:val="left"/>
    </w:lvl>
  </w:abstractNum>
  <w:abstractNum w:abstractNumId="10">
    <w:nsid w:val="5895475D"/>
    <w:multiLevelType w:val="singleLevel"/>
    <w:tmpl w:val="5895475D"/>
    <w:lvl w:ilvl="0">
      <w:start w:val="1"/>
      <w:numFmt w:val="decimal"/>
      <w:suff w:val="nothing"/>
      <w:lvlText w:val="%1、"/>
      <w:lvlJc w:val="left"/>
    </w:lvl>
  </w:abstractNum>
  <w:abstractNum w:abstractNumId="11">
    <w:nsid w:val="589548F9"/>
    <w:multiLevelType w:val="singleLevel"/>
    <w:tmpl w:val="589548F9"/>
    <w:lvl w:ilvl="0">
      <w:start w:val="1"/>
      <w:numFmt w:val="decimal"/>
      <w:suff w:val="nothing"/>
      <w:lvlText w:val="%1、"/>
      <w:lvlJc w:val="left"/>
    </w:lvl>
  </w:abstractNum>
  <w:abstractNum w:abstractNumId="12">
    <w:nsid w:val="58954AC2"/>
    <w:multiLevelType w:val="singleLevel"/>
    <w:tmpl w:val="58954AC2"/>
    <w:lvl w:ilvl="0">
      <w:start w:val="1"/>
      <w:numFmt w:val="decimal"/>
      <w:suff w:val="nothing"/>
      <w:lvlText w:val="%1、"/>
      <w:lvlJc w:val="left"/>
    </w:lvl>
  </w:abstractNum>
  <w:abstractNum w:abstractNumId="13">
    <w:nsid w:val="58954B22"/>
    <w:multiLevelType w:val="singleLevel"/>
    <w:tmpl w:val="58954B22"/>
    <w:lvl w:ilvl="0">
      <w:start w:val="1"/>
      <w:numFmt w:val="decimal"/>
      <w:suff w:val="nothing"/>
      <w:lvlText w:val="%1、"/>
      <w:lvlJc w:val="left"/>
    </w:lvl>
  </w:abstractNum>
  <w:abstractNum w:abstractNumId="14">
    <w:nsid w:val="58954BDA"/>
    <w:multiLevelType w:val="singleLevel"/>
    <w:tmpl w:val="58954BDA"/>
    <w:lvl w:ilvl="0">
      <w:start w:val="1"/>
      <w:numFmt w:val="decimal"/>
      <w:suff w:val="nothing"/>
      <w:lvlText w:val="%1、"/>
      <w:lvlJc w:val="left"/>
    </w:lvl>
  </w:abstractNum>
  <w:abstractNum w:abstractNumId="15">
    <w:nsid w:val="58954CB6"/>
    <w:multiLevelType w:val="singleLevel"/>
    <w:tmpl w:val="58954CB6"/>
    <w:lvl w:ilvl="0">
      <w:start w:val="1"/>
      <w:numFmt w:val="decimal"/>
      <w:suff w:val="nothing"/>
      <w:lvlText w:val="%1、"/>
      <w:lvlJc w:val="left"/>
    </w:lvl>
  </w:abstractNum>
  <w:abstractNum w:abstractNumId="16">
    <w:nsid w:val="589580C4"/>
    <w:multiLevelType w:val="singleLevel"/>
    <w:tmpl w:val="589580C4"/>
    <w:lvl w:ilvl="0">
      <w:start w:val="2"/>
      <w:numFmt w:val="decimal"/>
      <w:suff w:val="nothing"/>
      <w:lvlText w:val="%1、"/>
      <w:lvlJc w:val="left"/>
    </w:lvl>
  </w:abstractNum>
  <w:abstractNum w:abstractNumId="17">
    <w:nsid w:val="58958228"/>
    <w:multiLevelType w:val="singleLevel"/>
    <w:tmpl w:val="58958228"/>
    <w:lvl w:ilvl="0">
      <w:start w:val="1"/>
      <w:numFmt w:val="decimal"/>
      <w:suff w:val="nothing"/>
      <w:lvlText w:val="%1、"/>
      <w:lvlJc w:val="left"/>
    </w:lvl>
  </w:abstractNum>
  <w:abstractNum w:abstractNumId="18">
    <w:nsid w:val="589585D8"/>
    <w:multiLevelType w:val="singleLevel"/>
    <w:tmpl w:val="589585D8"/>
    <w:lvl w:ilvl="0">
      <w:start w:val="3"/>
      <w:numFmt w:val="decimal"/>
      <w:suff w:val="nothing"/>
      <w:lvlText w:val="%1、"/>
      <w:lvlJc w:val="left"/>
    </w:lvl>
  </w:abstractNum>
  <w:abstractNum w:abstractNumId="19">
    <w:nsid w:val="58958A0D"/>
    <w:multiLevelType w:val="singleLevel"/>
    <w:tmpl w:val="58958A0D"/>
    <w:lvl w:ilvl="0">
      <w:start w:val="1"/>
      <w:numFmt w:val="decimal"/>
      <w:suff w:val="nothing"/>
      <w:lvlText w:val="%1、"/>
      <w:lvlJc w:val="left"/>
    </w:lvl>
  </w:abstractNum>
  <w:abstractNum w:abstractNumId="20">
    <w:nsid w:val="58958C99"/>
    <w:multiLevelType w:val="singleLevel"/>
    <w:tmpl w:val="58958C99"/>
    <w:lvl w:ilvl="0">
      <w:start w:val="1"/>
      <w:numFmt w:val="decimal"/>
      <w:suff w:val="nothing"/>
      <w:lvlText w:val="%1、"/>
      <w:lvlJc w:val="left"/>
    </w:lvl>
  </w:abstractNum>
  <w:abstractNum w:abstractNumId="21">
    <w:nsid w:val="58958F28"/>
    <w:multiLevelType w:val="singleLevel"/>
    <w:tmpl w:val="58958F28"/>
    <w:lvl w:ilvl="0">
      <w:start w:val="1"/>
      <w:numFmt w:val="decimal"/>
      <w:suff w:val="nothing"/>
      <w:lvlText w:val="%1、"/>
      <w:lvlJc w:val="left"/>
    </w:lvl>
  </w:abstractNum>
  <w:abstractNum w:abstractNumId="22">
    <w:nsid w:val="5895979B"/>
    <w:multiLevelType w:val="singleLevel"/>
    <w:tmpl w:val="5895979B"/>
    <w:lvl w:ilvl="0">
      <w:start w:val="1"/>
      <w:numFmt w:val="decimal"/>
      <w:suff w:val="space"/>
      <w:lvlText w:val="(%1)"/>
      <w:lvlJc w:val="left"/>
    </w:lvl>
  </w:abstractNum>
  <w:abstractNum w:abstractNumId="23">
    <w:nsid w:val="58959BFB"/>
    <w:multiLevelType w:val="singleLevel"/>
    <w:tmpl w:val="58959BFB"/>
    <w:lvl w:ilvl="0">
      <w:start w:val="1"/>
      <w:numFmt w:val="decimal"/>
      <w:suff w:val="nothing"/>
      <w:lvlText w:val="%1、"/>
      <w:lvlJc w:val="left"/>
    </w:lvl>
  </w:abstractNum>
  <w:abstractNum w:abstractNumId="24">
    <w:nsid w:val="58959C58"/>
    <w:multiLevelType w:val="singleLevel"/>
    <w:tmpl w:val="58959C58"/>
    <w:lvl w:ilvl="0">
      <w:start w:val="1"/>
      <w:numFmt w:val="decimal"/>
      <w:suff w:val="nothing"/>
      <w:lvlText w:val="(%1)"/>
      <w:lvlJc w:val="left"/>
    </w:lvl>
  </w:abstractNum>
  <w:abstractNum w:abstractNumId="25">
    <w:nsid w:val="58959DBF"/>
    <w:multiLevelType w:val="singleLevel"/>
    <w:tmpl w:val="58959DBF"/>
    <w:lvl w:ilvl="0">
      <w:start w:val="1"/>
      <w:numFmt w:val="decimal"/>
      <w:suff w:val="nothing"/>
      <w:lvlText w:val="(%1)"/>
      <w:lvlJc w:val="left"/>
    </w:lvl>
  </w:abstractNum>
  <w:abstractNum w:abstractNumId="26">
    <w:nsid w:val="5895BDAD"/>
    <w:multiLevelType w:val="singleLevel"/>
    <w:tmpl w:val="5895BDAD"/>
    <w:lvl w:ilvl="0">
      <w:start w:val="1"/>
      <w:numFmt w:val="decimal"/>
      <w:suff w:val="nothing"/>
      <w:lvlText w:val="(%1)"/>
      <w:lvlJc w:val="left"/>
    </w:lvl>
  </w:abstractNum>
  <w:abstractNum w:abstractNumId="27">
    <w:nsid w:val="5895C2BD"/>
    <w:multiLevelType w:val="singleLevel"/>
    <w:tmpl w:val="5895C2BD"/>
    <w:lvl w:ilvl="0">
      <w:start w:val="1"/>
      <w:numFmt w:val="decimal"/>
      <w:suff w:val="nothing"/>
      <w:lvlText w:val="%1、"/>
      <w:lvlJc w:val="left"/>
    </w:lvl>
  </w:abstractNum>
  <w:abstractNum w:abstractNumId="28">
    <w:nsid w:val="5895C415"/>
    <w:multiLevelType w:val="singleLevel"/>
    <w:tmpl w:val="5895C415"/>
    <w:lvl w:ilvl="0">
      <w:start w:val="1"/>
      <w:numFmt w:val="decimal"/>
      <w:suff w:val="nothing"/>
      <w:lvlText w:val="(%1)"/>
      <w:lvlJc w:val="left"/>
    </w:lvl>
  </w:abstractNum>
  <w:abstractNum w:abstractNumId="29">
    <w:nsid w:val="5895C4A3"/>
    <w:multiLevelType w:val="singleLevel"/>
    <w:tmpl w:val="5895C4A3"/>
    <w:lvl w:ilvl="0">
      <w:start w:val="2"/>
      <w:numFmt w:val="decimal"/>
      <w:suff w:val="nothing"/>
      <w:lvlText w:val="%1、"/>
      <w:lvlJc w:val="left"/>
    </w:lvl>
  </w:abstractNum>
  <w:abstractNum w:abstractNumId="30">
    <w:nsid w:val="5895C4E9"/>
    <w:multiLevelType w:val="singleLevel"/>
    <w:tmpl w:val="5895C4E9"/>
    <w:lvl w:ilvl="0">
      <w:start w:val="1"/>
      <w:numFmt w:val="decimal"/>
      <w:suff w:val="nothing"/>
      <w:lvlText w:val="(%1)"/>
      <w:lvlJc w:val="left"/>
    </w:lvl>
  </w:abstractNum>
  <w:abstractNum w:abstractNumId="31">
    <w:nsid w:val="5895CA19"/>
    <w:multiLevelType w:val="singleLevel"/>
    <w:tmpl w:val="5895CA19"/>
    <w:lvl w:ilvl="0">
      <w:start w:val="6"/>
      <w:numFmt w:val="decimal"/>
      <w:suff w:val="nothing"/>
      <w:lvlText w:val="%1．"/>
      <w:lvlJc w:val="left"/>
    </w:lvl>
  </w:abstractNum>
  <w:abstractNum w:abstractNumId="32">
    <w:nsid w:val="5895CD69"/>
    <w:multiLevelType w:val="singleLevel"/>
    <w:tmpl w:val="5895CD69"/>
    <w:lvl w:ilvl="0">
      <w:start w:val="2"/>
      <w:numFmt w:val="decimal"/>
      <w:suff w:val="space"/>
      <w:lvlText w:val="(%1)"/>
      <w:lvlJc w:val="left"/>
    </w:lvl>
  </w:abstractNum>
  <w:abstractNum w:abstractNumId="33">
    <w:nsid w:val="5895D14F"/>
    <w:multiLevelType w:val="singleLevel"/>
    <w:tmpl w:val="5895D14F"/>
    <w:lvl w:ilvl="0">
      <w:start w:val="1"/>
      <w:numFmt w:val="decimal"/>
      <w:suff w:val="nothing"/>
      <w:lvlText w:val="%1、"/>
      <w:lvlJc w:val="left"/>
    </w:lvl>
  </w:abstractNum>
  <w:abstractNum w:abstractNumId="34">
    <w:nsid w:val="5895D1BE"/>
    <w:multiLevelType w:val="singleLevel"/>
    <w:tmpl w:val="5895D1BE"/>
    <w:lvl w:ilvl="0">
      <w:start w:val="1"/>
      <w:numFmt w:val="decimal"/>
      <w:suff w:val="nothing"/>
      <w:lvlText w:val="%1、"/>
      <w:lvlJc w:val="left"/>
    </w:lvl>
  </w:abstractNum>
  <w:abstractNum w:abstractNumId="35">
    <w:nsid w:val="5895D326"/>
    <w:multiLevelType w:val="singleLevel"/>
    <w:tmpl w:val="5895D326"/>
    <w:lvl w:ilvl="0">
      <w:start w:val="1"/>
      <w:numFmt w:val="decimal"/>
      <w:suff w:val="space"/>
      <w:lvlText w:val="(%1)"/>
      <w:lvlJc w:val="left"/>
    </w:lvl>
  </w:abstractNum>
  <w:abstractNum w:abstractNumId="36">
    <w:nsid w:val="5895D831"/>
    <w:multiLevelType w:val="singleLevel"/>
    <w:tmpl w:val="5895D831"/>
    <w:lvl w:ilvl="0">
      <w:start w:val="1"/>
      <w:numFmt w:val="decimal"/>
      <w:suff w:val="nothing"/>
      <w:lvlText w:val="%1、"/>
      <w:lvlJc w:val="left"/>
    </w:lvl>
  </w:abstractNum>
  <w:abstractNum w:abstractNumId="37">
    <w:nsid w:val="58967DA6"/>
    <w:multiLevelType w:val="singleLevel"/>
    <w:tmpl w:val="58967DA6"/>
    <w:lvl w:ilvl="0">
      <w:start w:val="1"/>
      <w:numFmt w:val="decimal"/>
      <w:suff w:val="nothing"/>
      <w:lvlText w:val="%1、"/>
      <w:lvlJc w:val="left"/>
    </w:lvl>
  </w:abstractNum>
  <w:abstractNum w:abstractNumId="38">
    <w:nsid w:val="589681A7"/>
    <w:multiLevelType w:val="singleLevel"/>
    <w:tmpl w:val="589681A7"/>
    <w:lvl w:ilvl="0">
      <w:start w:val="1"/>
      <w:numFmt w:val="decimal"/>
      <w:suff w:val="nothing"/>
      <w:lvlText w:val="%1、"/>
      <w:lvlJc w:val="left"/>
    </w:lvl>
  </w:abstractNum>
  <w:abstractNum w:abstractNumId="39">
    <w:nsid w:val="589683C7"/>
    <w:multiLevelType w:val="singleLevel"/>
    <w:tmpl w:val="589683C7"/>
    <w:lvl w:ilvl="0">
      <w:start w:val="2"/>
      <w:numFmt w:val="decimal"/>
      <w:suff w:val="nothing"/>
      <w:lvlText w:val="%1、"/>
      <w:lvlJc w:val="left"/>
    </w:lvl>
  </w:abstractNum>
  <w:abstractNum w:abstractNumId="40">
    <w:nsid w:val="589683F2"/>
    <w:multiLevelType w:val="singleLevel"/>
    <w:tmpl w:val="589683F2"/>
    <w:lvl w:ilvl="0">
      <w:start w:val="1"/>
      <w:numFmt w:val="decimal"/>
      <w:suff w:val="nothing"/>
      <w:lvlText w:val="(%1)"/>
      <w:lvlJc w:val="left"/>
    </w:lvl>
  </w:abstractNum>
  <w:abstractNum w:abstractNumId="41">
    <w:nsid w:val="589693C5"/>
    <w:multiLevelType w:val="singleLevel"/>
    <w:tmpl w:val="589693C5"/>
    <w:lvl w:ilvl="0">
      <w:start w:val="1"/>
      <w:numFmt w:val="decimal"/>
      <w:suff w:val="nothing"/>
      <w:lvlText w:val="%1、"/>
      <w:lvlJc w:val="left"/>
    </w:lvl>
  </w:abstractNum>
  <w:abstractNum w:abstractNumId="42">
    <w:nsid w:val="58969463"/>
    <w:multiLevelType w:val="singleLevel"/>
    <w:tmpl w:val="58969463"/>
    <w:lvl w:ilvl="0">
      <w:start w:val="1"/>
      <w:numFmt w:val="decimal"/>
      <w:suff w:val="nothing"/>
      <w:lvlText w:val="(%1)"/>
      <w:lvlJc w:val="left"/>
    </w:lvl>
  </w:abstractNum>
  <w:abstractNum w:abstractNumId="43">
    <w:nsid w:val="58969A7E"/>
    <w:multiLevelType w:val="singleLevel"/>
    <w:tmpl w:val="58969A7E"/>
    <w:lvl w:ilvl="0">
      <w:start w:val="1"/>
      <w:numFmt w:val="decimal"/>
      <w:suff w:val="nothing"/>
      <w:lvlText w:val="%1、"/>
      <w:lvlJc w:val="left"/>
    </w:lvl>
  </w:abstractNum>
  <w:abstractNum w:abstractNumId="44">
    <w:nsid w:val="5896A1D2"/>
    <w:multiLevelType w:val="singleLevel"/>
    <w:tmpl w:val="5896A1D2"/>
    <w:lvl w:ilvl="0">
      <w:start w:val="1"/>
      <w:numFmt w:val="decimal"/>
      <w:suff w:val="nothing"/>
      <w:lvlText w:val="(%1)"/>
      <w:lvlJc w:val="left"/>
    </w:lvl>
  </w:abstractNum>
  <w:abstractNum w:abstractNumId="45">
    <w:nsid w:val="59997C6F"/>
    <w:multiLevelType w:val="singleLevel"/>
    <w:tmpl w:val="58954AC2"/>
    <w:lvl w:ilvl="0">
      <w:start w:val="1"/>
      <w:numFmt w:val="decimal"/>
      <w:suff w:val="nothing"/>
      <w:lvlText w:val="%1、"/>
      <w:lvlJc w:val="left"/>
    </w:lvl>
  </w:abstractNum>
  <w:abstractNum w:abstractNumId="46">
    <w:nsid w:val="74DA329B"/>
    <w:multiLevelType w:val="multilevel"/>
    <w:tmpl w:val="74DA329B"/>
    <w:lvl w:ilvl="0">
      <w:start w:val="3"/>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7">
    <w:nsid w:val="770C572D"/>
    <w:multiLevelType w:val="multilevel"/>
    <w:tmpl w:val="770C572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4"/>
  </w:num>
  <w:num w:numId="2">
    <w:abstractNumId w:val="31"/>
  </w:num>
  <w:num w:numId="3">
    <w:abstractNumId w:val="9"/>
  </w:num>
  <w:num w:numId="4">
    <w:abstractNumId w:val="10"/>
  </w:num>
  <w:num w:numId="5">
    <w:abstractNumId w:val="11"/>
  </w:num>
  <w:num w:numId="6">
    <w:abstractNumId w:val="12"/>
  </w:num>
  <w:num w:numId="7">
    <w:abstractNumId w:val="13"/>
  </w:num>
  <w:num w:numId="8">
    <w:abstractNumId w:val="37"/>
  </w:num>
  <w:num w:numId="9">
    <w:abstractNumId w:val="14"/>
  </w:num>
  <w:num w:numId="10">
    <w:abstractNumId w:val="15"/>
  </w:num>
  <w:num w:numId="11">
    <w:abstractNumId w:val="16"/>
  </w:num>
  <w:num w:numId="12">
    <w:abstractNumId w:val="17"/>
  </w:num>
  <w:num w:numId="13">
    <w:abstractNumId w:val="18"/>
  </w:num>
  <w:num w:numId="14">
    <w:abstractNumId w:val="19"/>
  </w:num>
  <w:num w:numId="15">
    <w:abstractNumId w:val="20"/>
  </w:num>
  <w:num w:numId="16">
    <w:abstractNumId w:val="21"/>
  </w:num>
  <w:num w:numId="17">
    <w:abstractNumId w:val="22"/>
  </w:num>
  <w:num w:numId="18">
    <w:abstractNumId w:val="23"/>
  </w:num>
  <w:num w:numId="19">
    <w:abstractNumId w:val="24"/>
  </w:num>
  <w:num w:numId="20">
    <w:abstractNumId w:val="25"/>
  </w:num>
  <w:num w:numId="21">
    <w:abstractNumId w:val="26"/>
  </w:num>
  <w:num w:numId="22">
    <w:abstractNumId w:val="27"/>
  </w:num>
  <w:num w:numId="23">
    <w:abstractNumId w:val="28"/>
  </w:num>
  <w:num w:numId="24">
    <w:abstractNumId w:val="29"/>
  </w:num>
  <w:num w:numId="25">
    <w:abstractNumId w:val="30"/>
  </w:num>
  <w:num w:numId="26">
    <w:abstractNumId w:val="32"/>
  </w:num>
  <w:num w:numId="27">
    <w:abstractNumId w:val="33"/>
  </w:num>
  <w:num w:numId="28">
    <w:abstractNumId w:val="34"/>
  </w:num>
  <w:num w:numId="29">
    <w:abstractNumId w:val="35"/>
  </w:num>
  <w:num w:numId="30">
    <w:abstractNumId w:val="41"/>
  </w:num>
  <w:num w:numId="31">
    <w:abstractNumId w:val="42"/>
  </w:num>
  <w:num w:numId="32">
    <w:abstractNumId w:val="36"/>
  </w:num>
  <w:num w:numId="33">
    <w:abstractNumId w:val="38"/>
  </w:num>
  <w:num w:numId="34">
    <w:abstractNumId w:val="40"/>
  </w:num>
  <w:num w:numId="35">
    <w:abstractNumId w:val="39"/>
  </w:num>
  <w:num w:numId="36">
    <w:abstractNumId w:val="43"/>
  </w:num>
  <w:num w:numId="37">
    <w:abstractNumId w:val="44"/>
  </w:num>
  <w:num w:numId="38">
    <w:abstractNumId w:val="3"/>
  </w:num>
  <w:num w:numId="39">
    <w:abstractNumId w:val="1"/>
  </w:num>
  <w:num w:numId="40">
    <w:abstractNumId w:val="45"/>
  </w:num>
  <w:num w:numId="41">
    <w:abstractNumId w:val="6"/>
  </w:num>
  <w:num w:numId="42">
    <w:abstractNumId w:val="5"/>
  </w:num>
  <w:num w:numId="43">
    <w:abstractNumId w:val="0"/>
  </w:num>
  <w:num w:numId="44">
    <w:abstractNumId w:val="47"/>
  </w:num>
  <w:num w:numId="45">
    <w:abstractNumId w:val="2"/>
  </w:num>
  <w:num w:numId="46">
    <w:abstractNumId w:val="46"/>
  </w:num>
  <w:num w:numId="47">
    <w:abstractNumId w:val="7"/>
  </w:num>
  <w:num w:numId="4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proofState w:grammar="clean"/>
  <w:defaultTabStop w:val="420"/>
  <w:drawingGridVerticalSpacing w:val="156"/>
  <w:noPunctuationKerning/>
  <w:characterSpacingControl w:val="compressPunctuation"/>
  <w:hdrShapeDefaults>
    <o:shapedefaults v:ext="edit" spidmax="23554"/>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
  <w:rsids>
    <w:rsidRoot w:val="00493422"/>
    <w:rsid w:val="00002C21"/>
    <w:rsid w:val="00012A5D"/>
    <w:rsid w:val="00017123"/>
    <w:rsid w:val="00020825"/>
    <w:rsid w:val="00025465"/>
    <w:rsid w:val="000255B5"/>
    <w:rsid w:val="00035ED5"/>
    <w:rsid w:val="00037210"/>
    <w:rsid w:val="000411B3"/>
    <w:rsid w:val="00042E99"/>
    <w:rsid w:val="00056F50"/>
    <w:rsid w:val="0006012E"/>
    <w:rsid w:val="000601FD"/>
    <w:rsid w:val="00064F44"/>
    <w:rsid w:val="000658AD"/>
    <w:rsid w:val="00077E9C"/>
    <w:rsid w:val="000841B3"/>
    <w:rsid w:val="00085A82"/>
    <w:rsid w:val="000874E6"/>
    <w:rsid w:val="000949EC"/>
    <w:rsid w:val="00095824"/>
    <w:rsid w:val="000A244A"/>
    <w:rsid w:val="000A4D9B"/>
    <w:rsid w:val="000A777A"/>
    <w:rsid w:val="000B2BB4"/>
    <w:rsid w:val="000B4B54"/>
    <w:rsid w:val="000C2274"/>
    <w:rsid w:val="000C3B10"/>
    <w:rsid w:val="000C3F02"/>
    <w:rsid w:val="000C5446"/>
    <w:rsid w:val="000C6E06"/>
    <w:rsid w:val="000C702B"/>
    <w:rsid w:val="000D0E61"/>
    <w:rsid w:val="000D3947"/>
    <w:rsid w:val="000D45B8"/>
    <w:rsid w:val="000E3217"/>
    <w:rsid w:val="000E4CBD"/>
    <w:rsid w:val="000E69EE"/>
    <w:rsid w:val="00111F9A"/>
    <w:rsid w:val="00112B92"/>
    <w:rsid w:val="001213F4"/>
    <w:rsid w:val="00130CB4"/>
    <w:rsid w:val="00130D7A"/>
    <w:rsid w:val="00133FC0"/>
    <w:rsid w:val="00136F34"/>
    <w:rsid w:val="0013729A"/>
    <w:rsid w:val="001376F4"/>
    <w:rsid w:val="00146117"/>
    <w:rsid w:val="001476A9"/>
    <w:rsid w:val="00150E93"/>
    <w:rsid w:val="001536E5"/>
    <w:rsid w:val="001549C4"/>
    <w:rsid w:val="00165165"/>
    <w:rsid w:val="0016523B"/>
    <w:rsid w:val="001705A8"/>
    <w:rsid w:val="001723B4"/>
    <w:rsid w:val="00182D99"/>
    <w:rsid w:val="00184B3F"/>
    <w:rsid w:val="001955A3"/>
    <w:rsid w:val="00197BD5"/>
    <w:rsid w:val="001A23CB"/>
    <w:rsid w:val="001A27FE"/>
    <w:rsid w:val="001A33C4"/>
    <w:rsid w:val="001A5B65"/>
    <w:rsid w:val="001B78D0"/>
    <w:rsid w:val="001B7E68"/>
    <w:rsid w:val="001C332D"/>
    <w:rsid w:val="001C4CFB"/>
    <w:rsid w:val="001C7FE5"/>
    <w:rsid w:val="001D2006"/>
    <w:rsid w:val="001D27DE"/>
    <w:rsid w:val="001D6D25"/>
    <w:rsid w:val="001E28F3"/>
    <w:rsid w:val="001E3F30"/>
    <w:rsid w:val="001F12B3"/>
    <w:rsid w:val="001F7541"/>
    <w:rsid w:val="00200829"/>
    <w:rsid w:val="002045CA"/>
    <w:rsid w:val="00204B00"/>
    <w:rsid w:val="002053DB"/>
    <w:rsid w:val="0021508D"/>
    <w:rsid w:val="002235EE"/>
    <w:rsid w:val="00234859"/>
    <w:rsid w:val="0023509E"/>
    <w:rsid w:val="00235F99"/>
    <w:rsid w:val="002432F6"/>
    <w:rsid w:val="0024447A"/>
    <w:rsid w:val="00244AB9"/>
    <w:rsid w:val="00245A82"/>
    <w:rsid w:val="00246C85"/>
    <w:rsid w:val="002512C0"/>
    <w:rsid w:val="002559EB"/>
    <w:rsid w:val="002578F4"/>
    <w:rsid w:val="00260C20"/>
    <w:rsid w:val="002632AE"/>
    <w:rsid w:val="00265DAB"/>
    <w:rsid w:val="00267CAB"/>
    <w:rsid w:val="00271A6E"/>
    <w:rsid w:val="00271EF2"/>
    <w:rsid w:val="00274F12"/>
    <w:rsid w:val="00275FC3"/>
    <w:rsid w:val="00282AE1"/>
    <w:rsid w:val="002935E7"/>
    <w:rsid w:val="00295266"/>
    <w:rsid w:val="002976FA"/>
    <w:rsid w:val="00297BDB"/>
    <w:rsid w:val="002A1152"/>
    <w:rsid w:val="002A645D"/>
    <w:rsid w:val="002A6816"/>
    <w:rsid w:val="002B613F"/>
    <w:rsid w:val="002C3406"/>
    <w:rsid w:val="002C4F4D"/>
    <w:rsid w:val="002C69C1"/>
    <w:rsid w:val="002C7442"/>
    <w:rsid w:val="002D20CA"/>
    <w:rsid w:val="002D2B4A"/>
    <w:rsid w:val="002D38DF"/>
    <w:rsid w:val="002D6998"/>
    <w:rsid w:val="002E3F8D"/>
    <w:rsid w:val="002F1A67"/>
    <w:rsid w:val="002F1BE1"/>
    <w:rsid w:val="002F40B4"/>
    <w:rsid w:val="00300713"/>
    <w:rsid w:val="00300D84"/>
    <w:rsid w:val="003015DE"/>
    <w:rsid w:val="00305611"/>
    <w:rsid w:val="00310997"/>
    <w:rsid w:val="00312F9C"/>
    <w:rsid w:val="00317FA1"/>
    <w:rsid w:val="00320ABB"/>
    <w:rsid w:val="00321D93"/>
    <w:rsid w:val="003261A1"/>
    <w:rsid w:val="00326769"/>
    <w:rsid w:val="0032723D"/>
    <w:rsid w:val="00334C1C"/>
    <w:rsid w:val="003372A7"/>
    <w:rsid w:val="00340747"/>
    <w:rsid w:val="003419E4"/>
    <w:rsid w:val="00344446"/>
    <w:rsid w:val="00352ED6"/>
    <w:rsid w:val="0035737C"/>
    <w:rsid w:val="00360237"/>
    <w:rsid w:val="00363882"/>
    <w:rsid w:val="0036568B"/>
    <w:rsid w:val="00371D9B"/>
    <w:rsid w:val="00372D64"/>
    <w:rsid w:val="0037416F"/>
    <w:rsid w:val="003742C5"/>
    <w:rsid w:val="0037488B"/>
    <w:rsid w:val="00374A3C"/>
    <w:rsid w:val="0037549B"/>
    <w:rsid w:val="00382A24"/>
    <w:rsid w:val="00383993"/>
    <w:rsid w:val="00393651"/>
    <w:rsid w:val="00393781"/>
    <w:rsid w:val="0039413F"/>
    <w:rsid w:val="0039483F"/>
    <w:rsid w:val="0039537C"/>
    <w:rsid w:val="003A0225"/>
    <w:rsid w:val="003A0E52"/>
    <w:rsid w:val="003B55C8"/>
    <w:rsid w:val="003B7154"/>
    <w:rsid w:val="003B7A52"/>
    <w:rsid w:val="003B7C34"/>
    <w:rsid w:val="003C0400"/>
    <w:rsid w:val="003C06B3"/>
    <w:rsid w:val="003C0A4C"/>
    <w:rsid w:val="003C0B1B"/>
    <w:rsid w:val="003D18F4"/>
    <w:rsid w:val="003D48BF"/>
    <w:rsid w:val="003D5845"/>
    <w:rsid w:val="003E0D15"/>
    <w:rsid w:val="003E22F6"/>
    <w:rsid w:val="003E6DB2"/>
    <w:rsid w:val="003F2DDA"/>
    <w:rsid w:val="003F5791"/>
    <w:rsid w:val="003F6F2B"/>
    <w:rsid w:val="00400110"/>
    <w:rsid w:val="004010D5"/>
    <w:rsid w:val="0040163A"/>
    <w:rsid w:val="00404F55"/>
    <w:rsid w:val="004056CA"/>
    <w:rsid w:val="004079F4"/>
    <w:rsid w:val="00410660"/>
    <w:rsid w:val="00410A8D"/>
    <w:rsid w:val="00416246"/>
    <w:rsid w:val="0042264A"/>
    <w:rsid w:val="004263D3"/>
    <w:rsid w:val="004266B6"/>
    <w:rsid w:val="00426E91"/>
    <w:rsid w:val="00430FEC"/>
    <w:rsid w:val="00443ACD"/>
    <w:rsid w:val="0044648B"/>
    <w:rsid w:val="00453FCB"/>
    <w:rsid w:val="00454224"/>
    <w:rsid w:val="0046251D"/>
    <w:rsid w:val="00466177"/>
    <w:rsid w:val="004705A1"/>
    <w:rsid w:val="004724E3"/>
    <w:rsid w:val="004724ED"/>
    <w:rsid w:val="00472802"/>
    <w:rsid w:val="00481FF3"/>
    <w:rsid w:val="00482038"/>
    <w:rsid w:val="00482176"/>
    <w:rsid w:val="004840A9"/>
    <w:rsid w:val="0048421D"/>
    <w:rsid w:val="00492895"/>
    <w:rsid w:val="00493422"/>
    <w:rsid w:val="00496981"/>
    <w:rsid w:val="00497257"/>
    <w:rsid w:val="004A2302"/>
    <w:rsid w:val="004A7B63"/>
    <w:rsid w:val="004B1180"/>
    <w:rsid w:val="004B2BCC"/>
    <w:rsid w:val="004B4E7F"/>
    <w:rsid w:val="004B7B9F"/>
    <w:rsid w:val="004C26A1"/>
    <w:rsid w:val="004D51AF"/>
    <w:rsid w:val="004E5CCD"/>
    <w:rsid w:val="00504B4B"/>
    <w:rsid w:val="00504D3B"/>
    <w:rsid w:val="00505B50"/>
    <w:rsid w:val="00510C44"/>
    <w:rsid w:val="00515BCF"/>
    <w:rsid w:val="00522443"/>
    <w:rsid w:val="00525095"/>
    <w:rsid w:val="005263C9"/>
    <w:rsid w:val="0053171F"/>
    <w:rsid w:val="00532157"/>
    <w:rsid w:val="005330D9"/>
    <w:rsid w:val="00533BB3"/>
    <w:rsid w:val="005369F1"/>
    <w:rsid w:val="00540590"/>
    <w:rsid w:val="0054682A"/>
    <w:rsid w:val="0055220C"/>
    <w:rsid w:val="00552420"/>
    <w:rsid w:val="005537AD"/>
    <w:rsid w:val="00554CF6"/>
    <w:rsid w:val="00565241"/>
    <w:rsid w:val="005675C7"/>
    <w:rsid w:val="00574182"/>
    <w:rsid w:val="005758F1"/>
    <w:rsid w:val="00577AFB"/>
    <w:rsid w:val="00596EAA"/>
    <w:rsid w:val="005A0253"/>
    <w:rsid w:val="005A02F7"/>
    <w:rsid w:val="005A43DA"/>
    <w:rsid w:val="005A5A41"/>
    <w:rsid w:val="005B0819"/>
    <w:rsid w:val="005C132C"/>
    <w:rsid w:val="005C484E"/>
    <w:rsid w:val="005D0307"/>
    <w:rsid w:val="005D3266"/>
    <w:rsid w:val="005E0293"/>
    <w:rsid w:val="005E1561"/>
    <w:rsid w:val="005E4CD4"/>
    <w:rsid w:val="005E5CC1"/>
    <w:rsid w:val="005E7179"/>
    <w:rsid w:val="005F095E"/>
    <w:rsid w:val="005F4BA3"/>
    <w:rsid w:val="005F5562"/>
    <w:rsid w:val="00601A63"/>
    <w:rsid w:val="0060333F"/>
    <w:rsid w:val="00604CCC"/>
    <w:rsid w:val="00610A47"/>
    <w:rsid w:val="0061210B"/>
    <w:rsid w:val="0061424D"/>
    <w:rsid w:val="006150BC"/>
    <w:rsid w:val="00622A84"/>
    <w:rsid w:val="00630DF2"/>
    <w:rsid w:val="006426AC"/>
    <w:rsid w:val="0064354B"/>
    <w:rsid w:val="00646A9D"/>
    <w:rsid w:val="006473C0"/>
    <w:rsid w:val="00661635"/>
    <w:rsid w:val="00667848"/>
    <w:rsid w:val="0067045C"/>
    <w:rsid w:val="006711BC"/>
    <w:rsid w:val="0067185E"/>
    <w:rsid w:val="00673785"/>
    <w:rsid w:val="00685A61"/>
    <w:rsid w:val="00685A9A"/>
    <w:rsid w:val="006911F3"/>
    <w:rsid w:val="006914FF"/>
    <w:rsid w:val="00694CED"/>
    <w:rsid w:val="00697B11"/>
    <w:rsid w:val="006A07EF"/>
    <w:rsid w:val="006A1ADE"/>
    <w:rsid w:val="006A3981"/>
    <w:rsid w:val="006A6051"/>
    <w:rsid w:val="006A6C55"/>
    <w:rsid w:val="006A76EC"/>
    <w:rsid w:val="006B2E9E"/>
    <w:rsid w:val="006D05B8"/>
    <w:rsid w:val="006D0BCE"/>
    <w:rsid w:val="006D73C4"/>
    <w:rsid w:val="006E0217"/>
    <w:rsid w:val="006E07D4"/>
    <w:rsid w:val="006E46E5"/>
    <w:rsid w:val="006F6929"/>
    <w:rsid w:val="006F7421"/>
    <w:rsid w:val="00701A2F"/>
    <w:rsid w:val="00701A79"/>
    <w:rsid w:val="00701C1B"/>
    <w:rsid w:val="0071338E"/>
    <w:rsid w:val="00713661"/>
    <w:rsid w:val="007137C8"/>
    <w:rsid w:val="00717B7C"/>
    <w:rsid w:val="00723552"/>
    <w:rsid w:val="00723F1B"/>
    <w:rsid w:val="00724747"/>
    <w:rsid w:val="00725C81"/>
    <w:rsid w:val="00727B22"/>
    <w:rsid w:val="007443C5"/>
    <w:rsid w:val="00745D5B"/>
    <w:rsid w:val="00746139"/>
    <w:rsid w:val="00750517"/>
    <w:rsid w:val="00750B49"/>
    <w:rsid w:val="007539A0"/>
    <w:rsid w:val="00753E4E"/>
    <w:rsid w:val="007675EE"/>
    <w:rsid w:val="00770AD8"/>
    <w:rsid w:val="0077132F"/>
    <w:rsid w:val="00774909"/>
    <w:rsid w:val="00774925"/>
    <w:rsid w:val="007825EB"/>
    <w:rsid w:val="007828C9"/>
    <w:rsid w:val="007854E5"/>
    <w:rsid w:val="00787237"/>
    <w:rsid w:val="007913E4"/>
    <w:rsid w:val="00792478"/>
    <w:rsid w:val="00795271"/>
    <w:rsid w:val="007954E1"/>
    <w:rsid w:val="007C3A90"/>
    <w:rsid w:val="007C4F1F"/>
    <w:rsid w:val="007C61D7"/>
    <w:rsid w:val="007C6416"/>
    <w:rsid w:val="007C6B5D"/>
    <w:rsid w:val="007D4E8E"/>
    <w:rsid w:val="007D66F6"/>
    <w:rsid w:val="007D7C94"/>
    <w:rsid w:val="007E0E11"/>
    <w:rsid w:val="007F43FF"/>
    <w:rsid w:val="007F4EA2"/>
    <w:rsid w:val="007F78A2"/>
    <w:rsid w:val="00811FBD"/>
    <w:rsid w:val="00816574"/>
    <w:rsid w:val="0082729A"/>
    <w:rsid w:val="00836AA2"/>
    <w:rsid w:val="00841622"/>
    <w:rsid w:val="00843D75"/>
    <w:rsid w:val="00847B3A"/>
    <w:rsid w:val="008527E4"/>
    <w:rsid w:val="00854870"/>
    <w:rsid w:val="008564D8"/>
    <w:rsid w:val="008731F2"/>
    <w:rsid w:val="0087471B"/>
    <w:rsid w:val="00880059"/>
    <w:rsid w:val="00882346"/>
    <w:rsid w:val="00892660"/>
    <w:rsid w:val="0089510E"/>
    <w:rsid w:val="008965F2"/>
    <w:rsid w:val="008A4B6F"/>
    <w:rsid w:val="008B124E"/>
    <w:rsid w:val="008B22D8"/>
    <w:rsid w:val="008B2CFA"/>
    <w:rsid w:val="008B3AC3"/>
    <w:rsid w:val="008B48BB"/>
    <w:rsid w:val="008B63F7"/>
    <w:rsid w:val="008B7BAB"/>
    <w:rsid w:val="008C06FA"/>
    <w:rsid w:val="008C2611"/>
    <w:rsid w:val="008C3117"/>
    <w:rsid w:val="008C6462"/>
    <w:rsid w:val="008D065E"/>
    <w:rsid w:val="008D59DE"/>
    <w:rsid w:val="008D5D65"/>
    <w:rsid w:val="008E1260"/>
    <w:rsid w:val="008E4B46"/>
    <w:rsid w:val="008F4B3D"/>
    <w:rsid w:val="008F4D2B"/>
    <w:rsid w:val="008F6C47"/>
    <w:rsid w:val="0090686C"/>
    <w:rsid w:val="00910B7F"/>
    <w:rsid w:val="0091295F"/>
    <w:rsid w:val="00913983"/>
    <w:rsid w:val="00915705"/>
    <w:rsid w:val="00920508"/>
    <w:rsid w:val="00921A6B"/>
    <w:rsid w:val="00921ED3"/>
    <w:rsid w:val="00926995"/>
    <w:rsid w:val="00935753"/>
    <w:rsid w:val="0094181A"/>
    <w:rsid w:val="00951DEB"/>
    <w:rsid w:val="00953E83"/>
    <w:rsid w:val="00960545"/>
    <w:rsid w:val="0096165F"/>
    <w:rsid w:val="00971F23"/>
    <w:rsid w:val="00980AF3"/>
    <w:rsid w:val="0098376E"/>
    <w:rsid w:val="009846C0"/>
    <w:rsid w:val="00984933"/>
    <w:rsid w:val="009876D6"/>
    <w:rsid w:val="00994DC6"/>
    <w:rsid w:val="00997EE7"/>
    <w:rsid w:val="009A5789"/>
    <w:rsid w:val="009B16FE"/>
    <w:rsid w:val="009C0778"/>
    <w:rsid w:val="009C45F2"/>
    <w:rsid w:val="009C4E46"/>
    <w:rsid w:val="009C7C17"/>
    <w:rsid w:val="009C7FD2"/>
    <w:rsid w:val="009D2C6F"/>
    <w:rsid w:val="009D2CDD"/>
    <w:rsid w:val="009D36EA"/>
    <w:rsid w:val="009D3716"/>
    <w:rsid w:val="009D3935"/>
    <w:rsid w:val="009D46B5"/>
    <w:rsid w:val="009D68DE"/>
    <w:rsid w:val="009F0493"/>
    <w:rsid w:val="009F59E5"/>
    <w:rsid w:val="009F7BE1"/>
    <w:rsid w:val="00A01EC5"/>
    <w:rsid w:val="00A039BE"/>
    <w:rsid w:val="00A079C5"/>
    <w:rsid w:val="00A11011"/>
    <w:rsid w:val="00A11D48"/>
    <w:rsid w:val="00A1459D"/>
    <w:rsid w:val="00A20211"/>
    <w:rsid w:val="00A220DD"/>
    <w:rsid w:val="00A22E76"/>
    <w:rsid w:val="00A236DA"/>
    <w:rsid w:val="00A241EB"/>
    <w:rsid w:val="00A30C1E"/>
    <w:rsid w:val="00A31B59"/>
    <w:rsid w:val="00A32692"/>
    <w:rsid w:val="00A40184"/>
    <w:rsid w:val="00A436A5"/>
    <w:rsid w:val="00A44057"/>
    <w:rsid w:val="00A4656E"/>
    <w:rsid w:val="00A507F5"/>
    <w:rsid w:val="00A50DE0"/>
    <w:rsid w:val="00A543EC"/>
    <w:rsid w:val="00A600D7"/>
    <w:rsid w:val="00A64682"/>
    <w:rsid w:val="00A64B67"/>
    <w:rsid w:val="00A65693"/>
    <w:rsid w:val="00A66A69"/>
    <w:rsid w:val="00A71089"/>
    <w:rsid w:val="00A73AAC"/>
    <w:rsid w:val="00A77F42"/>
    <w:rsid w:val="00A8099C"/>
    <w:rsid w:val="00A81325"/>
    <w:rsid w:val="00A81F41"/>
    <w:rsid w:val="00A84E44"/>
    <w:rsid w:val="00A8539A"/>
    <w:rsid w:val="00A86034"/>
    <w:rsid w:val="00A86EBB"/>
    <w:rsid w:val="00A87A7A"/>
    <w:rsid w:val="00A9048D"/>
    <w:rsid w:val="00A911EC"/>
    <w:rsid w:val="00A93110"/>
    <w:rsid w:val="00A96BB9"/>
    <w:rsid w:val="00A971CC"/>
    <w:rsid w:val="00AA2AA2"/>
    <w:rsid w:val="00AA3823"/>
    <w:rsid w:val="00AA7972"/>
    <w:rsid w:val="00AA7CAA"/>
    <w:rsid w:val="00AA7F1D"/>
    <w:rsid w:val="00AC6527"/>
    <w:rsid w:val="00AC69B7"/>
    <w:rsid w:val="00AD2F17"/>
    <w:rsid w:val="00AD566A"/>
    <w:rsid w:val="00AD5DFF"/>
    <w:rsid w:val="00AD7ECB"/>
    <w:rsid w:val="00AE27BC"/>
    <w:rsid w:val="00AE3364"/>
    <w:rsid w:val="00AE5A5A"/>
    <w:rsid w:val="00AE6261"/>
    <w:rsid w:val="00AF2A60"/>
    <w:rsid w:val="00AF3E45"/>
    <w:rsid w:val="00AF7F68"/>
    <w:rsid w:val="00B00F28"/>
    <w:rsid w:val="00B0144C"/>
    <w:rsid w:val="00B05DEE"/>
    <w:rsid w:val="00B10C90"/>
    <w:rsid w:val="00B140EA"/>
    <w:rsid w:val="00B14DBD"/>
    <w:rsid w:val="00B16B38"/>
    <w:rsid w:val="00B429F0"/>
    <w:rsid w:val="00B47659"/>
    <w:rsid w:val="00B47CEF"/>
    <w:rsid w:val="00B55DD6"/>
    <w:rsid w:val="00B664D7"/>
    <w:rsid w:val="00B679A0"/>
    <w:rsid w:val="00B70DD3"/>
    <w:rsid w:val="00B70F64"/>
    <w:rsid w:val="00B77809"/>
    <w:rsid w:val="00B82DB3"/>
    <w:rsid w:val="00B84475"/>
    <w:rsid w:val="00B85C6C"/>
    <w:rsid w:val="00B86233"/>
    <w:rsid w:val="00B90BA4"/>
    <w:rsid w:val="00B91805"/>
    <w:rsid w:val="00B9265B"/>
    <w:rsid w:val="00B92EDE"/>
    <w:rsid w:val="00B93369"/>
    <w:rsid w:val="00B9599A"/>
    <w:rsid w:val="00BA1C30"/>
    <w:rsid w:val="00BA2C81"/>
    <w:rsid w:val="00BB347A"/>
    <w:rsid w:val="00BC2964"/>
    <w:rsid w:val="00BC4CF9"/>
    <w:rsid w:val="00BD426F"/>
    <w:rsid w:val="00BE3616"/>
    <w:rsid w:val="00BE438F"/>
    <w:rsid w:val="00BE6D75"/>
    <w:rsid w:val="00BF2F85"/>
    <w:rsid w:val="00BF38A3"/>
    <w:rsid w:val="00BF6391"/>
    <w:rsid w:val="00C03E70"/>
    <w:rsid w:val="00C06EDD"/>
    <w:rsid w:val="00C10D66"/>
    <w:rsid w:val="00C13149"/>
    <w:rsid w:val="00C17FBE"/>
    <w:rsid w:val="00C200B0"/>
    <w:rsid w:val="00C23FA0"/>
    <w:rsid w:val="00C25A5A"/>
    <w:rsid w:val="00C3023A"/>
    <w:rsid w:val="00C30DE0"/>
    <w:rsid w:val="00C33461"/>
    <w:rsid w:val="00C36326"/>
    <w:rsid w:val="00C50E12"/>
    <w:rsid w:val="00C56B7A"/>
    <w:rsid w:val="00C57FDE"/>
    <w:rsid w:val="00C60450"/>
    <w:rsid w:val="00C67E2E"/>
    <w:rsid w:val="00C734A2"/>
    <w:rsid w:val="00C73EDD"/>
    <w:rsid w:val="00C77153"/>
    <w:rsid w:val="00C9064C"/>
    <w:rsid w:val="00C9683D"/>
    <w:rsid w:val="00C97207"/>
    <w:rsid w:val="00CA6CE2"/>
    <w:rsid w:val="00CB1D27"/>
    <w:rsid w:val="00CB3B70"/>
    <w:rsid w:val="00CB3E99"/>
    <w:rsid w:val="00CC4049"/>
    <w:rsid w:val="00CC5505"/>
    <w:rsid w:val="00CC5AEC"/>
    <w:rsid w:val="00CD4A18"/>
    <w:rsid w:val="00CE3808"/>
    <w:rsid w:val="00CF1C59"/>
    <w:rsid w:val="00D00374"/>
    <w:rsid w:val="00D00920"/>
    <w:rsid w:val="00D018F8"/>
    <w:rsid w:val="00D03783"/>
    <w:rsid w:val="00D03D02"/>
    <w:rsid w:val="00D07640"/>
    <w:rsid w:val="00D10768"/>
    <w:rsid w:val="00D11EF6"/>
    <w:rsid w:val="00D14558"/>
    <w:rsid w:val="00D2197C"/>
    <w:rsid w:val="00D33542"/>
    <w:rsid w:val="00D33A08"/>
    <w:rsid w:val="00D358F4"/>
    <w:rsid w:val="00D3765F"/>
    <w:rsid w:val="00D405B4"/>
    <w:rsid w:val="00D420A8"/>
    <w:rsid w:val="00D42509"/>
    <w:rsid w:val="00D508C8"/>
    <w:rsid w:val="00D6021A"/>
    <w:rsid w:val="00D60799"/>
    <w:rsid w:val="00D61B1D"/>
    <w:rsid w:val="00D678F8"/>
    <w:rsid w:val="00D67FD6"/>
    <w:rsid w:val="00D7005B"/>
    <w:rsid w:val="00D877E3"/>
    <w:rsid w:val="00D90BC8"/>
    <w:rsid w:val="00D944BA"/>
    <w:rsid w:val="00DA004D"/>
    <w:rsid w:val="00DA0F2A"/>
    <w:rsid w:val="00DA2214"/>
    <w:rsid w:val="00DB2893"/>
    <w:rsid w:val="00DB495D"/>
    <w:rsid w:val="00DB541E"/>
    <w:rsid w:val="00DB648C"/>
    <w:rsid w:val="00DC0538"/>
    <w:rsid w:val="00DC264F"/>
    <w:rsid w:val="00DC76A5"/>
    <w:rsid w:val="00DC7AAB"/>
    <w:rsid w:val="00DD3B4D"/>
    <w:rsid w:val="00DE74E2"/>
    <w:rsid w:val="00DF05CF"/>
    <w:rsid w:val="00DF2F71"/>
    <w:rsid w:val="00E01355"/>
    <w:rsid w:val="00E05BED"/>
    <w:rsid w:val="00E06123"/>
    <w:rsid w:val="00E101E6"/>
    <w:rsid w:val="00E112A7"/>
    <w:rsid w:val="00E13EDD"/>
    <w:rsid w:val="00E150DE"/>
    <w:rsid w:val="00E219C7"/>
    <w:rsid w:val="00E25FD8"/>
    <w:rsid w:val="00E32531"/>
    <w:rsid w:val="00E340C5"/>
    <w:rsid w:val="00E348E9"/>
    <w:rsid w:val="00E36B65"/>
    <w:rsid w:val="00E37008"/>
    <w:rsid w:val="00E458C6"/>
    <w:rsid w:val="00E47C81"/>
    <w:rsid w:val="00E5334D"/>
    <w:rsid w:val="00E55FD3"/>
    <w:rsid w:val="00E57B0C"/>
    <w:rsid w:val="00E61E9B"/>
    <w:rsid w:val="00E6592D"/>
    <w:rsid w:val="00E6611D"/>
    <w:rsid w:val="00E76914"/>
    <w:rsid w:val="00E859F1"/>
    <w:rsid w:val="00E90989"/>
    <w:rsid w:val="00E9756E"/>
    <w:rsid w:val="00EA18D8"/>
    <w:rsid w:val="00EA3192"/>
    <w:rsid w:val="00EA4340"/>
    <w:rsid w:val="00EA5F49"/>
    <w:rsid w:val="00EA697F"/>
    <w:rsid w:val="00EA78BD"/>
    <w:rsid w:val="00EB0BC6"/>
    <w:rsid w:val="00EB1350"/>
    <w:rsid w:val="00EB55EB"/>
    <w:rsid w:val="00EC0898"/>
    <w:rsid w:val="00EC3FA9"/>
    <w:rsid w:val="00EC46EE"/>
    <w:rsid w:val="00ED00CA"/>
    <w:rsid w:val="00ED21B5"/>
    <w:rsid w:val="00ED2378"/>
    <w:rsid w:val="00ED6C62"/>
    <w:rsid w:val="00ED7533"/>
    <w:rsid w:val="00EE147B"/>
    <w:rsid w:val="00EE1B30"/>
    <w:rsid w:val="00EE483E"/>
    <w:rsid w:val="00EE719E"/>
    <w:rsid w:val="00EF2A3D"/>
    <w:rsid w:val="00EF6A3B"/>
    <w:rsid w:val="00F11704"/>
    <w:rsid w:val="00F1205A"/>
    <w:rsid w:val="00F13DA8"/>
    <w:rsid w:val="00F154EA"/>
    <w:rsid w:val="00F1568F"/>
    <w:rsid w:val="00F17913"/>
    <w:rsid w:val="00F22BA6"/>
    <w:rsid w:val="00F24238"/>
    <w:rsid w:val="00F2753A"/>
    <w:rsid w:val="00F30FB4"/>
    <w:rsid w:val="00F32ED1"/>
    <w:rsid w:val="00F35138"/>
    <w:rsid w:val="00F41CA4"/>
    <w:rsid w:val="00F43190"/>
    <w:rsid w:val="00F44DB9"/>
    <w:rsid w:val="00F47DDD"/>
    <w:rsid w:val="00F51655"/>
    <w:rsid w:val="00F5278C"/>
    <w:rsid w:val="00F52CAA"/>
    <w:rsid w:val="00F546A0"/>
    <w:rsid w:val="00F55B51"/>
    <w:rsid w:val="00F56FF4"/>
    <w:rsid w:val="00F66A8C"/>
    <w:rsid w:val="00F672E8"/>
    <w:rsid w:val="00F67AA3"/>
    <w:rsid w:val="00F67C32"/>
    <w:rsid w:val="00F70794"/>
    <w:rsid w:val="00F7470E"/>
    <w:rsid w:val="00F80472"/>
    <w:rsid w:val="00F81001"/>
    <w:rsid w:val="00F81711"/>
    <w:rsid w:val="00F83888"/>
    <w:rsid w:val="00F84E26"/>
    <w:rsid w:val="00F86080"/>
    <w:rsid w:val="00F874AB"/>
    <w:rsid w:val="00F93BE7"/>
    <w:rsid w:val="00FA44A1"/>
    <w:rsid w:val="00FB11EB"/>
    <w:rsid w:val="00FB26C0"/>
    <w:rsid w:val="00FB61E1"/>
    <w:rsid w:val="00FC16D4"/>
    <w:rsid w:val="00FD0CB5"/>
    <w:rsid w:val="00FD249C"/>
    <w:rsid w:val="00FD6117"/>
    <w:rsid w:val="00FE16C9"/>
    <w:rsid w:val="00FE278A"/>
    <w:rsid w:val="00FE6567"/>
    <w:rsid w:val="00FF0862"/>
    <w:rsid w:val="00FF0AB4"/>
    <w:rsid w:val="00FF1F20"/>
    <w:rsid w:val="00FF23CF"/>
    <w:rsid w:val="00FF3169"/>
    <w:rsid w:val="00FF59EA"/>
    <w:rsid w:val="091143A7"/>
    <w:rsid w:val="18083B63"/>
    <w:rsid w:val="1C5D5A65"/>
    <w:rsid w:val="258C2129"/>
    <w:rsid w:val="27F61D49"/>
    <w:rsid w:val="28D4544C"/>
    <w:rsid w:val="2DFE083C"/>
    <w:rsid w:val="3B8C45D9"/>
    <w:rsid w:val="3C7844EB"/>
    <w:rsid w:val="48A64012"/>
    <w:rsid w:val="4A6869AD"/>
    <w:rsid w:val="4A7538A2"/>
    <w:rsid w:val="4FC90C07"/>
    <w:rsid w:val="53344BFC"/>
    <w:rsid w:val="53914384"/>
    <w:rsid w:val="53CB32A9"/>
    <w:rsid w:val="569E7E67"/>
    <w:rsid w:val="571E12BA"/>
    <w:rsid w:val="5DE867DA"/>
    <w:rsid w:val="60BC1543"/>
    <w:rsid w:val="64C4219C"/>
    <w:rsid w:val="68FC1C5A"/>
    <w:rsid w:val="6BE04E43"/>
    <w:rsid w:val="6E391038"/>
    <w:rsid w:val="6F246674"/>
    <w:rsid w:val="7059600C"/>
    <w:rsid w:val="76737F06"/>
    <w:rsid w:val="77052A29"/>
    <w:rsid w:val="7BB95454"/>
    <w:rsid w:val="7C507B3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93422"/>
    <w:pPr>
      <w:widowControl w:val="0"/>
      <w:jc w:val="both"/>
    </w:pPr>
    <w:rPr>
      <w:kern w:val="2"/>
      <w:sz w:val="21"/>
      <w:szCs w:val="24"/>
    </w:rPr>
  </w:style>
  <w:style w:type="paragraph" w:styleId="1">
    <w:name w:val="heading 1"/>
    <w:basedOn w:val="a"/>
    <w:next w:val="a"/>
    <w:qFormat/>
    <w:rsid w:val="00493422"/>
    <w:pPr>
      <w:keepNext/>
      <w:spacing w:line="320" w:lineRule="exact"/>
      <w:outlineLvl w:val="0"/>
    </w:pPr>
    <w:rPr>
      <w:b/>
      <w:bCs/>
      <w:color w:val="FF0000"/>
      <w:sz w:val="18"/>
    </w:rPr>
  </w:style>
  <w:style w:type="paragraph" w:styleId="3">
    <w:name w:val="heading 3"/>
    <w:basedOn w:val="a"/>
    <w:next w:val="a"/>
    <w:unhideWhenUsed/>
    <w:qFormat/>
    <w:rsid w:val="00493422"/>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sid w:val="00493422"/>
    <w:pPr>
      <w:spacing w:after="120"/>
    </w:pPr>
  </w:style>
  <w:style w:type="paragraph" w:styleId="a4">
    <w:name w:val="footer"/>
    <w:basedOn w:val="a"/>
    <w:qFormat/>
    <w:rsid w:val="00493422"/>
    <w:pPr>
      <w:tabs>
        <w:tab w:val="center" w:pos="4153"/>
        <w:tab w:val="right" w:pos="8306"/>
      </w:tabs>
      <w:snapToGrid w:val="0"/>
      <w:jc w:val="left"/>
    </w:pPr>
    <w:rPr>
      <w:sz w:val="18"/>
      <w:szCs w:val="18"/>
    </w:rPr>
  </w:style>
  <w:style w:type="paragraph" w:styleId="a5">
    <w:name w:val="header"/>
    <w:basedOn w:val="a"/>
    <w:qFormat/>
    <w:rsid w:val="00493422"/>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qFormat/>
    <w:rsid w:val="00493422"/>
    <w:pPr>
      <w:widowControl/>
      <w:spacing w:before="100" w:beforeAutospacing="1" w:after="100" w:afterAutospacing="1"/>
      <w:jc w:val="left"/>
    </w:pPr>
    <w:rPr>
      <w:rFonts w:ascii="Arial Unicode MS" w:eastAsia="Arial Unicode MS" w:hAnsi="Arial Unicode MS" w:cs="Arial Unicode MS"/>
      <w:color w:val="000000"/>
      <w:kern w:val="0"/>
      <w:sz w:val="24"/>
    </w:rPr>
  </w:style>
  <w:style w:type="table" w:styleId="a7">
    <w:name w:val="Table Grid"/>
    <w:basedOn w:val="a1"/>
    <w:qFormat/>
    <w:rsid w:val="0049342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huojin1">
    <w:name w:val="shuojin1"/>
    <w:basedOn w:val="a0"/>
    <w:qFormat/>
    <w:rsid w:val="00493422"/>
  </w:style>
  <w:style w:type="paragraph" w:styleId="a8">
    <w:name w:val="Balloon Text"/>
    <w:basedOn w:val="a"/>
    <w:link w:val="Char"/>
    <w:rsid w:val="006D0BCE"/>
    <w:rPr>
      <w:sz w:val="18"/>
      <w:szCs w:val="18"/>
    </w:rPr>
  </w:style>
  <w:style w:type="character" w:customStyle="1" w:styleId="Char">
    <w:name w:val="批注框文本 Char"/>
    <w:basedOn w:val="a0"/>
    <w:link w:val="a8"/>
    <w:rsid w:val="006D0BCE"/>
    <w:rPr>
      <w:kern w:val="2"/>
      <w:sz w:val="18"/>
      <w:szCs w:val="18"/>
    </w:rPr>
  </w:style>
  <w:style w:type="paragraph" w:styleId="a9">
    <w:name w:val="List Paragraph"/>
    <w:basedOn w:val="a"/>
    <w:uiPriority w:val="99"/>
    <w:semiHidden/>
    <w:unhideWhenUsed/>
    <w:rsid w:val="007E0E11"/>
    <w:pPr>
      <w:ind w:firstLineChars="200" w:firstLine="420"/>
    </w:pPr>
  </w:style>
  <w:style w:type="paragraph" w:styleId="aa">
    <w:name w:val="Date"/>
    <w:basedOn w:val="a"/>
    <w:next w:val="a"/>
    <w:link w:val="Char0"/>
    <w:rsid w:val="00295266"/>
    <w:pPr>
      <w:ind w:leftChars="2500" w:left="100"/>
    </w:pPr>
  </w:style>
  <w:style w:type="character" w:customStyle="1" w:styleId="Char0">
    <w:name w:val="日期 Char"/>
    <w:basedOn w:val="a0"/>
    <w:link w:val="aa"/>
    <w:rsid w:val="00295266"/>
    <w:rPr>
      <w:kern w:val="2"/>
      <w:sz w:val="21"/>
      <w:szCs w:val="24"/>
    </w:rPr>
  </w:style>
  <w:style w:type="character" w:styleId="ab">
    <w:name w:val="page number"/>
    <w:basedOn w:val="a0"/>
    <w:rsid w:val="00305611"/>
  </w:style>
</w:styles>
</file>

<file path=word/webSettings.xml><?xml version="1.0" encoding="utf-8"?>
<w:webSettings xmlns:r="http://schemas.openxmlformats.org/officeDocument/2006/relationships" xmlns:w="http://schemas.openxmlformats.org/wordprocessingml/2006/main">
  <w:divs>
    <w:div w:id="1903376">
      <w:bodyDiv w:val="1"/>
      <w:marLeft w:val="0"/>
      <w:marRight w:val="0"/>
      <w:marTop w:val="0"/>
      <w:marBottom w:val="0"/>
      <w:divBdr>
        <w:top w:val="none" w:sz="0" w:space="0" w:color="auto"/>
        <w:left w:val="none" w:sz="0" w:space="0" w:color="auto"/>
        <w:bottom w:val="none" w:sz="0" w:space="0" w:color="auto"/>
        <w:right w:val="none" w:sz="0" w:space="0" w:color="auto"/>
      </w:divBdr>
    </w:div>
    <w:div w:id="3674432">
      <w:bodyDiv w:val="1"/>
      <w:marLeft w:val="0"/>
      <w:marRight w:val="0"/>
      <w:marTop w:val="0"/>
      <w:marBottom w:val="0"/>
      <w:divBdr>
        <w:top w:val="none" w:sz="0" w:space="0" w:color="auto"/>
        <w:left w:val="none" w:sz="0" w:space="0" w:color="auto"/>
        <w:bottom w:val="none" w:sz="0" w:space="0" w:color="auto"/>
        <w:right w:val="none" w:sz="0" w:space="0" w:color="auto"/>
      </w:divBdr>
    </w:div>
    <w:div w:id="14965742">
      <w:bodyDiv w:val="1"/>
      <w:marLeft w:val="0"/>
      <w:marRight w:val="0"/>
      <w:marTop w:val="0"/>
      <w:marBottom w:val="0"/>
      <w:divBdr>
        <w:top w:val="none" w:sz="0" w:space="0" w:color="auto"/>
        <w:left w:val="none" w:sz="0" w:space="0" w:color="auto"/>
        <w:bottom w:val="none" w:sz="0" w:space="0" w:color="auto"/>
        <w:right w:val="none" w:sz="0" w:space="0" w:color="auto"/>
      </w:divBdr>
    </w:div>
    <w:div w:id="17004060">
      <w:bodyDiv w:val="1"/>
      <w:marLeft w:val="0"/>
      <w:marRight w:val="0"/>
      <w:marTop w:val="0"/>
      <w:marBottom w:val="0"/>
      <w:divBdr>
        <w:top w:val="none" w:sz="0" w:space="0" w:color="auto"/>
        <w:left w:val="none" w:sz="0" w:space="0" w:color="auto"/>
        <w:bottom w:val="none" w:sz="0" w:space="0" w:color="auto"/>
        <w:right w:val="none" w:sz="0" w:space="0" w:color="auto"/>
      </w:divBdr>
    </w:div>
    <w:div w:id="21366581">
      <w:bodyDiv w:val="1"/>
      <w:marLeft w:val="0"/>
      <w:marRight w:val="0"/>
      <w:marTop w:val="0"/>
      <w:marBottom w:val="0"/>
      <w:divBdr>
        <w:top w:val="none" w:sz="0" w:space="0" w:color="auto"/>
        <w:left w:val="none" w:sz="0" w:space="0" w:color="auto"/>
        <w:bottom w:val="none" w:sz="0" w:space="0" w:color="auto"/>
        <w:right w:val="none" w:sz="0" w:space="0" w:color="auto"/>
      </w:divBdr>
    </w:div>
    <w:div w:id="23944257">
      <w:bodyDiv w:val="1"/>
      <w:marLeft w:val="0"/>
      <w:marRight w:val="0"/>
      <w:marTop w:val="0"/>
      <w:marBottom w:val="0"/>
      <w:divBdr>
        <w:top w:val="none" w:sz="0" w:space="0" w:color="auto"/>
        <w:left w:val="none" w:sz="0" w:space="0" w:color="auto"/>
        <w:bottom w:val="none" w:sz="0" w:space="0" w:color="auto"/>
        <w:right w:val="none" w:sz="0" w:space="0" w:color="auto"/>
      </w:divBdr>
    </w:div>
    <w:div w:id="30882690">
      <w:bodyDiv w:val="1"/>
      <w:marLeft w:val="0"/>
      <w:marRight w:val="0"/>
      <w:marTop w:val="0"/>
      <w:marBottom w:val="0"/>
      <w:divBdr>
        <w:top w:val="none" w:sz="0" w:space="0" w:color="auto"/>
        <w:left w:val="none" w:sz="0" w:space="0" w:color="auto"/>
        <w:bottom w:val="none" w:sz="0" w:space="0" w:color="auto"/>
        <w:right w:val="none" w:sz="0" w:space="0" w:color="auto"/>
      </w:divBdr>
    </w:div>
    <w:div w:id="53937745">
      <w:bodyDiv w:val="1"/>
      <w:marLeft w:val="0"/>
      <w:marRight w:val="0"/>
      <w:marTop w:val="0"/>
      <w:marBottom w:val="0"/>
      <w:divBdr>
        <w:top w:val="none" w:sz="0" w:space="0" w:color="auto"/>
        <w:left w:val="none" w:sz="0" w:space="0" w:color="auto"/>
        <w:bottom w:val="none" w:sz="0" w:space="0" w:color="auto"/>
        <w:right w:val="none" w:sz="0" w:space="0" w:color="auto"/>
      </w:divBdr>
    </w:div>
    <w:div w:id="57478577">
      <w:bodyDiv w:val="1"/>
      <w:marLeft w:val="0"/>
      <w:marRight w:val="0"/>
      <w:marTop w:val="0"/>
      <w:marBottom w:val="0"/>
      <w:divBdr>
        <w:top w:val="none" w:sz="0" w:space="0" w:color="auto"/>
        <w:left w:val="none" w:sz="0" w:space="0" w:color="auto"/>
        <w:bottom w:val="none" w:sz="0" w:space="0" w:color="auto"/>
        <w:right w:val="none" w:sz="0" w:space="0" w:color="auto"/>
      </w:divBdr>
    </w:div>
    <w:div w:id="78142263">
      <w:bodyDiv w:val="1"/>
      <w:marLeft w:val="0"/>
      <w:marRight w:val="0"/>
      <w:marTop w:val="0"/>
      <w:marBottom w:val="0"/>
      <w:divBdr>
        <w:top w:val="none" w:sz="0" w:space="0" w:color="auto"/>
        <w:left w:val="none" w:sz="0" w:space="0" w:color="auto"/>
        <w:bottom w:val="none" w:sz="0" w:space="0" w:color="auto"/>
        <w:right w:val="none" w:sz="0" w:space="0" w:color="auto"/>
      </w:divBdr>
    </w:div>
    <w:div w:id="85617906">
      <w:bodyDiv w:val="1"/>
      <w:marLeft w:val="0"/>
      <w:marRight w:val="0"/>
      <w:marTop w:val="0"/>
      <w:marBottom w:val="0"/>
      <w:divBdr>
        <w:top w:val="none" w:sz="0" w:space="0" w:color="auto"/>
        <w:left w:val="none" w:sz="0" w:space="0" w:color="auto"/>
        <w:bottom w:val="none" w:sz="0" w:space="0" w:color="auto"/>
        <w:right w:val="none" w:sz="0" w:space="0" w:color="auto"/>
      </w:divBdr>
    </w:div>
    <w:div w:id="96415968">
      <w:bodyDiv w:val="1"/>
      <w:marLeft w:val="0"/>
      <w:marRight w:val="0"/>
      <w:marTop w:val="0"/>
      <w:marBottom w:val="0"/>
      <w:divBdr>
        <w:top w:val="none" w:sz="0" w:space="0" w:color="auto"/>
        <w:left w:val="none" w:sz="0" w:space="0" w:color="auto"/>
        <w:bottom w:val="none" w:sz="0" w:space="0" w:color="auto"/>
        <w:right w:val="none" w:sz="0" w:space="0" w:color="auto"/>
      </w:divBdr>
    </w:div>
    <w:div w:id="97991768">
      <w:bodyDiv w:val="1"/>
      <w:marLeft w:val="0"/>
      <w:marRight w:val="0"/>
      <w:marTop w:val="0"/>
      <w:marBottom w:val="0"/>
      <w:divBdr>
        <w:top w:val="none" w:sz="0" w:space="0" w:color="auto"/>
        <w:left w:val="none" w:sz="0" w:space="0" w:color="auto"/>
        <w:bottom w:val="none" w:sz="0" w:space="0" w:color="auto"/>
        <w:right w:val="none" w:sz="0" w:space="0" w:color="auto"/>
      </w:divBdr>
      <w:divsChild>
        <w:div w:id="281694354">
          <w:marLeft w:val="547"/>
          <w:marRight w:val="0"/>
          <w:marTop w:val="154"/>
          <w:marBottom w:val="0"/>
          <w:divBdr>
            <w:top w:val="none" w:sz="0" w:space="0" w:color="auto"/>
            <w:left w:val="none" w:sz="0" w:space="0" w:color="auto"/>
            <w:bottom w:val="none" w:sz="0" w:space="0" w:color="auto"/>
            <w:right w:val="none" w:sz="0" w:space="0" w:color="auto"/>
          </w:divBdr>
        </w:div>
      </w:divsChild>
    </w:div>
    <w:div w:id="117072095">
      <w:bodyDiv w:val="1"/>
      <w:marLeft w:val="0"/>
      <w:marRight w:val="0"/>
      <w:marTop w:val="0"/>
      <w:marBottom w:val="0"/>
      <w:divBdr>
        <w:top w:val="none" w:sz="0" w:space="0" w:color="auto"/>
        <w:left w:val="none" w:sz="0" w:space="0" w:color="auto"/>
        <w:bottom w:val="none" w:sz="0" w:space="0" w:color="auto"/>
        <w:right w:val="none" w:sz="0" w:space="0" w:color="auto"/>
      </w:divBdr>
    </w:div>
    <w:div w:id="117915411">
      <w:bodyDiv w:val="1"/>
      <w:marLeft w:val="0"/>
      <w:marRight w:val="0"/>
      <w:marTop w:val="0"/>
      <w:marBottom w:val="0"/>
      <w:divBdr>
        <w:top w:val="none" w:sz="0" w:space="0" w:color="auto"/>
        <w:left w:val="none" w:sz="0" w:space="0" w:color="auto"/>
        <w:bottom w:val="none" w:sz="0" w:space="0" w:color="auto"/>
        <w:right w:val="none" w:sz="0" w:space="0" w:color="auto"/>
      </w:divBdr>
    </w:div>
    <w:div w:id="120421460">
      <w:bodyDiv w:val="1"/>
      <w:marLeft w:val="0"/>
      <w:marRight w:val="0"/>
      <w:marTop w:val="0"/>
      <w:marBottom w:val="0"/>
      <w:divBdr>
        <w:top w:val="none" w:sz="0" w:space="0" w:color="auto"/>
        <w:left w:val="none" w:sz="0" w:space="0" w:color="auto"/>
        <w:bottom w:val="none" w:sz="0" w:space="0" w:color="auto"/>
        <w:right w:val="none" w:sz="0" w:space="0" w:color="auto"/>
      </w:divBdr>
    </w:div>
    <w:div w:id="124588696">
      <w:bodyDiv w:val="1"/>
      <w:marLeft w:val="0"/>
      <w:marRight w:val="0"/>
      <w:marTop w:val="0"/>
      <w:marBottom w:val="0"/>
      <w:divBdr>
        <w:top w:val="none" w:sz="0" w:space="0" w:color="auto"/>
        <w:left w:val="none" w:sz="0" w:space="0" w:color="auto"/>
        <w:bottom w:val="none" w:sz="0" w:space="0" w:color="auto"/>
        <w:right w:val="none" w:sz="0" w:space="0" w:color="auto"/>
      </w:divBdr>
    </w:div>
    <w:div w:id="126436762">
      <w:bodyDiv w:val="1"/>
      <w:marLeft w:val="0"/>
      <w:marRight w:val="0"/>
      <w:marTop w:val="0"/>
      <w:marBottom w:val="0"/>
      <w:divBdr>
        <w:top w:val="none" w:sz="0" w:space="0" w:color="auto"/>
        <w:left w:val="none" w:sz="0" w:space="0" w:color="auto"/>
        <w:bottom w:val="none" w:sz="0" w:space="0" w:color="auto"/>
        <w:right w:val="none" w:sz="0" w:space="0" w:color="auto"/>
      </w:divBdr>
    </w:div>
    <w:div w:id="127937464">
      <w:bodyDiv w:val="1"/>
      <w:marLeft w:val="0"/>
      <w:marRight w:val="0"/>
      <w:marTop w:val="0"/>
      <w:marBottom w:val="0"/>
      <w:divBdr>
        <w:top w:val="none" w:sz="0" w:space="0" w:color="auto"/>
        <w:left w:val="none" w:sz="0" w:space="0" w:color="auto"/>
        <w:bottom w:val="none" w:sz="0" w:space="0" w:color="auto"/>
        <w:right w:val="none" w:sz="0" w:space="0" w:color="auto"/>
      </w:divBdr>
    </w:div>
    <w:div w:id="129789435">
      <w:bodyDiv w:val="1"/>
      <w:marLeft w:val="0"/>
      <w:marRight w:val="0"/>
      <w:marTop w:val="0"/>
      <w:marBottom w:val="0"/>
      <w:divBdr>
        <w:top w:val="none" w:sz="0" w:space="0" w:color="auto"/>
        <w:left w:val="none" w:sz="0" w:space="0" w:color="auto"/>
        <w:bottom w:val="none" w:sz="0" w:space="0" w:color="auto"/>
        <w:right w:val="none" w:sz="0" w:space="0" w:color="auto"/>
      </w:divBdr>
    </w:div>
    <w:div w:id="132910911">
      <w:bodyDiv w:val="1"/>
      <w:marLeft w:val="0"/>
      <w:marRight w:val="0"/>
      <w:marTop w:val="0"/>
      <w:marBottom w:val="0"/>
      <w:divBdr>
        <w:top w:val="none" w:sz="0" w:space="0" w:color="auto"/>
        <w:left w:val="none" w:sz="0" w:space="0" w:color="auto"/>
        <w:bottom w:val="none" w:sz="0" w:space="0" w:color="auto"/>
        <w:right w:val="none" w:sz="0" w:space="0" w:color="auto"/>
      </w:divBdr>
    </w:div>
    <w:div w:id="145049509">
      <w:bodyDiv w:val="1"/>
      <w:marLeft w:val="0"/>
      <w:marRight w:val="0"/>
      <w:marTop w:val="0"/>
      <w:marBottom w:val="0"/>
      <w:divBdr>
        <w:top w:val="none" w:sz="0" w:space="0" w:color="auto"/>
        <w:left w:val="none" w:sz="0" w:space="0" w:color="auto"/>
        <w:bottom w:val="none" w:sz="0" w:space="0" w:color="auto"/>
        <w:right w:val="none" w:sz="0" w:space="0" w:color="auto"/>
      </w:divBdr>
    </w:div>
    <w:div w:id="148788339">
      <w:bodyDiv w:val="1"/>
      <w:marLeft w:val="0"/>
      <w:marRight w:val="0"/>
      <w:marTop w:val="0"/>
      <w:marBottom w:val="0"/>
      <w:divBdr>
        <w:top w:val="none" w:sz="0" w:space="0" w:color="auto"/>
        <w:left w:val="none" w:sz="0" w:space="0" w:color="auto"/>
        <w:bottom w:val="none" w:sz="0" w:space="0" w:color="auto"/>
        <w:right w:val="none" w:sz="0" w:space="0" w:color="auto"/>
      </w:divBdr>
    </w:div>
    <w:div w:id="153761827">
      <w:bodyDiv w:val="1"/>
      <w:marLeft w:val="0"/>
      <w:marRight w:val="0"/>
      <w:marTop w:val="0"/>
      <w:marBottom w:val="0"/>
      <w:divBdr>
        <w:top w:val="none" w:sz="0" w:space="0" w:color="auto"/>
        <w:left w:val="none" w:sz="0" w:space="0" w:color="auto"/>
        <w:bottom w:val="none" w:sz="0" w:space="0" w:color="auto"/>
        <w:right w:val="none" w:sz="0" w:space="0" w:color="auto"/>
      </w:divBdr>
    </w:div>
    <w:div w:id="153956691">
      <w:bodyDiv w:val="1"/>
      <w:marLeft w:val="0"/>
      <w:marRight w:val="0"/>
      <w:marTop w:val="0"/>
      <w:marBottom w:val="0"/>
      <w:divBdr>
        <w:top w:val="none" w:sz="0" w:space="0" w:color="auto"/>
        <w:left w:val="none" w:sz="0" w:space="0" w:color="auto"/>
        <w:bottom w:val="none" w:sz="0" w:space="0" w:color="auto"/>
        <w:right w:val="none" w:sz="0" w:space="0" w:color="auto"/>
      </w:divBdr>
    </w:div>
    <w:div w:id="164134141">
      <w:bodyDiv w:val="1"/>
      <w:marLeft w:val="0"/>
      <w:marRight w:val="0"/>
      <w:marTop w:val="0"/>
      <w:marBottom w:val="0"/>
      <w:divBdr>
        <w:top w:val="none" w:sz="0" w:space="0" w:color="auto"/>
        <w:left w:val="none" w:sz="0" w:space="0" w:color="auto"/>
        <w:bottom w:val="none" w:sz="0" w:space="0" w:color="auto"/>
        <w:right w:val="none" w:sz="0" w:space="0" w:color="auto"/>
      </w:divBdr>
    </w:div>
    <w:div w:id="195124573">
      <w:bodyDiv w:val="1"/>
      <w:marLeft w:val="0"/>
      <w:marRight w:val="0"/>
      <w:marTop w:val="0"/>
      <w:marBottom w:val="0"/>
      <w:divBdr>
        <w:top w:val="none" w:sz="0" w:space="0" w:color="auto"/>
        <w:left w:val="none" w:sz="0" w:space="0" w:color="auto"/>
        <w:bottom w:val="none" w:sz="0" w:space="0" w:color="auto"/>
        <w:right w:val="none" w:sz="0" w:space="0" w:color="auto"/>
      </w:divBdr>
    </w:div>
    <w:div w:id="198980059">
      <w:bodyDiv w:val="1"/>
      <w:marLeft w:val="0"/>
      <w:marRight w:val="0"/>
      <w:marTop w:val="0"/>
      <w:marBottom w:val="0"/>
      <w:divBdr>
        <w:top w:val="none" w:sz="0" w:space="0" w:color="auto"/>
        <w:left w:val="none" w:sz="0" w:space="0" w:color="auto"/>
        <w:bottom w:val="none" w:sz="0" w:space="0" w:color="auto"/>
        <w:right w:val="none" w:sz="0" w:space="0" w:color="auto"/>
      </w:divBdr>
    </w:div>
    <w:div w:id="204490776">
      <w:bodyDiv w:val="1"/>
      <w:marLeft w:val="0"/>
      <w:marRight w:val="0"/>
      <w:marTop w:val="0"/>
      <w:marBottom w:val="0"/>
      <w:divBdr>
        <w:top w:val="none" w:sz="0" w:space="0" w:color="auto"/>
        <w:left w:val="none" w:sz="0" w:space="0" w:color="auto"/>
        <w:bottom w:val="none" w:sz="0" w:space="0" w:color="auto"/>
        <w:right w:val="none" w:sz="0" w:space="0" w:color="auto"/>
      </w:divBdr>
    </w:div>
    <w:div w:id="216625019">
      <w:bodyDiv w:val="1"/>
      <w:marLeft w:val="0"/>
      <w:marRight w:val="0"/>
      <w:marTop w:val="0"/>
      <w:marBottom w:val="0"/>
      <w:divBdr>
        <w:top w:val="none" w:sz="0" w:space="0" w:color="auto"/>
        <w:left w:val="none" w:sz="0" w:space="0" w:color="auto"/>
        <w:bottom w:val="none" w:sz="0" w:space="0" w:color="auto"/>
        <w:right w:val="none" w:sz="0" w:space="0" w:color="auto"/>
      </w:divBdr>
    </w:div>
    <w:div w:id="226116065">
      <w:bodyDiv w:val="1"/>
      <w:marLeft w:val="0"/>
      <w:marRight w:val="0"/>
      <w:marTop w:val="0"/>
      <w:marBottom w:val="0"/>
      <w:divBdr>
        <w:top w:val="none" w:sz="0" w:space="0" w:color="auto"/>
        <w:left w:val="none" w:sz="0" w:space="0" w:color="auto"/>
        <w:bottom w:val="none" w:sz="0" w:space="0" w:color="auto"/>
        <w:right w:val="none" w:sz="0" w:space="0" w:color="auto"/>
      </w:divBdr>
    </w:div>
    <w:div w:id="226385366">
      <w:bodyDiv w:val="1"/>
      <w:marLeft w:val="0"/>
      <w:marRight w:val="0"/>
      <w:marTop w:val="0"/>
      <w:marBottom w:val="0"/>
      <w:divBdr>
        <w:top w:val="none" w:sz="0" w:space="0" w:color="auto"/>
        <w:left w:val="none" w:sz="0" w:space="0" w:color="auto"/>
        <w:bottom w:val="none" w:sz="0" w:space="0" w:color="auto"/>
        <w:right w:val="none" w:sz="0" w:space="0" w:color="auto"/>
      </w:divBdr>
    </w:div>
    <w:div w:id="232356963">
      <w:bodyDiv w:val="1"/>
      <w:marLeft w:val="0"/>
      <w:marRight w:val="0"/>
      <w:marTop w:val="0"/>
      <w:marBottom w:val="0"/>
      <w:divBdr>
        <w:top w:val="none" w:sz="0" w:space="0" w:color="auto"/>
        <w:left w:val="none" w:sz="0" w:space="0" w:color="auto"/>
        <w:bottom w:val="none" w:sz="0" w:space="0" w:color="auto"/>
        <w:right w:val="none" w:sz="0" w:space="0" w:color="auto"/>
      </w:divBdr>
    </w:div>
    <w:div w:id="241447846">
      <w:bodyDiv w:val="1"/>
      <w:marLeft w:val="0"/>
      <w:marRight w:val="0"/>
      <w:marTop w:val="0"/>
      <w:marBottom w:val="0"/>
      <w:divBdr>
        <w:top w:val="none" w:sz="0" w:space="0" w:color="auto"/>
        <w:left w:val="none" w:sz="0" w:space="0" w:color="auto"/>
        <w:bottom w:val="none" w:sz="0" w:space="0" w:color="auto"/>
        <w:right w:val="none" w:sz="0" w:space="0" w:color="auto"/>
      </w:divBdr>
    </w:div>
    <w:div w:id="246690016">
      <w:bodyDiv w:val="1"/>
      <w:marLeft w:val="0"/>
      <w:marRight w:val="0"/>
      <w:marTop w:val="0"/>
      <w:marBottom w:val="0"/>
      <w:divBdr>
        <w:top w:val="none" w:sz="0" w:space="0" w:color="auto"/>
        <w:left w:val="none" w:sz="0" w:space="0" w:color="auto"/>
        <w:bottom w:val="none" w:sz="0" w:space="0" w:color="auto"/>
        <w:right w:val="none" w:sz="0" w:space="0" w:color="auto"/>
      </w:divBdr>
    </w:div>
    <w:div w:id="250772531">
      <w:bodyDiv w:val="1"/>
      <w:marLeft w:val="0"/>
      <w:marRight w:val="0"/>
      <w:marTop w:val="0"/>
      <w:marBottom w:val="0"/>
      <w:divBdr>
        <w:top w:val="none" w:sz="0" w:space="0" w:color="auto"/>
        <w:left w:val="none" w:sz="0" w:space="0" w:color="auto"/>
        <w:bottom w:val="none" w:sz="0" w:space="0" w:color="auto"/>
        <w:right w:val="none" w:sz="0" w:space="0" w:color="auto"/>
      </w:divBdr>
    </w:div>
    <w:div w:id="250965159">
      <w:bodyDiv w:val="1"/>
      <w:marLeft w:val="0"/>
      <w:marRight w:val="0"/>
      <w:marTop w:val="0"/>
      <w:marBottom w:val="0"/>
      <w:divBdr>
        <w:top w:val="none" w:sz="0" w:space="0" w:color="auto"/>
        <w:left w:val="none" w:sz="0" w:space="0" w:color="auto"/>
        <w:bottom w:val="none" w:sz="0" w:space="0" w:color="auto"/>
        <w:right w:val="none" w:sz="0" w:space="0" w:color="auto"/>
      </w:divBdr>
    </w:div>
    <w:div w:id="254098439">
      <w:bodyDiv w:val="1"/>
      <w:marLeft w:val="0"/>
      <w:marRight w:val="0"/>
      <w:marTop w:val="0"/>
      <w:marBottom w:val="0"/>
      <w:divBdr>
        <w:top w:val="none" w:sz="0" w:space="0" w:color="auto"/>
        <w:left w:val="none" w:sz="0" w:space="0" w:color="auto"/>
        <w:bottom w:val="none" w:sz="0" w:space="0" w:color="auto"/>
        <w:right w:val="none" w:sz="0" w:space="0" w:color="auto"/>
      </w:divBdr>
    </w:div>
    <w:div w:id="254678583">
      <w:bodyDiv w:val="1"/>
      <w:marLeft w:val="0"/>
      <w:marRight w:val="0"/>
      <w:marTop w:val="0"/>
      <w:marBottom w:val="0"/>
      <w:divBdr>
        <w:top w:val="none" w:sz="0" w:space="0" w:color="auto"/>
        <w:left w:val="none" w:sz="0" w:space="0" w:color="auto"/>
        <w:bottom w:val="none" w:sz="0" w:space="0" w:color="auto"/>
        <w:right w:val="none" w:sz="0" w:space="0" w:color="auto"/>
      </w:divBdr>
    </w:div>
    <w:div w:id="264390108">
      <w:bodyDiv w:val="1"/>
      <w:marLeft w:val="0"/>
      <w:marRight w:val="0"/>
      <w:marTop w:val="0"/>
      <w:marBottom w:val="0"/>
      <w:divBdr>
        <w:top w:val="none" w:sz="0" w:space="0" w:color="auto"/>
        <w:left w:val="none" w:sz="0" w:space="0" w:color="auto"/>
        <w:bottom w:val="none" w:sz="0" w:space="0" w:color="auto"/>
        <w:right w:val="none" w:sz="0" w:space="0" w:color="auto"/>
      </w:divBdr>
    </w:div>
    <w:div w:id="279654192">
      <w:bodyDiv w:val="1"/>
      <w:marLeft w:val="0"/>
      <w:marRight w:val="0"/>
      <w:marTop w:val="0"/>
      <w:marBottom w:val="0"/>
      <w:divBdr>
        <w:top w:val="none" w:sz="0" w:space="0" w:color="auto"/>
        <w:left w:val="none" w:sz="0" w:space="0" w:color="auto"/>
        <w:bottom w:val="none" w:sz="0" w:space="0" w:color="auto"/>
        <w:right w:val="none" w:sz="0" w:space="0" w:color="auto"/>
      </w:divBdr>
    </w:div>
    <w:div w:id="281811995">
      <w:bodyDiv w:val="1"/>
      <w:marLeft w:val="0"/>
      <w:marRight w:val="0"/>
      <w:marTop w:val="0"/>
      <w:marBottom w:val="0"/>
      <w:divBdr>
        <w:top w:val="none" w:sz="0" w:space="0" w:color="auto"/>
        <w:left w:val="none" w:sz="0" w:space="0" w:color="auto"/>
        <w:bottom w:val="none" w:sz="0" w:space="0" w:color="auto"/>
        <w:right w:val="none" w:sz="0" w:space="0" w:color="auto"/>
      </w:divBdr>
      <w:divsChild>
        <w:div w:id="1766920510">
          <w:marLeft w:val="547"/>
          <w:marRight w:val="0"/>
          <w:marTop w:val="154"/>
          <w:marBottom w:val="0"/>
          <w:divBdr>
            <w:top w:val="none" w:sz="0" w:space="0" w:color="auto"/>
            <w:left w:val="none" w:sz="0" w:space="0" w:color="auto"/>
            <w:bottom w:val="none" w:sz="0" w:space="0" w:color="auto"/>
            <w:right w:val="none" w:sz="0" w:space="0" w:color="auto"/>
          </w:divBdr>
        </w:div>
      </w:divsChild>
    </w:div>
    <w:div w:id="291447348">
      <w:bodyDiv w:val="1"/>
      <w:marLeft w:val="0"/>
      <w:marRight w:val="0"/>
      <w:marTop w:val="0"/>
      <w:marBottom w:val="0"/>
      <w:divBdr>
        <w:top w:val="none" w:sz="0" w:space="0" w:color="auto"/>
        <w:left w:val="none" w:sz="0" w:space="0" w:color="auto"/>
        <w:bottom w:val="none" w:sz="0" w:space="0" w:color="auto"/>
        <w:right w:val="none" w:sz="0" w:space="0" w:color="auto"/>
      </w:divBdr>
    </w:div>
    <w:div w:id="299305473">
      <w:bodyDiv w:val="1"/>
      <w:marLeft w:val="0"/>
      <w:marRight w:val="0"/>
      <w:marTop w:val="0"/>
      <w:marBottom w:val="0"/>
      <w:divBdr>
        <w:top w:val="none" w:sz="0" w:space="0" w:color="auto"/>
        <w:left w:val="none" w:sz="0" w:space="0" w:color="auto"/>
        <w:bottom w:val="none" w:sz="0" w:space="0" w:color="auto"/>
        <w:right w:val="none" w:sz="0" w:space="0" w:color="auto"/>
      </w:divBdr>
    </w:div>
    <w:div w:id="317465061">
      <w:bodyDiv w:val="1"/>
      <w:marLeft w:val="0"/>
      <w:marRight w:val="0"/>
      <w:marTop w:val="0"/>
      <w:marBottom w:val="0"/>
      <w:divBdr>
        <w:top w:val="none" w:sz="0" w:space="0" w:color="auto"/>
        <w:left w:val="none" w:sz="0" w:space="0" w:color="auto"/>
        <w:bottom w:val="none" w:sz="0" w:space="0" w:color="auto"/>
        <w:right w:val="none" w:sz="0" w:space="0" w:color="auto"/>
      </w:divBdr>
    </w:div>
    <w:div w:id="318509367">
      <w:bodyDiv w:val="1"/>
      <w:marLeft w:val="0"/>
      <w:marRight w:val="0"/>
      <w:marTop w:val="0"/>
      <w:marBottom w:val="0"/>
      <w:divBdr>
        <w:top w:val="none" w:sz="0" w:space="0" w:color="auto"/>
        <w:left w:val="none" w:sz="0" w:space="0" w:color="auto"/>
        <w:bottom w:val="none" w:sz="0" w:space="0" w:color="auto"/>
        <w:right w:val="none" w:sz="0" w:space="0" w:color="auto"/>
      </w:divBdr>
    </w:div>
    <w:div w:id="324667023">
      <w:bodyDiv w:val="1"/>
      <w:marLeft w:val="0"/>
      <w:marRight w:val="0"/>
      <w:marTop w:val="0"/>
      <w:marBottom w:val="0"/>
      <w:divBdr>
        <w:top w:val="none" w:sz="0" w:space="0" w:color="auto"/>
        <w:left w:val="none" w:sz="0" w:space="0" w:color="auto"/>
        <w:bottom w:val="none" w:sz="0" w:space="0" w:color="auto"/>
        <w:right w:val="none" w:sz="0" w:space="0" w:color="auto"/>
      </w:divBdr>
    </w:div>
    <w:div w:id="330761560">
      <w:bodyDiv w:val="1"/>
      <w:marLeft w:val="0"/>
      <w:marRight w:val="0"/>
      <w:marTop w:val="0"/>
      <w:marBottom w:val="0"/>
      <w:divBdr>
        <w:top w:val="none" w:sz="0" w:space="0" w:color="auto"/>
        <w:left w:val="none" w:sz="0" w:space="0" w:color="auto"/>
        <w:bottom w:val="none" w:sz="0" w:space="0" w:color="auto"/>
        <w:right w:val="none" w:sz="0" w:space="0" w:color="auto"/>
      </w:divBdr>
    </w:div>
    <w:div w:id="337971969">
      <w:bodyDiv w:val="1"/>
      <w:marLeft w:val="0"/>
      <w:marRight w:val="0"/>
      <w:marTop w:val="0"/>
      <w:marBottom w:val="0"/>
      <w:divBdr>
        <w:top w:val="none" w:sz="0" w:space="0" w:color="auto"/>
        <w:left w:val="none" w:sz="0" w:space="0" w:color="auto"/>
        <w:bottom w:val="none" w:sz="0" w:space="0" w:color="auto"/>
        <w:right w:val="none" w:sz="0" w:space="0" w:color="auto"/>
      </w:divBdr>
    </w:div>
    <w:div w:id="339046750">
      <w:bodyDiv w:val="1"/>
      <w:marLeft w:val="0"/>
      <w:marRight w:val="0"/>
      <w:marTop w:val="0"/>
      <w:marBottom w:val="0"/>
      <w:divBdr>
        <w:top w:val="none" w:sz="0" w:space="0" w:color="auto"/>
        <w:left w:val="none" w:sz="0" w:space="0" w:color="auto"/>
        <w:bottom w:val="none" w:sz="0" w:space="0" w:color="auto"/>
        <w:right w:val="none" w:sz="0" w:space="0" w:color="auto"/>
      </w:divBdr>
    </w:div>
    <w:div w:id="360322503">
      <w:bodyDiv w:val="1"/>
      <w:marLeft w:val="0"/>
      <w:marRight w:val="0"/>
      <w:marTop w:val="0"/>
      <w:marBottom w:val="0"/>
      <w:divBdr>
        <w:top w:val="none" w:sz="0" w:space="0" w:color="auto"/>
        <w:left w:val="none" w:sz="0" w:space="0" w:color="auto"/>
        <w:bottom w:val="none" w:sz="0" w:space="0" w:color="auto"/>
        <w:right w:val="none" w:sz="0" w:space="0" w:color="auto"/>
      </w:divBdr>
    </w:div>
    <w:div w:id="360323062">
      <w:bodyDiv w:val="1"/>
      <w:marLeft w:val="0"/>
      <w:marRight w:val="0"/>
      <w:marTop w:val="0"/>
      <w:marBottom w:val="0"/>
      <w:divBdr>
        <w:top w:val="none" w:sz="0" w:space="0" w:color="auto"/>
        <w:left w:val="none" w:sz="0" w:space="0" w:color="auto"/>
        <w:bottom w:val="none" w:sz="0" w:space="0" w:color="auto"/>
        <w:right w:val="none" w:sz="0" w:space="0" w:color="auto"/>
      </w:divBdr>
    </w:div>
    <w:div w:id="361714903">
      <w:bodyDiv w:val="1"/>
      <w:marLeft w:val="0"/>
      <w:marRight w:val="0"/>
      <w:marTop w:val="0"/>
      <w:marBottom w:val="0"/>
      <w:divBdr>
        <w:top w:val="none" w:sz="0" w:space="0" w:color="auto"/>
        <w:left w:val="none" w:sz="0" w:space="0" w:color="auto"/>
        <w:bottom w:val="none" w:sz="0" w:space="0" w:color="auto"/>
        <w:right w:val="none" w:sz="0" w:space="0" w:color="auto"/>
      </w:divBdr>
    </w:div>
    <w:div w:id="377508812">
      <w:bodyDiv w:val="1"/>
      <w:marLeft w:val="0"/>
      <w:marRight w:val="0"/>
      <w:marTop w:val="0"/>
      <w:marBottom w:val="0"/>
      <w:divBdr>
        <w:top w:val="none" w:sz="0" w:space="0" w:color="auto"/>
        <w:left w:val="none" w:sz="0" w:space="0" w:color="auto"/>
        <w:bottom w:val="none" w:sz="0" w:space="0" w:color="auto"/>
        <w:right w:val="none" w:sz="0" w:space="0" w:color="auto"/>
      </w:divBdr>
    </w:div>
    <w:div w:id="378671736">
      <w:bodyDiv w:val="1"/>
      <w:marLeft w:val="0"/>
      <w:marRight w:val="0"/>
      <w:marTop w:val="0"/>
      <w:marBottom w:val="0"/>
      <w:divBdr>
        <w:top w:val="none" w:sz="0" w:space="0" w:color="auto"/>
        <w:left w:val="none" w:sz="0" w:space="0" w:color="auto"/>
        <w:bottom w:val="none" w:sz="0" w:space="0" w:color="auto"/>
        <w:right w:val="none" w:sz="0" w:space="0" w:color="auto"/>
      </w:divBdr>
    </w:div>
    <w:div w:id="378820783">
      <w:bodyDiv w:val="1"/>
      <w:marLeft w:val="0"/>
      <w:marRight w:val="0"/>
      <w:marTop w:val="0"/>
      <w:marBottom w:val="0"/>
      <w:divBdr>
        <w:top w:val="none" w:sz="0" w:space="0" w:color="auto"/>
        <w:left w:val="none" w:sz="0" w:space="0" w:color="auto"/>
        <w:bottom w:val="none" w:sz="0" w:space="0" w:color="auto"/>
        <w:right w:val="none" w:sz="0" w:space="0" w:color="auto"/>
      </w:divBdr>
    </w:div>
    <w:div w:id="390277960">
      <w:bodyDiv w:val="1"/>
      <w:marLeft w:val="0"/>
      <w:marRight w:val="0"/>
      <w:marTop w:val="0"/>
      <w:marBottom w:val="0"/>
      <w:divBdr>
        <w:top w:val="none" w:sz="0" w:space="0" w:color="auto"/>
        <w:left w:val="none" w:sz="0" w:space="0" w:color="auto"/>
        <w:bottom w:val="none" w:sz="0" w:space="0" w:color="auto"/>
        <w:right w:val="none" w:sz="0" w:space="0" w:color="auto"/>
      </w:divBdr>
    </w:div>
    <w:div w:id="396127776">
      <w:bodyDiv w:val="1"/>
      <w:marLeft w:val="0"/>
      <w:marRight w:val="0"/>
      <w:marTop w:val="0"/>
      <w:marBottom w:val="0"/>
      <w:divBdr>
        <w:top w:val="none" w:sz="0" w:space="0" w:color="auto"/>
        <w:left w:val="none" w:sz="0" w:space="0" w:color="auto"/>
        <w:bottom w:val="none" w:sz="0" w:space="0" w:color="auto"/>
        <w:right w:val="none" w:sz="0" w:space="0" w:color="auto"/>
      </w:divBdr>
    </w:div>
    <w:div w:id="400561590">
      <w:bodyDiv w:val="1"/>
      <w:marLeft w:val="0"/>
      <w:marRight w:val="0"/>
      <w:marTop w:val="0"/>
      <w:marBottom w:val="0"/>
      <w:divBdr>
        <w:top w:val="none" w:sz="0" w:space="0" w:color="auto"/>
        <w:left w:val="none" w:sz="0" w:space="0" w:color="auto"/>
        <w:bottom w:val="none" w:sz="0" w:space="0" w:color="auto"/>
        <w:right w:val="none" w:sz="0" w:space="0" w:color="auto"/>
      </w:divBdr>
    </w:div>
    <w:div w:id="400761025">
      <w:bodyDiv w:val="1"/>
      <w:marLeft w:val="0"/>
      <w:marRight w:val="0"/>
      <w:marTop w:val="0"/>
      <w:marBottom w:val="0"/>
      <w:divBdr>
        <w:top w:val="none" w:sz="0" w:space="0" w:color="auto"/>
        <w:left w:val="none" w:sz="0" w:space="0" w:color="auto"/>
        <w:bottom w:val="none" w:sz="0" w:space="0" w:color="auto"/>
        <w:right w:val="none" w:sz="0" w:space="0" w:color="auto"/>
      </w:divBdr>
    </w:div>
    <w:div w:id="409162590">
      <w:bodyDiv w:val="1"/>
      <w:marLeft w:val="0"/>
      <w:marRight w:val="0"/>
      <w:marTop w:val="0"/>
      <w:marBottom w:val="0"/>
      <w:divBdr>
        <w:top w:val="none" w:sz="0" w:space="0" w:color="auto"/>
        <w:left w:val="none" w:sz="0" w:space="0" w:color="auto"/>
        <w:bottom w:val="none" w:sz="0" w:space="0" w:color="auto"/>
        <w:right w:val="none" w:sz="0" w:space="0" w:color="auto"/>
      </w:divBdr>
    </w:div>
    <w:div w:id="433593254">
      <w:bodyDiv w:val="1"/>
      <w:marLeft w:val="0"/>
      <w:marRight w:val="0"/>
      <w:marTop w:val="0"/>
      <w:marBottom w:val="0"/>
      <w:divBdr>
        <w:top w:val="none" w:sz="0" w:space="0" w:color="auto"/>
        <w:left w:val="none" w:sz="0" w:space="0" w:color="auto"/>
        <w:bottom w:val="none" w:sz="0" w:space="0" w:color="auto"/>
        <w:right w:val="none" w:sz="0" w:space="0" w:color="auto"/>
      </w:divBdr>
    </w:div>
    <w:div w:id="435910303">
      <w:bodyDiv w:val="1"/>
      <w:marLeft w:val="0"/>
      <w:marRight w:val="0"/>
      <w:marTop w:val="0"/>
      <w:marBottom w:val="0"/>
      <w:divBdr>
        <w:top w:val="none" w:sz="0" w:space="0" w:color="auto"/>
        <w:left w:val="none" w:sz="0" w:space="0" w:color="auto"/>
        <w:bottom w:val="none" w:sz="0" w:space="0" w:color="auto"/>
        <w:right w:val="none" w:sz="0" w:space="0" w:color="auto"/>
      </w:divBdr>
    </w:div>
    <w:div w:id="452092613">
      <w:bodyDiv w:val="1"/>
      <w:marLeft w:val="0"/>
      <w:marRight w:val="0"/>
      <w:marTop w:val="0"/>
      <w:marBottom w:val="0"/>
      <w:divBdr>
        <w:top w:val="none" w:sz="0" w:space="0" w:color="auto"/>
        <w:left w:val="none" w:sz="0" w:space="0" w:color="auto"/>
        <w:bottom w:val="none" w:sz="0" w:space="0" w:color="auto"/>
        <w:right w:val="none" w:sz="0" w:space="0" w:color="auto"/>
      </w:divBdr>
    </w:div>
    <w:div w:id="462388070">
      <w:bodyDiv w:val="1"/>
      <w:marLeft w:val="0"/>
      <w:marRight w:val="0"/>
      <w:marTop w:val="0"/>
      <w:marBottom w:val="0"/>
      <w:divBdr>
        <w:top w:val="none" w:sz="0" w:space="0" w:color="auto"/>
        <w:left w:val="none" w:sz="0" w:space="0" w:color="auto"/>
        <w:bottom w:val="none" w:sz="0" w:space="0" w:color="auto"/>
        <w:right w:val="none" w:sz="0" w:space="0" w:color="auto"/>
      </w:divBdr>
    </w:div>
    <w:div w:id="475226653">
      <w:bodyDiv w:val="1"/>
      <w:marLeft w:val="0"/>
      <w:marRight w:val="0"/>
      <w:marTop w:val="0"/>
      <w:marBottom w:val="0"/>
      <w:divBdr>
        <w:top w:val="none" w:sz="0" w:space="0" w:color="auto"/>
        <w:left w:val="none" w:sz="0" w:space="0" w:color="auto"/>
        <w:bottom w:val="none" w:sz="0" w:space="0" w:color="auto"/>
        <w:right w:val="none" w:sz="0" w:space="0" w:color="auto"/>
      </w:divBdr>
    </w:div>
    <w:div w:id="477458003">
      <w:bodyDiv w:val="1"/>
      <w:marLeft w:val="0"/>
      <w:marRight w:val="0"/>
      <w:marTop w:val="0"/>
      <w:marBottom w:val="0"/>
      <w:divBdr>
        <w:top w:val="none" w:sz="0" w:space="0" w:color="auto"/>
        <w:left w:val="none" w:sz="0" w:space="0" w:color="auto"/>
        <w:bottom w:val="none" w:sz="0" w:space="0" w:color="auto"/>
        <w:right w:val="none" w:sz="0" w:space="0" w:color="auto"/>
      </w:divBdr>
    </w:div>
    <w:div w:id="495417810">
      <w:bodyDiv w:val="1"/>
      <w:marLeft w:val="0"/>
      <w:marRight w:val="0"/>
      <w:marTop w:val="0"/>
      <w:marBottom w:val="0"/>
      <w:divBdr>
        <w:top w:val="none" w:sz="0" w:space="0" w:color="auto"/>
        <w:left w:val="none" w:sz="0" w:space="0" w:color="auto"/>
        <w:bottom w:val="none" w:sz="0" w:space="0" w:color="auto"/>
        <w:right w:val="none" w:sz="0" w:space="0" w:color="auto"/>
      </w:divBdr>
    </w:div>
    <w:div w:id="495613930">
      <w:bodyDiv w:val="1"/>
      <w:marLeft w:val="0"/>
      <w:marRight w:val="0"/>
      <w:marTop w:val="0"/>
      <w:marBottom w:val="0"/>
      <w:divBdr>
        <w:top w:val="none" w:sz="0" w:space="0" w:color="auto"/>
        <w:left w:val="none" w:sz="0" w:space="0" w:color="auto"/>
        <w:bottom w:val="none" w:sz="0" w:space="0" w:color="auto"/>
        <w:right w:val="none" w:sz="0" w:space="0" w:color="auto"/>
      </w:divBdr>
    </w:div>
    <w:div w:id="515315566">
      <w:bodyDiv w:val="1"/>
      <w:marLeft w:val="0"/>
      <w:marRight w:val="0"/>
      <w:marTop w:val="0"/>
      <w:marBottom w:val="0"/>
      <w:divBdr>
        <w:top w:val="none" w:sz="0" w:space="0" w:color="auto"/>
        <w:left w:val="none" w:sz="0" w:space="0" w:color="auto"/>
        <w:bottom w:val="none" w:sz="0" w:space="0" w:color="auto"/>
        <w:right w:val="none" w:sz="0" w:space="0" w:color="auto"/>
      </w:divBdr>
    </w:div>
    <w:div w:id="525219168">
      <w:bodyDiv w:val="1"/>
      <w:marLeft w:val="0"/>
      <w:marRight w:val="0"/>
      <w:marTop w:val="0"/>
      <w:marBottom w:val="0"/>
      <w:divBdr>
        <w:top w:val="none" w:sz="0" w:space="0" w:color="auto"/>
        <w:left w:val="none" w:sz="0" w:space="0" w:color="auto"/>
        <w:bottom w:val="none" w:sz="0" w:space="0" w:color="auto"/>
        <w:right w:val="none" w:sz="0" w:space="0" w:color="auto"/>
      </w:divBdr>
    </w:div>
    <w:div w:id="536116048">
      <w:bodyDiv w:val="1"/>
      <w:marLeft w:val="0"/>
      <w:marRight w:val="0"/>
      <w:marTop w:val="0"/>
      <w:marBottom w:val="0"/>
      <w:divBdr>
        <w:top w:val="none" w:sz="0" w:space="0" w:color="auto"/>
        <w:left w:val="none" w:sz="0" w:space="0" w:color="auto"/>
        <w:bottom w:val="none" w:sz="0" w:space="0" w:color="auto"/>
        <w:right w:val="none" w:sz="0" w:space="0" w:color="auto"/>
      </w:divBdr>
    </w:div>
    <w:div w:id="560406303">
      <w:bodyDiv w:val="1"/>
      <w:marLeft w:val="0"/>
      <w:marRight w:val="0"/>
      <w:marTop w:val="0"/>
      <w:marBottom w:val="0"/>
      <w:divBdr>
        <w:top w:val="none" w:sz="0" w:space="0" w:color="auto"/>
        <w:left w:val="none" w:sz="0" w:space="0" w:color="auto"/>
        <w:bottom w:val="none" w:sz="0" w:space="0" w:color="auto"/>
        <w:right w:val="none" w:sz="0" w:space="0" w:color="auto"/>
      </w:divBdr>
    </w:div>
    <w:div w:id="561061127">
      <w:bodyDiv w:val="1"/>
      <w:marLeft w:val="0"/>
      <w:marRight w:val="0"/>
      <w:marTop w:val="0"/>
      <w:marBottom w:val="0"/>
      <w:divBdr>
        <w:top w:val="none" w:sz="0" w:space="0" w:color="auto"/>
        <w:left w:val="none" w:sz="0" w:space="0" w:color="auto"/>
        <w:bottom w:val="none" w:sz="0" w:space="0" w:color="auto"/>
        <w:right w:val="none" w:sz="0" w:space="0" w:color="auto"/>
      </w:divBdr>
    </w:div>
    <w:div w:id="577788462">
      <w:bodyDiv w:val="1"/>
      <w:marLeft w:val="0"/>
      <w:marRight w:val="0"/>
      <w:marTop w:val="0"/>
      <w:marBottom w:val="0"/>
      <w:divBdr>
        <w:top w:val="none" w:sz="0" w:space="0" w:color="auto"/>
        <w:left w:val="none" w:sz="0" w:space="0" w:color="auto"/>
        <w:bottom w:val="none" w:sz="0" w:space="0" w:color="auto"/>
        <w:right w:val="none" w:sz="0" w:space="0" w:color="auto"/>
      </w:divBdr>
    </w:div>
    <w:div w:id="599875866">
      <w:bodyDiv w:val="1"/>
      <w:marLeft w:val="0"/>
      <w:marRight w:val="0"/>
      <w:marTop w:val="0"/>
      <w:marBottom w:val="0"/>
      <w:divBdr>
        <w:top w:val="none" w:sz="0" w:space="0" w:color="auto"/>
        <w:left w:val="none" w:sz="0" w:space="0" w:color="auto"/>
        <w:bottom w:val="none" w:sz="0" w:space="0" w:color="auto"/>
        <w:right w:val="none" w:sz="0" w:space="0" w:color="auto"/>
      </w:divBdr>
    </w:div>
    <w:div w:id="651100174">
      <w:bodyDiv w:val="1"/>
      <w:marLeft w:val="0"/>
      <w:marRight w:val="0"/>
      <w:marTop w:val="0"/>
      <w:marBottom w:val="0"/>
      <w:divBdr>
        <w:top w:val="none" w:sz="0" w:space="0" w:color="auto"/>
        <w:left w:val="none" w:sz="0" w:space="0" w:color="auto"/>
        <w:bottom w:val="none" w:sz="0" w:space="0" w:color="auto"/>
        <w:right w:val="none" w:sz="0" w:space="0" w:color="auto"/>
      </w:divBdr>
    </w:div>
    <w:div w:id="654334192">
      <w:bodyDiv w:val="1"/>
      <w:marLeft w:val="0"/>
      <w:marRight w:val="0"/>
      <w:marTop w:val="0"/>
      <w:marBottom w:val="0"/>
      <w:divBdr>
        <w:top w:val="none" w:sz="0" w:space="0" w:color="auto"/>
        <w:left w:val="none" w:sz="0" w:space="0" w:color="auto"/>
        <w:bottom w:val="none" w:sz="0" w:space="0" w:color="auto"/>
        <w:right w:val="none" w:sz="0" w:space="0" w:color="auto"/>
      </w:divBdr>
    </w:div>
    <w:div w:id="668102356">
      <w:bodyDiv w:val="1"/>
      <w:marLeft w:val="0"/>
      <w:marRight w:val="0"/>
      <w:marTop w:val="0"/>
      <w:marBottom w:val="0"/>
      <w:divBdr>
        <w:top w:val="none" w:sz="0" w:space="0" w:color="auto"/>
        <w:left w:val="none" w:sz="0" w:space="0" w:color="auto"/>
        <w:bottom w:val="none" w:sz="0" w:space="0" w:color="auto"/>
        <w:right w:val="none" w:sz="0" w:space="0" w:color="auto"/>
      </w:divBdr>
    </w:div>
    <w:div w:id="690229121">
      <w:bodyDiv w:val="1"/>
      <w:marLeft w:val="0"/>
      <w:marRight w:val="0"/>
      <w:marTop w:val="0"/>
      <w:marBottom w:val="0"/>
      <w:divBdr>
        <w:top w:val="none" w:sz="0" w:space="0" w:color="auto"/>
        <w:left w:val="none" w:sz="0" w:space="0" w:color="auto"/>
        <w:bottom w:val="none" w:sz="0" w:space="0" w:color="auto"/>
        <w:right w:val="none" w:sz="0" w:space="0" w:color="auto"/>
      </w:divBdr>
    </w:div>
    <w:div w:id="707876528">
      <w:bodyDiv w:val="1"/>
      <w:marLeft w:val="0"/>
      <w:marRight w:val="0"/>
      <w:marTop w:val="0"/>
      <w:marBottom w:val="0"/>
      <w:divBdr>
        <w:top w:val="none" w:sz="0" w:space="0" w:color="auto"/>
        <w:left w:val="none" w:sz="0" w:space="0" w:color="auto"/>
        <w:bottom w:val="none" w:sz="0" w:space="0" w:color="auto"/>
        <w:right w:val="none" w:sz="0" w:space="0" w:color="auto"/>
      </w:divBdr>
    </w:div>
    <w:div w:id="710615280">
      <w:bodyDiv w:val="1"/>
      <w:marLeft w:val="0"/>
      <w:marRight w:val="0"/>
      <w:marTop w:val="0"/>
      <w:marBottom w:val="0"/>
      <w:divBdr>
        <w:top w:val="none" w:sz="0" w:space="0" w:color="auto"/>
        <w:left w:val="none" w:sz="0" w:space="0" w:color="auto"/>
        <w:bottom w:val="none" w:sz="0" w:space="0" w:color="auto"/>
        <w:right w:val="none" w:sz="0" w:space="0" w:color="auto"/>
      </w:divBdr>
    </w:div>
    <w:div w:id="714696002">
      <w:bodyDiv w:val="1"/>
      <w:marLeft w:val="0"/>
      <w:marRight w:val="0"/>
      <w:marTop w:val="0"/>
      <w:marBottom w:val="0"/>
      <w:divBdr>
        <w:top w:val="none" w:sz="0" w:space="0" w:color="auto"/>
        <w:left w:val="none" w:sz="0" w:space="0" w:color="auto"/>
        <w:bottom w:val="none" w:sz="0" w:space="0" w:color="auto"/>
        <w:right w:val="none" w:sz="0" w:space="0" w:color="auto"/>
      </w:divBdr>
    </w:div>
    <w:div w:id="717359170">
      <w:bodyDiv w:val="1"/>
      <w:marLeft w:val="0"/>
      <w:marRight w:val="0"/>
      <w:marTop w:val="0"/>
      <w:marBottom w:val="0"/>
      <w:divBdr>
        <w:top w:val="none" w:sz="0" w:space="0" w:color="auto"/>
        <w:left w:val="none" w:sz="0" w:space="0" w:color="auto"/>
        <w:bottom w:val="none" w:sz="0" w:space="0" w:color="auto"/>
        <w:right w:val="none" w:sz="0" w:space="0" w:color="auto"/>
      </w:divBdr>
    </w:div>
    <w:div w:id="719939962">
      <w:bodyDiv w:val="1"/>
      <w:marLeft w:val="0"/>
      <w:marRight w:val="0"/>
      <w:marTop w:val="0"/>
      <w:marBottom w:val="0"/>
      <w:divBdr>
        <w:top w:val="none" w:sz="0" w:space="0" w:color="auto"/>
        <w:left w:val="none" w:sz="0" w:space="0" w:color="auto"/>
        <w:bottom w:val="none" w:sz="0" w:space="0" w:color="auto"/>
        <w:right w:val="none" w:sz="0" w:space="0" w:color="auto"/>
      </w:divBdr>
    </w:div>
    <w:div w:id="732463018">
      <w:bodyDiv w:val="1"/>
      <w:marLeft w:val="0"/>
      <w:marRight w:val="0"/>
      <w:marTop w:val="0"/>
      <w:marBottom w:val="0"/>
      <w:divBdr>
        <w:top w:val="none" w:sz="0" w:space="0" w:color="auto"/>
        <w:left w:val="none" w:sz="0" w:space="0" w:color="auto"/>
        <w:bottom w:val="none" w:sz="0" w:space="0" w:color="auto"/>
        <w:right w:val="none" w:sz="0" w:space="0" w:color="auto"/>
      </w:divBdr>
    </w:div>
    <w:div w:id="740371995">
      <w:bodyDiv w:val="1"/>
      <w:marLeft w:val="0"/>
      <w:marRight w:val="0"/>
      <w:marTop w:val="0"/>
      <w:marBottom w:val="0"/>
      <w:divBdr>
        <w:top w:val="none" w:sz="0" w:space="0" w:color="auto"/>
        <w:left w:val="none" w:sz="0" w:space="0" w:color="auto"/>
        <w:bottom w:val="none" w:sz="0" w:space="0" w:color="auto"/>
        <w:right w:val="none" w:sz="0" w:space="0" w:color="auto"/>
      </w:divBdr>
    </w:div>
    <w:div w:id="742220483">
      <w:bodyDiv w:val="1"/>
      <w:marLeft w:val="0"/>
      <w:marRight w:val="0"/>
      <w:marTop w:val="0"/>
      <w:marBottom w:val="0"/>
      <w:divBdr>
        <w:top w:val="none" w:sz="0" w:space="0" w:color="auto"/>
        <w:left w:val="none" w:sz="0" w:space="0" w:color="auto"/>
        <w:bottom w:val="none" w:sz="0" w:space="0" w:color="auto"/>
        <w:right w:val="none" w:sz="0" w:space="0" w:color="auto"/>
      </w:divBdr>
    </w:div>
    <w:div w:id="770247320">
      <w:bodyDiv w:val="1"/>
      <w:marLeft w:val="0"/>
      <w:marRight w:val="0"/>
      <w:marTop w:val="0"/>
      <w:marBottom w:val="0"/>
      <w:divBdr>
        <w:top w:val="none" w:sz="0" w:space="0" w:color="auto"/>
        <w:left w:val="none" w:sz="0" w:space="0" w:color="auto"/>
        <w:bottom w:val="none" w:sz="0" w:space="0" w:color="auto"/>
        <w:right w:val="none" w:sz="0" w:space="0" w:color="auto"/>
      </w:divBdr>
    </w:div>
    <w:div w:id="784158791">
      <w:bodyDiv w:val="1"/>
      <w:marLeft w:val="0"/>
      <w:marRight w:val="0"/>
      <w:marTop w:val="0"/>
      <w:marBottom w:val="0"/>
      <w:divBdr>
        <w:top w:val="none" w:sz="0" w:space="0" w:color="auto"/>
        <w:left w:val="none" w:sz="0" w:space="0" w:color="auto"/>
        <w:bottom w:val="none" w:sz="0" w:space="0" w:color="auto"/>
        <w:right w:val="none" w:sz="0" w:space="0" w:color="auto"/>
      </w:divBdr>
    </w:div>
    <w:div w:id="787745529">
      <w:bodyDiv w:val="1"/>
      <w:marLeft w:val="0"/>
      <w:marRight w:val="0"/>
      <w:marTop w:val="0"/>
      <w:marBottom w:val="0"/>
      <w:divBdr>
        <w:top w:val="none" w:sz="0" w:space="0" w:color="auto"/>
        <w:left w:val="none" w:sz="0" w:space="0" w:color="auto"/>
        <w:bottom w:val="none" w:sz="0" w:space="0" w:color="auto"/>
        <w:right w:val="none" w:sz="0" w:space="0" w:color="auto"/>
      </w:divBdr>
    </w:div>
    <w:div w:id="798572217">
      <w:bodyDiv w:val="1"/>
      <w:marLeft w:val="0"/>
      <w:marRight w:val="0"/>
      <w:marTop w:val="0"/>
      <w:marBottom w:val="0"/>
      <w:divBdr>
        <w:top w:val="none" w:sz="0" w:space="0" w:color="auto"/>
        <w:left w:val="none" w:sz="0" w:space="0" w:color="auto"/>
        <w:bottom w:val="none" w:sz="0" w:space="0" w:color="auto"/>
        <w:right w:val="none" w:sz="0" w:space="0" w:color="auto"/>
      </w:divBdr>
    </w:div>
    <w:div w:id="809857944">
      <w:bodyDiv w:val="1"/>
      <w:marLeft w:val="0"/>
      <w:marRight w:val="0"/>
      <w:marTop w:val="0"/>
      <w:marBottom w:val="0"/>
      <w:divBdr>
        <w:top w:val="none" w:sz="0" w:space="0" w:color="auto"/>
        <w:left w:val="none" w:sz="0" w:space="0" w:color="auto"/>
        <w:bottom w:val="none" w:sz="0" w:space="0" w:color="auto"/>
        <w:right w:val="none" w:sz="0" w:space="0" w:color="auto"/>
      </w:divBdr>
    </w:div>
    <w:div w:id="817378323">
      <w:bodyDiv w:val="1"/>
      <w:marLeft w:val="0"/>
      <w:marRight w:val="0"/>
      <w:marTop w:val="0"/>
      <w:marBottom w:val="0"/>
      <w:divBdr>
        <w:top w:val="none" w:sz="0" w:space="0" w:color="auto"/>
        <w:left w:val="none" w:sz="0" w:space="0" w:color="auto"/>
        <w:bottom w:val="none" w:sz="0" w:space="0" w:color="auto"/>
        <w:right w:val="none" w:sz="0" w:space="0" w:color="auto"/>
      </w:divBdr>
    </w:div>
    <w:div w:id="825242611">
      <w:bodyDiv w:val="1"/>
      <w:marLeft w:val="0"/>
      <w:marRight w:val="0"/>
      <w:marTop w:val="0"/>
      <w:marBottom w:val="0"/>
      <w:divBdr>
        <w:top w:val="none" w:sz="0" w:space="0" w:color="auto"/>
        <w:left w:val="none" w:sz="0" w:space="0" w:color="auto"/>
        <w:bottom w:val="none" w:sz="0" w:space="0" w:color="auto"/>
        <w:right w:val="none" w:sz="0" w:space="0" w:color="auto"/>
      </w:divBdr>
    </w:div>
    <w:div w:id="843788464">
      <w:bodyDiv w:val="1"/>
      <w:marLeft w:val="0"/>
      <w:marRight w:val="0"/>
      <w:marTop w:val="0"/>
      <w:marBottom w:val="0"/>
      <w:divBdr>
        <w:top w:val="none" w:sz="0" w:space="0" w:color="auto"/>
        <w:left w:val="none" w:sz="0" w:space="0" w:color="auto"/>
        <w:bottom w:val="none" w:sz="0" w:space="0" w:color="auto"/>
        <w:right w:val="none" w:sz="0" w:space="0" w:color="auto"/>
      </w:divBdr>
    </w:div>
    <w:div w:id="854078074">
      <w:bodyDiv w:val="1"/>
      <w:marLeft w:val="0"/>
      <w:marRight w:val="0"/>
      <w:marTop w:val="0"/>
      <w:marBottom w:val="0"/>
      <w:divBdr>
        <w:top w:val="none" w:sz="0" w:space="0" w:color="auto"/>
        <w:left w:val="none" w:sz="0" w:space="0" w:color="auto"/>
        <w:bottom w:val="none" w:sz="0" w:space="0" w:color="auto"/>
        <w:right w:val="none" w:sz="0" w:space="0" w:color="auto"/>
      </w:divBdr>
    </w:div>
    <w:div w:id="866527521">
      <w:bodyDiv w:val="1"/>
      <w:marLeft w:val="0"/>
      <w:marRight w:val="0"/>
      <w:marTop w:val="0"/>
      <w:marBottom w:val="0"/>
      <w:divBdr>
        <w:top w:val="none" w:sz="0" w:space="0" w:color="auto"/>
        <w:left w:val="none" w:sz="0" w:space="0" w:color="auto"/>
        <w:bottom w:val="none" w:sz="0" w:space="0" w:color="auto"/>
        <w:right w:val="none" w:sz="0" w:space="0" w:color="auto"/>
      </w:divBdr>
    </w:div>
    <w:div w:id="878392487">
      <w:bodyDiv w:val="1"/>
      <w:marLeft w:val="0"/>
      <w:marRight w:val="0"/>
      <w:marTop w:val="0"/>
      <w:marBottom w:val="0"/>
      <w:divBdr>
        <w:top w:val="none" w:sz="0" w:space="0" w:color="auto"/>
        <w:left w:val="none" w:sz="0" w:space="0" w:color="auto"/>
        <w:bottom w:val="none" w:sz="0" w:space="0" w:color="auto"/>
        <w:right w:val="none" w:sz="0" w:space="0" w:color="auto"/>
      </w:divBdr>
    </w:div>
    <w:div w:id="882982779">
      <w:bodyDiv w:val="1"/>
      <w:marLeft w:val="0"/>
      <w:marRight w:val="0"/>
      <w:marTop w:val="0"/>
      <w:marBottom w:val="0"/>
      <w:divBdr>
        <w:top w:val="none" w:sz="0" w:space="0" w:color="auto"/>
        <w:left w:val="none" w:sz="0" w:space="0" w:color="auto"/>
        <w:bottom w:val="none" w:sz="0" w:space="0" w:color="auto"/>
        <w:right w:val="none" w:sz="0" w:space="0" w:color="auto"/>
      </w:divBdr>
    </w:div>
    <w:div w:id="887182113">
      <w:bodyDiv w:val="1"/>
      <w:marLeft w:val="0"/>
      <w:marRight w:val="0"/>
      <w:marTop w:val="0"/>
      <w:marBottom w:val="0"/>
      <w:divBdr>
        <w:top w:val="none" w:sz="0" w:space="0" w:color="auto"/>
        <w:left w:val="none" w:sz="0" w:space="0" w:color="auto"/>
        <w:bottom w:val="none" w:sz="0" w:space="0" w:color="auto"/>
        <w:right w:val="none" w:sz="0" w:space="0" w:color="auto"/>
      </w:divBdr>
    </w:div>
    <w:div w:id="890463716">
      <w:bodyDiv w:val="1"/>
      <w:marLeft w:val="0"/>
      <w:marRight w:val="0"/>
      <w:marTop w:val="0"/>
      <w:marBottom w:val="0"/>
      <w:divBdr>
        <w:top w:val="none" w:sz="0" w:space="0" w:color="auto"/>
        <w:left w:val="none" w:sz="0" w:space="0" w:color="auto"/>
        <w:bottom w:val="none" w:sz="0" w:space="0" w:color="auto"/>
        <w:right w:val="none" w:sz="0" w:space="0" w:color="auto"/>
      </w:divBdr>
    </w:div>
    <w:div w:id="912661946">
      <w:bodyDiv w:val="1"/>
      <w:marLeft w:val="0"/>
      <w:marRight w:val="0"/>
      <w:marTop w:val="0"/>
      <w:marBottom w:val="0"/>
      <w:divBdr>
        <w:top w:val="none" w:sz="0" w:space="0" w:color="auto"/>
        <w:left w:val="none" w:sz="0" w:space="0" w:color="auto"/>
        <w:bottom w:val="none" w:sz="0" w:space="0" w:color="auto"/>
        <w:right w:val="none" w:sz="0" w:space="0" w:color="auto"/>
      </w:divBdr>
    </w:div>
    <w:div w:id="918560773">
      <w:bodyDiv w:val="1"/>
      <w:marLeft w:val="0"/>
      <w:marRight w:val="0"/>
      <w:marTop w:val="0"/>
      <w:marBottom w:val="0"/>
      <w:divBdr>
        <w:top w:val="none" w:sz="0" w:space="0" w:color="auto"/>
        <w:left w:val="none" w:sz="0" w:space="0" w:color="auto"/>
        <w:bottom w:val="none" w:sz="0" w:space="0" w:color="auto"/>
        <w:right w:val="none" w:sz="0" w:space="0" w:color="auto"/>
      </w:divBdr>
    </w:div>
    <w:div w:id="918563908">
      <w:bodyDiv w:val="1"/>
      <w:marLeft w:val="0"/>
      <w:marRight w:val="0"/>
      <w:marTop w:val="0"/>
      <w:marBottom w:val="0"/>
      <w:divBdr>
        <w:top w:val="none" w:sz="0" w:space="0" w:color="auto"/>
        <w:left w:val="none" w:sz="0" w:space="0" w:color="auto"/>
        <w:bottom w:val="none" w:sz="0" w:space="0" w:color="auto"/>
        <w:right w:val="none" w:sz="0" w:space="0" w:color="auto"/>
      </w:divBdr>
    </w:div>
    <w:div w:id="926302091">
      <w:bodyDiv w:val="1"/>
      <w:marLeft w:val="0"/>
      <w:marRight w:val="0"/>
      <w:marTop w:val="0"/>
      <w:marBottom w:val="0"/>
      <w:divBdr>
        <w:top w:val="none" w:sz="0" w:space="0" w:color="auto"/>
        <w:left w:val="none" w:sz="0" w:space="0" w:color="auto"/>
        <w:bottom w:val="none" w:sz="0" w:space="0" w:color="auto"/>
        <w:right w:val="none" w:sz="0" w:space="0" w:color="auto"/>
      </w:divBdr>
    </w:div>
    <w:div w:id="928807111">
      <w:bodyDiv w:val="1"/>
      <w:marLeft w:val="0"/>
      <w:marRight w:val="0"/>
      <w:marTop w:val="0"/>
      <w:marBottom w:val="0"/>
      <w:divBdr>
        <w:top w:val="none" w:sz="0" w:space="0" w:color="auto"/>
        <w:left w:val="none" w:sz="0" w:space="0" w:color="auto"/>
        <w:bottom w:val="none" w:sz="0" w:space="0" w:color="auto"/>
        <w:right w:val="none" w:sz="0" w:space="0" w:color="auto"/>
      </w:divBdr>
    </w:div>
    <w:div w:id="931091225">
      <w:bodyDiv w:val="1"/>
      <w:marLeft w:val="0"/>
      <w:marRight w:val="0"/>
      <w:marTop w:val="0"/>
      <w:marBottom w:val="0"/>
      <w:divBdr>
        <w:top w:val="none" w:sz="0" w:space="0" w:color="auto"/>
        <w:left w:val="none" w:sz="0" w:space="0" w:color="auto"/>
        <w:bottom w:val="none" w:sz="0" w:space="0" w:color="auto"/>
        <w:right w:val="none" w:sz="0" w:space="0" w:color="auto"/>
      </w:divBdr>
    </w:div>
    <w:div w:id="936132501">
      <w:bodyDiv w:val="1"/>
      <w:marLeft w:val="0"/>
      <w:marRight w:val="0"/>
      <w:marTop w:val="0"/>
      <w:marBottom w:val="0"/>
      <w:divBdr>
        <w:top w:val="none" w:sz="0" w:space="0" w:color="auto"/>
        <w:left w:val="none" w:sz="0" w:space="0" w:color="auto"/>
        <w:bottom w:val="none" w:sz="0" w:space="0" w:color="auto"/>
        <w:right w:val="none" w:sz="0" w:space="0" w:color="auto"/>
      </w:divBdr>
    </w:div>
    <w:div w:id="941112192">
      <w:bodyDiv w:val="1"/>
      <w:marLeft w:val="0"/>
      <w:marRight w:val="0"/>
      <w:marTop w:val="0"/>
      <w:marBottom w:val="0"/>
      <w:divBdr>
        <w:top w:val="none" w:sz="0" w:space="0" w:color="auto"/>
        <w:left w:val="none" w:sz="0" w:space="0" w:color="auto"/>
        <w:bottom w:val="none" w:sz="0" w:space="0" w:color="auto"/>
        <w:right w:val="none" w:sz="0" w:space="0" w:color="auto"/>
      </w:divBdr>
    </w:div>
    <w:div w:id="946619560">
      <w:bodyDiv w:val="1"/>
      <w:marLeft w:val="0"/>
      <w:marRight w:val="0"/>
      <w:marTop w:val="0"/>
      <w:marBottom w:val="0"/>
      <w:divBdr>
        <w:top w:val="none" w:sz="0" w:space="0" w:color="auto"/>
        <w:left w:val="none" w:sz="0" w:space="0" w:color="auto"/>
        <w:bottom w:val="none" w:sz="0" w:space="0" w:color="auto"/>
        <w:right w:val="none" w:sz="0" w:space="0" w:color="auto"/>
      </w:divBdr>
    </w:div>
    <w:div w:id="952446357">
      <w:bodyDiv w:val="1"/>
      <w:marLeft w:val="0"/>
      <w:marRight w:val="0"/>
      <w:marTop w:val="0"/>
      <w:marBottom w:val="0"/>
      <w:divBdr>
        <w:top w:val="none" w:sz="0" w:space="0" w:color="auto"/>
        <w:left w:val="none" w:sz="0" w:space="0" w:color="auto"/>
        <w:bottom w:val="none" w:sz="0" w:space="0" w:color="auto"/>
        <w:right w:val="none" w:sz="0" w:space="0" w:color="auto"/>
      </w:divBdr>
    </w:div>
    <w:div w:id="971056782">
      <w:bodyDiv w:val="1"/>
      <w:marLeft w:val="0"/>
      <w:marRight w:val="0"/>
      <w:marTop w:val="0"/>
      <w:marBottom w:val="0"/>
      <w:divBdr>
        <w:top w:val="none" w:sz="0" w:space="0" w:color="auto"/>
        <w:left w:val="none" w:sz="0" w:space="0" w:color="auto"/>
        <w:bottom w:val="none" w:sz="0" w:space="0" w:color="auto"/>
        <w:right w:val="none" w:sz="0" w:space="0" w:color="auto"/>
      </w:divBdr>
    </w:div>
    <w:div w:id="977761673">
      <w:bodyDiv w:val="1"/>
      <w:marLeft w:val="0"/>
      <w:marRight w:val="0"/>
      <w:marTop w:val="0"/>
      <w:marBottom w:val="0"/>
      <w:divBdr>
        <w:top w:val="none" w:sz="0" w:space="0" w:color="auto"/>
        <w:left w:val="none" w:sz="0" w:space="0" w:color="auto"/>
        <w:bottom w:val="none" w:sz="0" w:space="0" w:color="auto"/>
        <w:right w:val="none" w:sz="0" w:space="0" w:color="auto"/>
      </w:divBdr>
    </w:div>
    <w:div w:id="1000280689">
      <w:bodyDiv w:val="1"/>
      <w:marLeft w:val="0"/>
      <w:marRight w:val="0"/>
      <w:marTop w:val="0"/>
      <w:marBottom w:val="0"/>
      <w:divBdr>
        <w:top w:val="none" w:sz="0" w:space="0" w:color="auto"/>
        <w:left w:val="none" w:sz="0" w:space="0" w:color="auto"/>
        <w:bottom w:val="none" w:sz="0" w:space="0" w:color="auto"/>
        <w:right w:val="none" w:sz="0" w:space="0" w:color="auto"/>
      </w:divBdr>
    </w:div>
    <w:div w:id="1000814814">
      <w:bodyDiv w:val="1"/>
      <w:marLeft w:val="0"/>
      <w:marRight w:val="0"/>
      <w:marTop w:val="0"/>
      <w:marBottom w:val="0"/>
      <w:divBdr>
        <w:top w:val="none" w:sz="0" w:space="0" w:color="auto"/>
        <w:left w:val="none" w:sz="0" w:space="0" w:color="auto"/>
        <w:bottom w:val="none" w:sz="0" w:space="0" w:color="auto"/>
        <w:right w:val="none" w:sz="0" w:space="0" w:color="auto"/>
      </w:divBdr>
    </w:div>
    <w:div w:id="1019814053">
      <w:bodyDiv w:val="1"/>
      <w:marLeft w:val="0"/>
      <w:marRight w:val="0"/>
      <w:marTop w:val="0"/>
      <w:marBottom w:val="0"/>
      <w:divBdr>
        <w:top w:val="none" w:sz="0" w:space="0" w:color="auto"/>
        <w:left w:val="none" w:sz="0" w:space="0" w:color="auto"/>
        <w:bottom w:val="none" w:sz="0" w:space="0" w:color="auto"/>
        <w:right w:val="none" w:sz="0" w:space="0" w:color="auto"/>
      </w:divBdr>
    </w:div>
    <w:div w:id="1042288703">
      <w:bodyDiv w:val="1"/>
      <w:marLeft w:val="0"/>
      <w:marRight w:val="0"/>
      <w:marTop w:val="0"/>
      <w:marBottom w:val="0"/>
      <w:divBdr>
        <w:top w:val="none" w:sz="0" w:space="0" w:color="auto"/>
        <w:left w:val="none" w:sz="0" w:space="0" w:color="auto"/>
        <w:bottom w:val="none" w:sz="0" w:space="0" w:color="auto"/>
        <w:right w:val="none" w:sz="0" w:space="0" w:color="auto"/>
      </w:divBdr>
    </w:div>
    <w:div w:id="1047410449">
      <w:bodyDiv w:val="1"/>
      <w:marLeft w:val="0"/>
      <w:marRight w:val="0"/>
      <w:marTop w:val="0"/>
      <w:marBottom w:val="0"/>
      <w:divBdr>
        <w:top w:val="none" w:sz="0" w:space="0" w:color="auto"/>
        <w:left w:val="none" w:sz="0" w:space="0" w:color="auto"/>
        <w:bottom w:val="none" w:sz="0" w:space="0" w:color="auto"/>
        <w:right w:val="none" w:sz="0" w:space="0" w:color="auto"/>
      </w:divBdr>
    </w:div>
    <w:div w:id="1047804467">
      <w:bodyDiv w:val="1"/>
      <w:marLeft w:val="0"/>
      <w:marRight w:val="0"/>
      <w:marTop w:val="0"/>
      <w:marBottom w:val="0"/>
      <w:divBdr>
        <w:top w:val="none" w:sz="0" w:space="0" w:color="auto"/>
        <w:left w:val="none" w:sz="0" w:space="0" w:color="auto"/>
        <w:bottom w:val="none" w:sz="0" w:space="0" w:color="auto"/>
        <w:right w:val="none" w:sz="0" w:space="0" w:color="auto"/>
      </w:divBdr>
    </w:div>
    <w:div w:id="1055935267">
      <w:bodyDiv w:val="1"/>
      <w:marLeft w:val="0"/>
      <w:marRight w:val="0"/>
      <w:marTop w:val="0"/>
      <w:marBottom w:val="0"/>
      <w:divBdr>
        <w:top w:val="none" w:sz="0" w:space="0" w:color="auto"/>
        <w:left w:val="none" w:sz="0" w:space="0" w:color="auto"/>
        <w:bottom w:val="none" w:sz="0" w:space="0" w:color="auto"/>
        <w:right w:val="none" w:sz="0" w:space="0" w:color="auto"/>
      </w:divBdr>
    </w:div>
    <w:div w:id="1063716249">
      <w:bodyDiv w:val="1"/>
      <w:marLeft w:val="0"/>
      <w:marRight w:val="0"/>
      <w:marTop w:val="0"/>
      <w:marBottom w:val="0"/>
      <w:divBdr>
        <w:top w:val="none" w:sz="0" w:space="0" w:color="auto"/>
        <w:left w:val="none" w:sz="0" w:space="0" w:color="auto"/>
        <w:bottom w:val="none" w:sz="0" w:space="0" w:color="auto"/>
        <w:right w:val="none" w:sz="0" w:space="0" w:color="auto"/>
      </w:divBdr>
    </w:div>
    <w:div w:id="1080445071">
      <w:bodyDiv w:val="1"/>
      <w:marLeft w:val="0"/>
      <w:marRight w:val="0"/>
      <w:marTop w:val="0"/>
      <w:marBottom w:val="0"/>
      <w:divBdr>
        <w:top w:val="none" w:sz="0" w:space="0" w:color="auto"/>
        <w:left w:val="none" w:sz="0" w:space="0" w:color="auto"/>
        <w:bottom w:val="none" w:sz="0" w:space="0" w:color="auto"/>
        <w:right w:val="none" w:sz="0" w:space="0" w:color="auto"/>
      </w:divBdr>
    </w:div>
    <w:div w:id="1080909133">
      <w:bodyDiv w:val="1"/>
      <w:marLeft w:val="0"/>
      <w:marRight w:val="0"/>
      <w:marTop w:val="0"/>
      <w:marBottom w:val="0"/>
      <w:divBdr>
        <w:top w:val="none" w:sz="0" w:space="0" w:color="auto"/>
        <w:left w:val="none" w:sz="0" w:space="0" w:color="auto"/>
        <w:bottom w:val="none" w:sz="0" w:space="0" w:color="auto"/>
        <w:right w:val="none" w:sz="0" w:space="0" w:color="auto"/>
      </w:divBdr>
    </w:div>
    <w:div w:id="1082876028">
      <w:bodyDiv w:val="1"/>
      <w:marLeft w:val="0"/>
      <w:marRight w:val="0"/>
      <w:marTop w:val="0"/>
      <w:marBottom w:val="0"/>
      <w:divBdr>
        <w:top w:val="none" w:sz="0" w:space="0" w:color="auto"/>
        <w:left w:val="none" w:sz="0" w:space="0" w:color="auto"/>
        <w:bottom w:val="none" w:sz="0" w:space="0" w:color="auto"/>
        <w:right w:val="none" w:sz="0" w:space="0" w:color="auto"/>
      </w:divBdr>
    </w:div>
    <w:div w:id="1088311812">
      <w:bodyDiv w:val="1"/>
      <w:marLeft w:val="0"/>
      <w:marRight w:val="0"/>
      <w:marTop w:val="0"/>
      <w:marBottom w:val="0"/>
      <w:divBdr>
        <w:top w:val="none" w:sz="0" w:space="0" w:color="auto"/>
        <w:left w:val="none" w:sz="0" w:space="0" w:color="auto"/>
        <w:bottom w:val="none" w:sz="0" w:space="0" w:color="auto"/>
        <w:right w:val="none" w:sz="0" w:space="0" w:color="auto"/>
      </w:divBdr>
    </w:div>
    <w:div w:id="1089350965">
      <w:bodyDiv w:val="1"/>
      <w:marLeft w:val="0"/>
      <w:marRight w:val="0"/>
      <w:marTop w:val="0"/>
      <w:marBottom w:val="0"/>
      <w:divBdr>
        <w:top w:val="none" w:sz="0" w:space="0" w:color="auto"/>
        <w:left w:val="none" w:sz="0" w:space="0" w:color="auto"/>
        <w:bottom w:val="none" w:sz="0" w:space="0" w:color="auto"/>
        <w:right w:val="none" w:sz="0" w:space="0" w:color="auto"/>
      </w:divBdr>
    </w:div>
    <w:div w:id="1102723530">
      <w:bodyDiv w:val="1"/>
      <w:marLeft w:val="0"/>
      <w:marRight w:val="0"/>
      <w:marTop w:val="0"/>
      <w:marBottom w:val="0"/>
      <w:divBdr>
        <w:top w:val="none" w:sz="0" w:space="0" w:color="auto"/>
        <w:left w:val="none" w:sz="0" w:space="0" w:color="auto"/>
        <w:bottom w:val="none" w:sz="0" w:space="0" w:color="auto"/>
        <w:right w:val="none" w:sz="0" w:space="0" w:color="auto"/>
      </w:divBdr>
    </w:div>
    <w:div w:id="1110931036">
      <w:bodyDiv w:val="1"/>
      <w:marLeft w:val="0"/>
      <w:marRight w:val="0"/>
      <w:marTop w:val="0"/>
      <w:marBottom w:val="0"/>
      <w:divBdr>
        <w:top w:val="none" w:sz="0" w:space="0" w:color="auto"/>
        <w:left w:val="none" w:sz="0" w:space="0" w:color="auto"/>
        <w:bottom w:val="none" w:sz="0" w:space="0" w:color="auto"/>
        <w:right w:val="none" w:sz="0" w:space="0" w:color="auto"/>
      </w:divBdr>
    </w:div>
    <w:div w:id="1116679980">
      <w:bodyDiv w:val="1"/>
      <w:marLeft w:val="0"/>
      <w:marRight w:val="0"/>
      <w:marTop w:val="0"/>
      <w:marBottom w:val="0"/>
      <w:divBdr>
        <w:top w:val="none" w:sz="0" w:space="0" w:color="auto"/>
        <w:left w:val="none" w:sz="0" w:space="0" w:color="auto"/>
        <w:bottom w:val="none" w:sz="0" w:space="0" w:color="auto"/>
        <w:right w:val="none" w:sz="0" w:space="0" w:color="auto"/>
      </w:divBdr>
    </w:div>
    <w:div w:id="1155606354">
      <w:bodyDiv w:val="1"/>
      <w:marLeft w:val="0"/>
      <w:marRight w:val="0"/>
      <w:marTop w:val="0"/>
      <w:marBottom w:val="0"/>
      <w:divBdr>
        <w:top w:val="none" w:sz="0" w:space="0" w:color="auto"/>
        <w:left w:val="none" w:sz="0" w:space="0" w:color="auto"/>
        <w:bottom w:val="none" w:sz="0" w:space="0" w:color="auto"/>
        <w:right w:val="none" w:sz="0" w:space="0" w:color="auto"/>
      </w:divBdr>
    </w:div>
    <w:div w:id="1193302661">
      <w:bodyDiv w:val="1"/>
      <w:marLeft w:val="0"/>
      <w:marRight w:val="0"/>
      <w:marTop w:val="0"/>
      <w:marBottom w:val="0"/>
      <w:divBdr>
        <w:top w:val="none" w:sz="0" w:space="0" w:color="auto"/>
        <w:left w:val="none" w:sz="0" w:space="0" w:color="auto"/>
        <w:bottom w:val="none" w:sz="0" w:space="0" w:color="auto"/>
        <w:right w:val="none" w:sz="0" w:space="0" w:color="auto"/>
      </w:divBdr>
    </w:div>
    <w:div w:id="1196119801">
      <w:bodyDiv w:val="1"/>
      <w:marLeft w:val="0"/>
      <w:marRight w:val="0"/>
      <w:marTop w:val="0"/>
      <w:marBottom w:val="0"/>
      <w:divBdr>
        <w:top w:val="none" w:sz="0" w:space="0" w:color="auto"/>
        <w:left w:val="none" w:sz="0" w:space="0" w:color="auto"/>
        <w:bottom w:val="none" w:sz="0" w:space="0" w:color="auto"/>
        <w:right w:val="none" w:sz="0" w:space="0" w:color="auto"/>
      </w:divBdr>
    </w:div>
    <w:div w:id="1226530783">
      <w:bodyDiv w:val="1"/>
      <w:marLeft w:val="0"/>
      <w:marRight w:val="0"/>
      <w:marTop w:val="0"/>
      <w:marBottom w:val="0"/>
      <w:divBdr>
        <w:top w:val="none" w:sz="0" w:space="0" w:color="auto"/>
        <w:left w:val="none" w:sz="0" w:space="0" w:color="auto"/>
        <w:bottom w:val="none" w:sz="0" w:space="0" w:color="auto"/>
        <w:right w:val="none" w:sz="0" w:space="0" w:color="auto"/>
      </w:divBdr>
    </w:div>
    <w:div w:id="1238439084">
      <w:bodyDiv w:val="1"/>
      <w:marLeft w:val="0"/>
      <w:marRight w:val="0"/>
      <w:marTop w:val="0"/>
      <w:marBottom w:val="0"/>
      <w:divBdr>
        <w:top w:val="none" w:sz="0" w:space="0" w:color="auto"/>
        <w:left w:val="none" w:sz="0" w:space="0" w:color="auto"/>
        <w:bottom w:val="none" w:sz="0" w:space="0" w:color="auto"/>
        <w:right w:val="none" w:sz="0" w:space="0" w:color="auto"/>
      </w:divBdr>
    </w:div>
    <w:div w:id="1258059075">
      <w:bodyDiv w:val="1"/>
      <w:marLeft w:val="0"/>
      <w:marRight w:val="0"/>
      <w:marTop w:val="0"/>
      <w:marBottom w:val="0"/>
      <w:divBdr>
        <w:top w:val="none" w:sz="0" w:space="0" w:color="auto"/>
        <w:left w:val="none" w:sz="0" w:space="0" w:color="auto"/>
        <w:bottom w:val="none" w:sz="0" w:space="0" w:color="auto"/>
        <w:right w:val="none" w:sz="0" w:space="0" w:color="auto"/>
      </w:divBdr>
    </w:div>
    <w:div w:id="1263345703">
      <w:bodyDiv w:val="1"/>
      <w:marLeft w:val="0"/>
      <w:marRight w:val="0"/>
      <w:marTop w:val="0"/>
      <w:marBottom w:val="0"/>
      <w:divBdr>
        <w:top w:val="none" w:sz="0" w:space="0" w:color="auto"/>
        <w:left w:val="none" w:sz="0" w:space="0" w:color="auto"/>
        <w:bottom w:val="none" w:sz="0" w:space="0" w:color="auto"/>
        <w:right w:val="none" w:sz="0" w:space="0" w:color="auto"/>
      </w:divBdr>
    </w:div>
    <w:div w:id="1282110983">
      <w:bodyDiv w:val="1"/>
      <w:marLeft w:val="0"/>
      <w:marRight w:val="0"/>
      <w:marTop w:val="0"/>
      <w:marBottom w:val="0"/>
      <w:divBdr>
        <w:top w:val="none" w:sz="0" w:space="0" w:color="auto"/>
        <w:left w:val="none" w:sz="0" w:space="0" w:color="auto"/>
        <w:bottom w:val="none" w:sz="0" w:space="0" w:color="auto"/>
        <w:right w:val="none" w:sz="0" w:space="0" w:color="auto"/>
      </w:divBdr>
    </w:div>
    <w:div w:id="1282806547">
      <w:bodyDiv w:val="1"/>
      <w:marLeft w:val="0"/>
      <w:marRight w:val="0"/>
      <w:marTop w:val="0"/>
      <w:marBottom w:val="0"/>
      <w:divBdr>
        <w:top w:val="none" w:sz="0" w:space="0" w:color="auto"/>
        <w:left w:val="none" w:sz="0" w:space="0" w:color="auto"/>
        <w:bottom w:val="none" w:sz="0" w:space="0" w:color="auto"/>
        <w:right w:val="none" w:sz="0" w:space="0" w:color="auto"/>
      </w:divBdr>
    </w:div>
    <w:div w:id="1298727367">
      <w:bodyDiv w:val="1"/>
      <w:marLeft w:val="0"/>
      <w:marRight w:val="0"/>
      <w:marTop w:val="0"/>
      <w:marBottom w:val="0"/>
      <w:divBdr>
        <w:top w:val="none" w:sz="0" w:space="0" w:color="auto"/>
        <w:left w:val="none" w:sz="0" w:space="0" w:color="auto"/>
        <w:bottom w:val="none" w:sz="0" w:space="0" w:color="auto"/>
        <w:right w:val="none" w:sz="0" w:space="0" w:color="auto"/>
      </w:divBdr>
    </w:div>
    <w:div w:id="1305893937">
      <w:bodyDiv w:val="1"/>
      <w:marLeft w:val="0"/>
      <w:marRight w:val="0"/>
      <w:marTop w:val="0"/>
      <w:marBottom w:val="0"/>
      <w:divBdr>
        <w:top w:val="none" w:sz="0" w:space="0" w:color="auto"/>
        <w:left w:val="none" w:sz="0" w:space="0" w:color="auto"/>
        <w:bottom w:val="none" w:sz="0" w:space="0" w:color="auto"/>
        <w:right w:val="none" w:sz="0" w:space="0" w:color="auto"/>
      </w:divBdr>
    </w:div>
    <w:div w:id="1322467569">
      <w:bodyDiv w:val="1"/>
      <w:marLeft w:val="0"/>
      <w:marRight w:val="0"/>
      <w:marTop w:val="0"/>
      <w:marBottom w:val="0"/>
      <w:divBdr>
        <w:top w:val="none" w:sz="0" w:space="0" w:color="auto"/>
        <w:left w:val="none" w:sz="0" w:space="0" w:color="auto"/>
        <w:bottom w:val="none" w:sz="0" w:space="0" w:color="auto"/>
        <w:right w:val="none" w:sz="0" w:space="0" w:color="auto"/>
      </w:divBdr>
    </w:div>
    <w:div w:id="1325862062">
      <w:bodyDiv w:val="1"/>
      <w:marLeft w:val="0"/>
      <w:marRight w:val="0"/>
      <w:marTop w:val="0"/>
      <w:marBottom w:val="0"/>
      <w:divBdr>
        <w:top w:val="none" w:sz="0" w:space="0" w:color="auto"/>
        <w:left w:val="none" w:sz="0" w:space="0" w:color="auto"/>
        <w:bottom w:val="none" w:sz="0" w:space="0" w:color="auto"/>
        <w:right w:val="none" w:sz="0" w:space="0" w:color="auto"/>
      </w:divBdr>
    </w:div>
    <w:div w:id="1327366199">
      <w:bodyDiv w:val="1"/>
      <w:marLeft w:val="0"/>
      <w:marRight w:val="0"/>
      <w:marTop w:val="0"/>
      <w:marBottom w:val="0"/>
      <w:divBdr>
        <w:top w:val="none" w:sz="0" w:space="0" w:color="auto"/>
        <w:left w:val="none" w:sz="0" w:space="0" w:color="auto"/>
        <w:bottom w:val="none" w:sz="0" w:space="0" w:color="auto"/>
        <w:right w:val="none" w:sz="0" w:space="0" w:color="auto"/>
      </w:divBdr>
    </w:div>
    <w:div w:id="1337731504">
      <w:bodyDiv w:val="1"/>
      <w:marLeft w:val="0"/>
      <w:marRight w:val="0"/>
      <w:marTop w:val="0"/>
      <w:marBottom w:val="0"/>
      <w:divBdr>
        <w:top w:val="none" w:sz="0" w:space="0" w:color="auto"/>
        <w:left w:val="none" w:sz="0" w:space="0" w:color="auto"/>
        <w:bottom w:val="none" w:sz="0" w:space="0" w:color="auto"/>
        <w:right w:val="none" w:sz="0" w:space="0" w:color="auto"/>
      </w:divBdr>
    </w:div>
    <w:div w:id="1343556076">
      <w:bodyDiv w:val="1"/>
      <w:marLeft w:val="0"/>
      <w:marRight w:val="0"/>
      <w:marTop w:val="0"/>
      <w:marBottom w:val="0"/>
      <w:divBdr>
        <w:top w:val="none" w:sz="0" w:space="0" w:color="auto"/>
        <w:left w:val="none" w:sz="0" w:space="0" w:color="auto"/>
        <w:bottom w:val="none" w:sz="0" w:space="0" w:color="auto"/>
        <w:right w:val="none" w:sz="0" w:space="0" w:color="auto"/>
      </w:divBdr>
    </w:div>
    <w:div w:id="1351761530">
      <w:bodyDiv w:val="1"/>
      <w:marLeft w:val="0"/>
      <w:marRight w:val="0"/>
      <w:marTop w:val="0"/>
      <w:marBottom w:val="0"/>
      <w:divBdr>
        <w:top w:val="none" w:sz="0" w:space="0" w:color="auto"/>
        <w:left w:val="none" w:sz="0" w:space="0" w:color="auto"/>
        <w:bottom w:val="none" w:sz="0" w:space="0" w:color="auto"/>
        <w:right w:val="none" w:sz="0" w:space="0" w:color="auto"/>
      </w:divBdr>
    </w:div>
    <w:div w:id="1355425081">
      <w:bodyDiv w:val="1"/>
      <w:marLeft w:val="0"/>
      <w:marRight w:val="0"/>
      <w:marTop w:val="0"/>
      <w:marBottom w:val="0"/>
      <w:divBdr>
        <w:top w:val="none" w:sz="0" w:space="0" w:color="auto"/>
        <w:left w:val="none" w:sz="0" w:space="0" w:color="auto"/>
        <w:bottom w:val="none" w:sz="0" w:space="0" w:color="auto"/>
        <w:right w:val="none" w:sz="0" w:space="0" w:color="auto"/>
      </w:divBdr>
      <w:divsChild>
        <w:div w:id="1593126874">
          <w:marLeft w:val="547"/>
          <w:marRight w:val="0"/>
          <w:marTop w:val="154"/>
          <w:marBottom w:val="0"/>
          <w:divBdr>
            <w:top w:val="none" w:sz="0" w:space="0" w:color="auto"/>
            <w:left w:val="none" w:sz="0" w:space="0" w:color="auto"/>
            <w:bottom w:val="none" w:sz="0" w:space="0" w:color="auto"/>
            <w:right w:val="none" w:sz="0" w:space="0" w:color="auto"/>
          </w:divBdr>
        </w:div>
      </w:divsChild>
    </w:div>
    <w:div w:id="1358385091">
      <w:bodyDiv w:val="1"/>
      <w:marLeft w:val="0"/>
      <w:marRight w:val="0"/>
      <w:marTop w:val="0"/>
      <w:marBottom w:val="0"/>
      <w:divBdr>
        <w:top w:val="none" w:sz="0" w:space="0" w:color="auto"/>
        <w:left w:val="none" w:sz="0" w:space="0" w:color="auto"/>
        <w:bottom w:val="none" w:sz="0" w:space="0" w:color="auto"/>
        <w:right w:val="none" w:sz="0" w:space="0" w:color="auto"/>
      </w:divBdr>
    </w:div>
    <w:div w:id="1385712528">
      <w:bodyDiv w:val="1"/>
      <w:marLeft w:val="0"/>
      <w:marRight w:val="0"/>
      <w:marTop w:val="0"/>
      <w:marBottom w:val="0"/>
      <w:divBdr>
        <w:top w:val="none" w:sz="0" w:space="0" w:color="auto"/>
        <w:left w:val="none" w:sz="0" w:space="0" w:color="auto"/>
        <w:bottom w:val="none" w:sz="0" w:space="0" w:color="auto"/>
        <w:right w:val="none" w:sz="0" w:space="0" w:color="auto"/>
      </w:divBdr>
    </w:div>
    <w:div w:id="1394235891">
      <w:bodyDiv w:val="1"/>
      <w:marLeft w:val="0"/>
      <w:marRight w:val="0"/>
      <w:marTop w:val="0"/>
      <w:marBottom w:val="0"/>
      <w:divBdr>
        <w:top w:val="none" w:sz="0" w:space="0" w:color="auto"/>
        <w:left w:val="none" w:sz="0" w:space="0" w:color="auto"/>
        <w:bottom w:val="none" w:sz="0" w:space="0" w:color="auto"/>
        <w:right w:val="none" w:sz="0" w:space="0" w:color="auto"/>
      </w:divBdr>
    </w:div>
    <w:div w:id="1404646669">
      <w:bodyDiv w:val="1"/>
      <w:marLeft w:val="0"/>
      <w:marRight w:val="0"/>
      <w:marTop w:val="0"/>
      <w:marBottom w:val="0"/>
      <w:divBdr>
        <w:top w:val="none" w:sz="0" w:space="0" w:color="auto"/>
        <w:left w:val="none" w:sz="0" w:space="0" w:color="auto"/>
        <w:bottom w:val="none" w:sz="0" w:space="0" w:color="auto"/>
        <w:right w:val="none" w:sz="0" w:space="0" w:color="auto"/>
      </w:divBdr>
    </w:div>
    <w:div w:id="1416515294">
      <w:bodyDiv w:val="1"/>
      <w:marLeft w:val="0"/>
      <w:marRight w:val="0"/>
      <w:marTop w:val="0"/>
      <w:marBottom w:val="0"/>
      <w:divBdr>
        <w:top w:val="none" w:sz="0" w:space="0" w:color="auto"/>
        <w:left w:val="none" w:sz="0" w:space="0" w:color="auto"/>
        <w:bottom w:val="none" w:sz="0" w:space="0" w:color="auto"/>
        <w:right w:val="none" w:sz="0" w:space="0" w:color="auto"/>
      </w:divBdr>
    </w:div>
    <w:div w:id="1424259544">
      <w:bodyDiv w:val="1"/>
      <w:marLeft w:val="0"/>
      <w:marRight w:val="0"/>
      <w:marTop w:val="0"/>
      <w:marBottom w:val="0"/>
      <w:divBdr>
        <w:top w:val="none" w:sz="0" w:space="0" w:color="auto"/>
        <w:left w:val="none" w:sz="0" w:space="0" w:color="auto"/>
        <w:bottom w:val="none" w:sz="0" w:space="0" w:color="auto"/>
        <w:right w:val="none" w:sz="0" w:space="0" w:color="auto"/>
      </w:divBdr>
    </w:div>
    <w:div w:id="1425418729">
      <w:bodyDiv w:val="1"/>
      <w:marLeft w:val="0"/>
      <w:marRight w:val="0"/>
      <w:marTop w:val="0"/>
      <w:marBottom w:val="0"/>
      <w:divBdr>
        <w:top w:val="none" w:sz="0" w:space="0" w:color="auto"/>
        <w:left w:val="none" w:sz="0" w:space="0" w:color="auto"/>
        <w:bottom w:val="none" w:sz="0" w:space="0" w:color="auto"/>
        <w:right w:val="none" w:sz="0" w:space="0" w:color="auto"/>
      </w:divBdr>
    </w:div>
    <w:div w:id="1440447529">
      <w:bodyDiv w:val="1"/>
      <w:marLeft w:val="0"/>
      <w:marRight w:val="0"/>
      <w:marTop w:val="0"/>
      <w:marBottom w:val="0"/>
      <w:divBdr>
        <w:top w:val="none" w:sz="0" w:space="0" w:color="auto"/>
        <w:left w:val="none" w:sz="0" w:space="0" w:color="auto"/>
        <w:bottom w:val="none" w:sz="0" w:space="0" w:color="auto"/>
        <w:right w:val="none" w:sz="0" w:space="0" w:color="auto"/>
      </w:divBdr>
      <w:divsChild>
        <w:div w:id="1995915247">
          <w:marLeft w:val="547"/>
          <w:marRight w:val="0"/>
          <w:marTop w:val="0"/>
          <w:marBottom w:val="0"/>
          <w:divBdr>
            <w:top w:val="none" w:sz="0" w:space="0" w:color="auto"/>
            <w:left w:val="none" w:sz="0" w:space="0" w:color="auto"/>
            <w:bottom w:val="none" w:sz="0" w:space="0" w:color="auto"/>
            <w:right w:val="none" w:sz="0" w:space="0" w:color="auto"/>
          </w:divBdr>
        </w:div>
      </w:divsChild>
    </w:div>
    <w:div w:id="1470709296">
      <w:bodyDiv w:val="1"/>
      <w:marLeft w:val="0"/>
      <w:marRight w:val="0"/>
      <w:marTop w:val="0"/>
      <w:marBottom w:val="0"/>
      <w:divBdr>
        <w:top w:val="none" w:sz="0" w:space="0" w:color="auto"/>
        <w:left w:val="none" w:sz="0" w:space="0" w:color="auto"/>
        <w:bottom w:val="none" w:sz="0" w:space="0" w:color="auto"/>
        <w:right w:val="none" w:sz="0" w:space="0" w:color="auto"/>
      </w:divBdr>
    </w:div>
    <w:div w:id="1475096814">
      <w:bodyDiv w:val="1"/>
      <w:marLeft w:val="0"/>
      <w:marRight w:val="0"/>
      <w:marTop w:val="0"/>
      <w:marBottom w:val="0"/>
      <w:divBdr>
        <w:top w:val="none" w:sz="0" w:space="0" w:color="auto"/>
        <w:left w:val="none" w:sz="0" w:space="0" w:color="auto"/>
        <w:bottom w:val="none" w:sz="0" w:space="0" w:color="auto"/>
        <w:right w:val="none" w:sz="0" w:space="0" w:color="auto"/>
      </w:divBdr>
    </w:div>
    <w:div w:id="1505894679">
      <w:bodyDiv w:val="1"/>
      <w:marLeft w:val="0"/>
      <w:marRight w:val="0"/>
      <w:marTop w:val="0"/>
      <w:marBottom w:val="0"/>
      <w:divBdr>
        <w:top w:val="none" w:sz="0" w:space="0" w:color="auto"/>
        <w:left w:val="none" w:sz="0" w:space="0" w:color="auto"/>
        <w:bottom w:val="none" w:sz="0" w:space="0" w:color="auto"/>
        <w:right w:val="none" w:sz="0" w:space="0" w:color="auto"/>
      </w:divBdr>
    </w:div>
    <w:div w:id="1506360041">
      <w:bodyDiv w:val="1"/>
      <w:marLeft w:val="0"/>
      <w:marRight w:val="0"/>
      <w:marTop w:val="0"/>
      <w:marBottom w:val="0"/>
      <w:divBdr>
        <w:top w:val="none" w:sz="0" w:space="0" w:color="auto"/>
        <w:left w:val="none" w:sz="0" w:space="0" w:color="auto"/>
        <w:bottom w:val="none" w:sz="0" w:space="0" w:color="auto"/>
        <w:right w:val="none" w:sz="0" w:space="0" w:color="auto"/>
      </w:divBdr>
    </w:div>
    <w:div w:id="1507406577">
      <w:bodyDiv w:val="1"/>
      <w:marLeft w:val="0"/>
      <w:marRight w:val="0"/>
      <w:marTop w:val="0"/>
      <w:marBottom w:val="0"/>
      <w:divBdr>
        <w:top w:val="none" w:sz="0" w:space="0" w:color="auto"/>
        <w:left w:val="none" w:sz="0" w:space="0" w:color="auto"/>
        <w:bottom w:val="none" w:sz="0" w:space="0" w:color="auto"/>
        <w:right w:val="none" w:sz="0" w:space="0" w:color="auto"/>
      </w:divBdr>
    </w:div>
    <w:div w:id="1522939746">
      <w:bodyDiv w:val="1"/>
      <w:marLeft w:val="0"/>
      <w:marRight w:val="0"/>
      <w:marTop w:val="0"/>
      <w:marBottom w:val="0"/>
      <w:divBdr>
        <w:top w:val="none" w:sz="0" w:space="0" w:color="auto"/>
        <w:left w:val="none" w:sz="0" w:space="0" w:color="auto"/>
        <w:bottom w:val="none" w:sz="0" w:space="0" w:color="auto"/>
        <w:right w:val="none" w:sz="0" w:space="0" w:color="auto"/>
      </w:divBdr>
    </w:div>
    <w:div w:id="1538811959">
      <w:bodyDiv w:val="1"/>
      <w:marLeft w:val="0"/>
      <w:marRight w:val="0"/>
      <w:marTop w:val="0"/>
      <w:marBottom w:val="0"/>
      <w:divBdr>
        <w:top w:val="none" w:sz="0" w:space="0" w:color="auto"/>
        <w:left w:val="none" w:sz="0" w:space="0" w:color="auto"/>
        <w:bottom w:val="none" w:sz="0" w:space="0" w:color="auto"/>
        <w:right w:val="none" w:sz="0" w:space="0" w:color="auto"/>
      </w:divBdr>
    </w:div>
    <w:div w:id="1543054166">
      <w:bodyDiv w:val="1"/>
      <w:marLeft w:val="0"/>
      <w:marRight w:val="0"/>
      <w:marTop w:val="0"/>
      <w:marBottom w:val="0"/>
      <w:divBdr>
        <w:top w:val="none" w:sz="0" w:space="0" w:color="auto"/>
        <w:left w:val="none" w:sz="0" w:space="0" w:color="auto"/>
        <w:bottom w:val="none" w:sz="0" w:space="0" w:color="auto"/>
        <w:right w:val="none" w:sz="0" w:space="0" w:color="auto"/>
      </w:divBdr>
    </w:div>
    <w:div w:id="1563519041">
      <w:bodyDiv w:val="1"/>
      <w:marLeft w:val="0"/>
      <w:marRight w:val="0"/>
      <w:marTop w:val="0"/>
      <w:marBottom w:val="0"/>
      <w:divBdr>
        <w:top w:val="none" w:sz="0" w:space="0" w:color="auto"/>
        <w:left w:val="none" w:sz="0" w:space="0" w:color="auto"/>
        <w:bottom w:val="none" w:sz="0" w:space="0" w:color="auto"/>
        <w:right w:val="none" w:sz="0" w:space="0" w:color="auto"/>
      </w:divBdr>
    </w:div>
    <w:div w:id="1564021622">
      <w:bodyDiv w:val="1"/>
      <w:marLeft w:val="0"/>
      <w:marRight w:val="0"/>
      <w:marTop w:val="0"/>
      <w:marBottom w:val="0"/>
      <w:divBdr>
        <w:top w:val="none" w:sz="0" w:space="0" w:color="auto"/>
        <w:left w:val="none" w:sz="0" w:space="0" w:color="auto"/>
        <w:bottom w:val="none" w:sz="0" w:space="0" w:color="auto"/>
        <w:right w:val="none" w:sz="0" w:space="0" w:color="auto"/>
      </w:divBdr>
    </w:div>
    <w:div w:id="1564411282">
      <w:bodyDiv w:val="1"/>
      <w:marLeft w:val="0"/>
      <w:marRight w:val="0"/>
      <w:marTop w:val="0"/>
      <w:marBottom w:val="0"/>
      <w:divBdr>
        <w:top w:val="none" w:sz="0" w:space="0" w:color="auto"/>
        <w:left w:val="none" w:sz="0" w:space="0" w:color="auto"/>
        <w:bottom w:val="none" w:sz="0" w:space="0" w:color="auto"/>
        <w:right w:val="none" w:sz="0" w:space="0" w:color="auto"/>
      </w:divBdr>
    </w:div>
    <w:div w:id="1572889680">
      <w:bodyDiv w:val="1"/>
      <w:marLeft w:val="0"/>
      <w:marRight w:val="0"/>
      <w:marTop w:val="0"/>
      <w:marBottom w:val="0"/>
      <w:divBdr>
        <w:top w:val="none" w:sz="0" w:space="0" w:color="auto"/>
        <w:left w:val="none" w:sz="0" w:space="0" w:color="auto"/>
        <w:bottom w:val="none" w:sz="0" w:space="0" w:color="auto"/>
        <w:right w:val="none" w:sz="0" w:space="0" w:color="auto"/>
      </w:divBdr>
    </w:div>
    <w:div w:id="1581867058">
      <w:bodyDiv w:val="1"/>
      <w:marLeft w:val="0"/>
      <w:marRight w:val="0"/>
      <w:marTop w:val="0"/>
      <w:marBottom w:val="0"/>
      <w:divBdr>
        <w:top w:val="none" w:sz="0" w:space="0" w:color="auto"/>
        <w:left w:val="none" w:sz="0" w:space="0" w:color="auto"/>
        <w:bottom w:val="none" w:sz="0" w:space="0" w:color="auto"/>
        <w:right w:val="none" w:sz="0" w:space="0" w:color="auto"/>
      </w:divBdr>
    </w:div>
    <w:div w:id="1584534816">
      <w:bodyDiv w:val="1"/>
      <w:marLeft w:val="0"/>
      <w:marRight w:val="0"/>
      <w:marTop w:val="0"/>
      <w:marBottom w:val="0"/>
      <w:divBdr>
        <w:top w:val="none" w:sz="0" w:space="0" w:color="auto"/>
        <w:left w:val="none" w:sz="0" w:space="0" w:color="auto"/>
        <w:bottom w:val="none" w:sz="0" w:space="0" w:color="auto"/>
        <w:right w:val="none" w:sz="0" w:space="0" w:color="auto"/>
      </w:divBdr>
    </w:div>
    <w:div w:id="1584990163">
      <w:bodyDiv w:val="1"/>
      <w:marLeft w:val="0"/>
      <w:marRight w:val="0"/>
      <w:marTop w:val="0"/>
      <w:marBottom w:val="0"/>
      <w:divBdr>
        <w:top w:val="none" w:sz="0" w:space="0" w:color="auto"/>
        <w:left w:val="none" w:sz="0" w:space="0" w:color="auto"/>
        <w:bottom w:val="none" w:sz="0" w:space="0" w:color="auto"/>
        <w:right w:val="none" w:sz="0" w:space="0" w:color="auto"/>
      </w:divBdr>
    </w:div>
    <w:div w:id="1587155908">
      <w:bodyDiv w:val="1"/>
      <w:marLeft w:val="0"/>
      <w:marRight w:val="0"/>
      <w:marTop w:val="0"/>
      <w:marBottom w:val="0"/>
      <w:divBdr>
        <w:top w:val="none" w:sz="0" w:space="0" w:color="auto"/>
        <w:left w:val="none" w:sz="0" w:space="0" w:color="auto"/>
        <w:bottom w:val="none" w:sz="0" w:space="0" w:color="auto"/>
        <w:right w:val="none" w:sz="0" w:space="0" w:color="auto"/>
      </w:divBdr>
    </w:div>
    <w:div w:id="1600025157">
      <w:bodyDiv w:val="1"/>
      <w:marLeft w:val="0"/>
      <w:marRight w:val="0"/>
      <w:marTop w:val="0"/>
      <w:marBottom w:val="0"/>
      <w:divBdr>
        <w:top w:val="none" w:sz="0" w:space="0" w:color="auto"/>
        <w:left w:val="none" w:sz="0" w:space="0" w:color="auto"/>
        <w:bottom w:val="none" w:sz="0" w:space="0" w:color="auto"/>
        <w:right w:val="none" w:sz="0" w:space="0" w:color="auto"/>
      </w:divBdr>
    </w:div>
    <w:div w:id="1611935104">
      <w:bodyDiv w:val="1"/>
      <w:marLeft w:val="0"/>
      <w:marRight w:val="0"/>
      <w:marTop w:val="0"/>
      <w:marBottom w:val="0"/>
      <w:divBdr>
        <w:top w:val="none" w:sz="0" w:space="0" w:color="auto"/>
        <w:left w:val="none" w:sz="0" w:space="0" w:color="auto"/>
        <w:bottom w:val="none" w:sz="0" w:space="0" w:color="auto"/>
        <w:right w:val="none" w:sz="0" w:space="0" w:color="auto"/>
      </w:divBdr>
    </w:div>
    <w:div w:id="1615282370">
      <w:bodyDiv w:val="1"/>
      <w:marLeft w:val="0"/>
      <w:marRight w:val="0"/>
      <w:marTop w:val="0"/>
      <w:marBottom w:val="0"/>
      <w:divBdr>
        <w:top w:val="none" w:sz="0" w:space="0" w:color="auto"/>
        <w:left w:val="none" w:sz="0" w:space="0" w:color="auto"/>
        <w:bottom w:val="none" w:sz="0" w:space="0" w:color="auto"/>
        <w:right w:val="none" w:sz="0" w:space="0" w:color="auto"/>
      </w:divBdr>
    </w:div>
    <w:div w:id="1633054498">
      <w:bodyDiv w:val="1"/>
      <w:marLeft w:val="0"/>
      <w:marRight w:val="0"/>
      <w:marTop w:val="0"/>
      <w:marBottom w:val="0"/>
      <w:divBdr>
        <w:top w:val="none" w:sz="0" w:space="0" w:color="auto"/>
        <w:left w:val="none" w:sz="0" w:space="0" w:color="auto"/>
        <w:bottom w:val="none" w:sz="0" w:space="0" w:color="auto"/>
        <w:right w:val="none" w:sz="0" w:space="0" w:color="auto"/>
      </w:divBdr>
    </w:div>
    <w:div w:id="1636986354">
      <w:bodyDiv w:val="1"/>
      <w:marLeft w:val="0"/>
      <w:marRight w:val="0"/>
      <w:marTop w:val="0"/>
      <w:marBottom w:val="0"/>
      <w:divBdr>
        <w:top w:val="none" w:sz="0" w:space="0" w:color="auto"/>
        <w:left w:val="none" w:sz="0" w:space="0" w:color="auto"/>
        <w:bottom w:val="none" w:sz="0" w:space="0" w:color="auto"/>
        <w:right w:val="none" w:sz="0" w:space="0" w:color="auto"/>
      </w:divBdr>
    </w:div>
    <w:div w:id="1659382563">
      <w:bodyDiv w:val="1"/>
      <w:marLeft w:val="0"/>
      <w:marRight w:val="0"/>
      <w:marTop w:val="0"/>
      <w:marBottom w:val="0"/>
      <w:divBdr>
        <w:top w:val="none" w:sz="0" w:space="0" w:color="auto"/>
        <w:left w:val="none" w:sz="0" w:space="0" w:color="auto"/>
        <w:bottom w:val="none" w:sz="0" w:space="0" w:color="auto"/>
        <w:right w:val="none" w:sz="0" w:space="0" w:color="auto"/>
      </w:divBdr>
    </w:div>
    <w:div w:id="1670402807">
      <w:bodyDiv w:val="1"/>
      <w:marLeft w:val="0"/>
      <w:marRight w:val="0"/>
      <w:marTop w:val="0"/>
      <w:marBottom w:val="0"/>
      <w:divBdr>
        <w:top w:val="none" w:sz="0" w:space="0" w:color="auto"/>
        <w:left w:val="none" w:sz="0" w:space="0" w:color="auto"/>
        <w:bottom w:val="none" w:sz="0" w:space="0" w:color="auto"/>
        <w:right w:val="none" w:sz="0" w:space="0" w:color="auto"/>
      </w:divBdr>
    </w:div>
    <w:div w:id="1671447026">
      <w:bodyDiv w:val="1"/>
      <w:marLeft w:val="0"/>
      <w:marRight w:val="0"/>
      <w:marTop w:val="0"/>
      <w:marBottom w:val="0"/>
      <w:divBdr>
        <w:top w:val="none" w:sz="0" w:space="0" w:color="auto"/>
        <w:left w:val="none" w:sz="0" w:space="0" w:color="auto"/>
        <w:bottom w:val="none" w:sz="0" w:space="0" w:color="auto"/>
        <w:right w:val="none" w:sz="0" w:space="0" w:color="auto"/>
      </w:divBdr>
    </w:div>
    <w:div w:id="1675918583">
      <w:bodyDiv w:val="1"/>
      <w:marLeft w:val="0"/>
      <w:marRight w:val="0"/>
      <w:marTop w:val="0"/>
      <w:marBottom w:val="0"/>
      <w:divBdr>
        <w:top w:val="none" w:sz="0" w:space="0" w:color="auto"/>
        <w:left w:val="none" w:sz="0" w:space="0" w:color="auto"/>
        <w:bottom w:val="none" w:sz="0" w:space="0" w:color="auto"/>
        <w:right w:val="none" w:sz="0" w:space="0" w:color="auto"/>
      </w:divBdr>
    </w:div>
    <w:div w:id="1677151356">
      <w:bodyDiv w:val="1"/>
      <w:marLeft w:val="0"/>
      <w:marRight w:val="0"/>
      <w:marTop w:val="0"/>
      <w:marBottom w:val="0"/>
      <w:divBdr>
        <w:top w:val="none" w:sz="0" w:space="0" w:color="auto"/>
        <w:left w:val="none" w:sz="0" w:space="0" w:color="auto"/>
        <w:bottom w:val="none" w:sz="0" w:space="0" w:color="auto"/>
        <w:right w:val="none" w:sz="0" w:space="0" w:color="auto"/>
      </w:divBdr>
    </w:div>
    <w:div w:id="1678268406">
      <w:bodyDiv w:val="1"/>
      <w:marLeft w:val="0"/>
      <w:marRight w:val="0"/>
      <w:marTop w:val="0"/>
      <w:marBottom w:val="0"/>
      <w:divBdr>
        <w:top w:val="none" w:sz="0" w:space="0" w:color="auto"/>
        <w:left w:val="none" w:sz="0" w:space="0" w:color="auto"/>
        <w:bottom w:val="none" w:sz="0" w:space="0" w:color="auto"/>
        <w:right w:val="none" w:sz="0" w:space="0" w:color="auto"/>
      </w:divBdr>
    </w:div>
    <w:div w:id="1681540626">
      <w:bodyDiv w:val="1"/>
      <w:marLeft w:val="0"/>
      <w:marRight w:val="0"/>
      <w:marTop w:val="0"/>
      <w:marBottom w:val="0"/>
      <w:divBdr>
        <w:top w:val="none" w:sz="0" w:space="0" w:color="auto"/>
        <w:left w:val="none" w:sz="0" w:space="0" w:color="auto"/>
        <w:bottom w:val="none" w:sz="0" w:space="0" w:color="auto"/>
        <w:right w:val="none" w:sz="0" w:space="0" w:color="auto"/>
      </w:divBdr>
    </w:div>
    <w:div w:id="1692494024">
      <w:bodyDiv w:val="1"/>
      <w:marLeft w:val="0"/>
      <w:marRight w:val="0"/>
      <w:marTop w:val="0"/>
      <w:marBottom w:val="0"/>
      <w:divBdr>
        <w:top w:val="none" w:sz="0" w:space="0" w:color="auto"/>
        <w:left w:val="none" w:sz="0" w:space="0" w:color="auto"/>
        <w:bottom w:val="none" w:sz="0" w:space="0" w:color="auto"/>
        <w:right w:val="none" w:sz="0" w:space="0" w:color="auto"/>
      </w:divBdr>
    </w:div>
    <w:div w:id="1710908810">
      <w:bodyDiv w:val="1"/>
      <w:marLeft w:val="0"/>
      <w:marRight w:val="0"/>
      <w:marTop w:val="0"/>
      <w:marBottom w:val="0"/>
      <w:divBdr>
        <w:top w:val="none" w:sz="0" w:space="0" w:color="auto"/>
        <w:left w:val="none" w:sz="0" w:space="0" w:color="auto"/>
        <w:bottom w:val="none" w:sz="0" w:space="0" w:color="auto"/>
        <w:right w:val="none" w:sz="0" w:space="0" w:color="auto"/>
      </w:divBdr>
    </w:div>
    <w:div w:id="1721323174">
      <w:bodyDiv w:val="1"/>
      <w:marLeft w:val="0"/>
      <w:marRight w:val="0"/>
      <w:marTop w:val="0"/>
      <w:marBottom w:val="0"/>
      <w:divBdr>
        <w:top w:val="none" w:sz="0" w:space="0" w:color="auto"/>
        <w:left w:val="none" w:sz="0" w:space="0" w:color="auto"/>
        <w:bottom w:val="none" w:sz="0" w:space="0" w:color="auto"/>
        <w:right w:val="none" w:sz="0" w:space="0" w:color="auto"/>
      </w:divBdr>
    </w:div>
    <w:div w:id="1748376240">
      <w:bodyDiv w:val="1"/>
      <w:marLeft w:val="0"/>
      <w:marRight w:val="0"/>
      <w:marTop w:val="0"/>
      <w:marBottom w:val="0"/>
      <w:divBdr>
        <w:top w:val="none" w:sz="0" w:space="0" w:color="auto"/>
        <w:left w:val="none" w:sz="0" w:space="0" w:color="auto"/>
        <w:bottom w:val="none" w:sz="0" w:space="0" w:color="auto"/>
        <w:right w:val="none" w:sz="0" w:space="0" w:color="auto"/>
      </w:divBdr>
    </w:div>
    <w:div w:id="1749231206">
      <w:bodyDiv w:val="1"/>
      <w:marLeft w:val="0"/>
      <w:marRight w:val="0"/>
      <w:marTop w:val="0"/>
      <w:marBottom w:val="0"/>
      <w:divBdr>
        <w:top w:val="none" w:sz="0" w:space="0" w:color="auto"/>
        <w:left w:val="none" w:sz="0" w:space="0" w:color="auto"/>
        <w:bottom w:val="none" w:sz="0" w:space="0" w:color="auto"/>
        <w:right w:val="none" w:sz="0" w:space="0" w:color="auto"/>
      </w:divBdr>
    </w:div>
    <w:div w:id="1753625964">
      <w:bodyDiv w:val="1"/>
      <w:marLeft w:val="0"/>
      <w:marRight w:val="0"/>
      <w:marTop w:val="0"/>
      <w:marBottom w:val="0"/>
      <w:divBdr>
        <w:top w:val="none" w:sz="0" w:space="0" w:color="auto"/>
        <w:left w:val="none" w:sz="0" w:space="0" w:color="auto"/>
        <w:bottom w:val="none" w:sz="0" w:space="0" w:color="auto"/>
        <w:right w:val="none" w:sz="0" w:space="0" w:color="auto"/>
      </w:divBdr>
    </w:div>
    <w:div w:id="1756511888">
      <w:bodyDiv w:val="1"/>
      <w:marLeft w:val="0"/>
      <w:marRight w:val="0"/>
      <w:marTop w:val="0"/>
      <w:marBottom w:val="0"/>
      <w:divBdr>
        <w:top w:val="none" w:sz="0" w:space="0" w:color="auto"/>
        <w:left w:val="none" w:sz="0" w:space="0" w:color="auto"/>
        <w:bottom w:val="none" w:sz="0" w:space="0" w:color="auto"/>
        <w:right w:val="none" w:sz="0" w:space="0" w:color="auto"/>
      </w:divBdr>
    </w:div>
    <w:div w:id="1759132438">
      <w:bodyDiv w:val="1"/>
      <w:marLeft w:val="0"/>
      <w:marRight w:val="0"/>
      <w:marTop w:val="0"/>
      <w:marBottom w:val="0"/>
      <w:divBdr>
        <w:top w:val="none" w:sz="0" w:space="0" w:color="auto"/>
        <w:left w:val="none" w:sz="0" w:space="0" w:color="auto"/>
        <w:bottom w:val="none" w:sz="0" w:space="0" w:color="auto"/>
        <w:right w:val="none" w:sz="0" w:space="0" w:color="auto"/>
      </w:divBdr>
    </w:div>
    <w:div w:id="1776829246">
      <w:bodyDiv w:val="1"/>
      <w:marLeft w:val="0"/>
      <w:marRight w:val="0"/>
      <w:marTop w:val="0"/>
      <w:marBottom w:val="0"/>
      <w:divBdr>
        <w:top w:val="none" w:sz="0" w:space="0" w:color="auto"/>
        <w:left w:val="none" w:sz="0" w:space="0" w:color="auto"/>
        <w:bottom w:val="none" w:sz="0" w:space="0" w:color="auto"/>
        <w:right w:val="none" w:sz="0" w:space="0" w:color="auto"/>
      </w:divBdr>
    </w:div>
    <w:div w:id="1784422831">
      <w:bodyDiv w:val="1"/>
      <w:marLeft w:val="0"/>
      <w:marRight w:val="0"/>
      <w:marTop w:val="0"/>
      <w:marBottom w:val="0"/>
      <w:divBdr>
        <w:top w:val="none" w:sz="0" w:space="0" w:color="auto"/>
        <w:left w:val="none" w:sz="0" w:space="0" w:color="auto"/>
        <w:bottom w:val="none" w:sz="0" w:space="0" w:color="auto"/>
        <w:right w:val="none" w:sz="0" w:space="0" w:color="auto"/>
      </w:divBdr>
    </w:div>
    <w:div w:id="1802840833">
      <w:bodyDiv w:val="1"/>
      <w:marLeft w:val="0"/>
      <w:marRight w:val="0"/>
      <w:marTop w:val="0"/>
      <w:marBottom w:val="0"/>
      <w:divBdr>
        <w:top w:val="none" w:sz="0" w:space="0" w:color="auto"/>
        <w:left w:val="none" w:sz="0" w:space="0" w:color="auto"/>
        <w:bottom w:val="none" w:sz="0" w:space="0" w:color="auto"/>
        <w:right w:val="none" w:sz="0" w:space="0" w:color="auto"/>
      </w:divBdr>
    </w:div>
    <w:div w:id="1805611236">
      <w:bodyDiv w:val="1"/>
      <w:marLeft w:val="0"/>
      <w:marRight w:val="0"/>
      <w:marTop w:val="0"/>
      <w:marBottom w:val="0"/>
      <w:divBdr>
        <w:top w:val="none" w:sz="0" w:space="0" w:color="auto"/>
        <w:left w:val="none" w:sz="0" w:space="0" w:color="auto"/>
        <w:bottom w:val="none" w:sz="0" w:space="0" w:color="auto"/>
        <w:right w:val="none" w:sz="0" w:space="0" w:color="auto"/>
      </w:divBdr>
      <w:divsChild>
        <w:div w:id="1368793480">
          <w:marLeft w:val="547"/>
          <w:marRight w:val="0"/>
          <w:marTop w:val="154"/>
          <w:marBottom w:val="0"/>
          <w:divBdr>
            <w:top w:val="none" w:sz="0" w:space="0" w:color="auto"/>
            <w:left w:val="none" w:sz="0" w:space="0" w:color="auto"/>
            <w:bottom w:val="none" w:sz="0" w:space="0" w:color="auto"/>
            <w:right w:val="none" w:sz="0" w:space="0" w:color="auto"/>
          </w:divBdr>
        </w:div>
      </w:divsChild>
    </w:div>
    <w:div w:id="1810315723">
      <w:bodyDiv w:val="1"/>
      <w:marLeft w:val="0"/>
      <w:marRight w:val="0"/>
      <w:marTop w:val="0"/>
      <w:marBottom w:val="0"/>
      <w:divBdr>
        <w:top w:val="none" w:sz="0" w:space="0" w:color="auto"/>
        <w:left w:val="none" w:sz="0" w:space="0" w:color="auto"/>
        <w:bottom w:val="none" w:sz="0" w:space="0" w:color="auto"/>
        <w:right w:val="none" w:sz="0" w:space="0" w:color="auto"/>
      </w:divBdr>
    </w:div>
    <w:div w:id="1816799022">
      <w:bodyDiv w:val="1"/>
      <w:marLeft w:val="0"/>
      <w:marRight w:val="0"/>
      <w:marTop w:val="0"/>
      <w:marBottom w:val="0"/>
      <w:divBdr>
        <w:top w:val="none" w:sz="0" w:space="0" w:color="auto"/>
        <w:left w:val="none" w:sz="0" w:space="0" w:color="auto"/>
        <w:bottom w:val="none" w:sz="0" w:space="0" w:color="auto"/>
        <w:right w:val="none" w:sz="0" w:space="0" w:color="auto"/>
      </w:divBdr>
    </w:div>
    <w:div w:id="1821116364">
      <w:bodyDiv w:val="1"/>
      <w:marLeft w:val="0"/>
      <w:marRight w:val="0"/>
      <w:marTop w:val="0"/>
      <w:marBottom w:val="0"/>
      <w:divBdr>
        <w:top w:val="none" w:sz="0" w:space="0" w:color="auto"/>
        <w:left w:val="none" w:sz="0" w:space="0" w:color="auto"/>
        <w:bottom w:val="none" w:sz="0" w:space="0" w:color="auto"/>
        <w:right w:val="none" w:sz="0" w:space="0" w:color="auto"/>
      </w:divBdr>
    </w:div>
    <w:div w:id="1826362456">
      <w:bodyDiv w:val="1"/>
      <w:marLeft w:val="0"/>
      <w:marRight w:val="0"/>
      <w:marTop w:val="0"/>
      <w:marBottom w:val="0"/>
      <w:divBdr>
        <w:top w:val="none" w:sz="0" w:space="0" w:color="auto"/>
        <w:left w:val="none" w:sz="0" w:space="0" w:color="auto"/>
        <w:bottom w:val="none" w:sz="0" w:space="0" w:color="auto"/>
        <w:right w:val="none" w:sz="0" w:space="0" w:color="auto"/>
      </w:divBdr>
    </w:div>
    <w:div w:id="1829858999">
      <w:bodyDiv w:val="1"/>
      <w:marLeft w:val="0"/>
      <w:marRight w:val="0"/>
      <w:marTop w:val="0"/>
      <w:marBottom w:val="0"/>
      <w:divBdr>
        <w:top w:val="none" w:sz="0" w:space="0" w:color="auto"/>
        <w:left w:val="none" w:sz="0" w:space="0" w:color="auto"/>
        <w:bottom w:val="none" w:sz="0" w:space="0" w:color="auto"/>
        <w:right w:val="none" w:sz="0" w:space="0" w:color="auto"/>
      </w:divBdr>
    </w:div>
    <w:div w:id="1830486298">
      <w:bodyDiv w:val="1"/>
      <w:marLeft w:val="0"/>
      <w:marRight w:val="0"/>
      <w:marTop w:val="0"/>
      <w:marBottom w:val="0"/>
      <w:divBdr>
        <w:top w:val="none" w:sz="0" w:space="0" w:color="auto"/>
        <w:left w:val="none" w:sz="0" w:space="0" w:color="auto"/>
        <w:bottom w:val="none" w:sz="0" w:space="0" w:color="auto"/>
        <w:right w:val="none" w:sz="0" w:space="0" w:color="auto"/>
      </w:divBdr>
    </w:div>
    <w:div w:id="1847746991">
      <w:bodyDiv w:val="1"/>
      <w:marLeft w:val="0"/>
      <w:marRight w:val="0"/>
      <w:marTop w:val="0"/>
      <w:marBottom w:val="0"/>
      <w:divBdr>
        <w:top w:val="none" w:sz="0" w:space="0" w:color="auto"/>
        <w:left w:val="none" w:sz="0" w:space="0" w:color="auto"/>
        <w:bottom w:val="none" w:sz="0" w:space="0" w:color="auto"/>
        <w:right w:val="none" w:sz="0" w:space="0" w:color="auto"/>
      </w:divBdr>
    </w:div>
    <w:div w:id="1849251871">
      <w:bodyDiv w:val="1"/>
      <w:marLeft w:val="0"/>
      <w:marRight w:val="0"/>
      <w:marTop w:val="0"/>
      <w:marBottom w:val="0"/>
      <w:divBdr>
        <w:top w:val="none" w:sz="0" w:space="0" w:color="auto"/>
        <w:left w:val="none" w:sz="0" w:space="0" w:color="auto"/>
        <w:bottom w:val="none" w:sz="0" w:space="0" w:color="auto"/>
        <w:right w:val="none" w:sz="0" w:space="0" w:color="auto"/>
      </w:divBdr>
    </w:div>
    <w:div w:id="1852524613">
      <w:bodyDiv w:val="1"/>
      <w:marLeft w:val="0"/>
      <w:marRight w:val="0"/>
      <w:marTop w:val="0"/>
      <w:marBottom w:val="0"/>
      <w:divBdr>
        <w:top w:val="none" w:sz="0" w:space="0" w:color="auto"/>
        <w:left w:val="none" w:sz="0" w:space="0" w:color="auto"/>
        <w:bottom w:val="none" w:sz="0" w:space="0" w:color="auto"/>
        <w:right w:val="none" w:sz="0" w:space="0" w:color="auto"/>
      </w:divBdr>
    </w:div>
    <w:div w:id="1861119371">
      <w:bodyDiv w:val="1"/>
      <w:marLeft w:val="0"/>
      <w:marRight w:val="0"/>
      <w:marTop w:val="0"/>
      <w:marBottom w:val="0"/>
      <w:divBdr>
        <w:top w:val="none" w:sz="0" w:space="0" w:color="auto"/>
        <w:left w:val="none" w:sz="0" w:space="0" w:color="auto"/>
        <w:bottom w:val="none" w:sz="0" w:space="0" w:color="auto"/>
        <w:right w:val="none" w:sz="0" w:space="0" w:color="auto"/>
      </w:divBdr>
    </w:div>
    <w:div w:id="1865317667">
      <w:bodyDiv w:val="1"/>
      <w:marLeft w:val="0"/>
      <w:marRight w:val="0"/>
      <w:marTop w:val="0"/>
      <w:marBottom w:val="0"/>
      <w:divBdr>
        <w:top w:val="none" w:sz="0" w:space="0" w:color="auto"/>
        <w:left w:val="none" w:sz="0" w:space="0" w:color="auto"/>
        <w:bottom w:val="none" w:sz="0" w:space="0" w:color="auto"/>
        <w:right w:val="none" w:sz="0" w:space="0" w:color="auto"/>
      </w:divBdr>
    </w:div>
    <w:div w:id="1869444589">
      <w:bodyDiv w:val="1"/>
      <w:marLeft w:val="0"/>
      <w:marRight w:val="0"/>
      <w:marTop w:val="0"/>
      <w:marBottom w:val="0"/>
      <w:divBdr>
        <w:top w:val="none" w:sz="0" w:space="0" w:color="auto"/>
        <w:left w:val="none" w:sz="0" w:space="0" w:color="auto"/>
        <w:bottom w:val="none" w:sz="0" w:space="0" w:color="auto"/>
        <w:right w:val="none" w:sz="0" w:space="0" w:color="auto"/>
      </w:divBdr>
    </w:div>
    <w:div w:id="1881818739">
      <w:bodyDiv w:val="1"/>
      <w:marLeft w:val="0"/>
      <w:marRight w:val="0"/>
      <w:marTop w:val="0"/>
      <w:marBottom w:val="0"/>
      <w:divBdr>
        <w:top w:val="none" w:sz="0" w:space="0" w:color="auto"/>
        <w:left w:val="none" w:sz="0" w:space="0" w:color="auto"/>
        <w:bottom w:val="none" w:sz="0" w:space="0" w:color="auto"/>
        <w:right w:val="none" w:sz="0" w:space="0" w:color="auto"/>
      </w:divBdr>
    </w:div>
    <w:div w:id="1888756046">
      <w:bodyDiv w:val="1"/>
      <w:marLeft w:val="0"/>
      <w:marRight w:val="0"/>
      <w:marTop w:val="0"/>
      <w:marBottom w:val="0"/>
      <w:divBdr>
        <w:top w:val="none" w:sz="0" w:space="0" w:color="auto"/>
        <w:left w:val="none" w:sz="0" w:space="0" w:color="auto"/>
        <w:bottom w:val="none" w:sz="0" w:space="0" w:color="auto"/>
        <w:right w:val="none" w:sz="0" w:space="0" w:color="auto"/>
      </w:divBdr>
    </w:div>
    <w:div w:id="1891383527">
      <w:bodyDiv w:val="1"/>
      <w:marLeft w:val="0"/>
      <w:marRight w:val="0"/>
      <w:marTop w:val="0"/>
      <w:marBottom w:val="0"/>
      <w:divBdr>
        <w:top w:val="none" w:sz="0" w:space="0" w:color="auto"/>
        <w:left w:val="none" w:sz="0" w:space="0" w:color="auto"/>
        <w:bottom w:val="none" w:sz="0" w:space="0" w:color="auto"/>
        <w:right w:val="none" w:sz="0" w:space="0" w:color="auto"/>
      </w:divBdr>
    </w:div>
    <w:div w:id="1900358505">
      <w:bodyDiv w:val="1"/>
      <w:marLeft w:val="0"/>
      <w:marRight w:val="0"/>
      <w:marTop w:val="0"/>
      <w:marBottom w:val="0"/>
      <w:divBdr>
        <w:top w:val="none" w:sz="0" w:space="0" w:color="auto"/>
        <w:left w:val="none" w:sz="0" w:space="0" w:color="auto"/>
        <w:bottom w:val="none" w:sz="0" w:space="0" w:color="auto"/>
        <w:right w:val="none" w:sz="0" w:space="0" w:color="auto"/>
      </w:divBdr>
    </w:div>
    <w:div w:id="1904877072">
      <w:bodyDiv w:val="1"/>
      <w:marLeft w:val="0"/>
      <w:marRight w:val="0"/>
      <w:marTop w:val="0"/>
      <w:marBottom w:val="0"/>
      <w:divBdr>
        <w:top w:val="none" w:sz="0" w:space="0" w:color="auto"/>
        <w:left w:val="none" w:sz="0" w:space="0" w:color="auto"/>
        <w:bottom w:val="none" w:sz="0" w:space="0" w:color="auto"/>
        <w:right w:val="none" w:sz="0" w:space="0" w:color="auto"/>
      </w:divBdr>
    </w:div>
    <w:div w:id="1916818805">
      <w:bodyDiv w:val="1"/>
      <w:marLeft w:val="0"/>
      <w:marRight w:val="0"/>
      <w:marTop w:val="0"/>
      <w:marBottom w:val="0"/>
      <w:divBdr>
        <w:top w:val="none" w:sz="0" w:space="0" w:color="auto"/>
        <w:left w:val="none" w:sz="0" w:space="0" w:color="auto"/>
        <w:bottom w:val="none" w:sz="0" w:space="0" w:color="auto"/>
        <w:right w:val="none" w:sz="0" w:space="0" w:color="auto"/>
      </w:divBdr>
    </w:div>
    <w:div w:id="1931770503">
      <w:bodyDiv w:val="1"/>
      <w:marLeft w:val="0"/>
      <w:marRight w:val="0"/>
      <w:marTop w:val="0"/>
      <w:marBottom w:val="0"/>
      <w:divBdr>
        <w:top w:val="none" w:sz="0" w:space="0" w:color="auto"/>
        <w:left w:val="none" w:sz="0" w:space="0" w:color="auto"/>
        <w:bottom w:val="none" w:sz="0" w:space="0" w:color="auto"/>
        <w:right w:val="none" w:sz="0" w:space="0" w:color="auto"/>
      </w:divBdr>
    </w:div>
    <w:div w:id="1968656532">
      <w:bodyDiv w:val="1"/>
      <w:marLeft w:val="0"/>
      <w:marRight w:val="0"/>
      <w:marTop w:val="0"/>
      <w:marBottom w:val="0"/>
      <w:divBdr>
        <w:top w:val="none" w:sz="0" w:space="0" w:color="auto"/>
        <w:left w:val="none" w:sz="0" w:space="0" w:color="auto"/>
        <w:bottom w:val="none" w:sz="0" w:space="0" w:color="auto"/>
        <w:right w:val="none" w:sz="0" w:space="0" w:color="auto"/>
      </w:divBdr>
    </w:div>
    <w:div w:id="1975482344">
      <w:bodyDiv w:val="1"/>
      <w:marLeft w:val="0"/>
      <w:marRight w:val="0"/>
      <w:marTop w:val="0"/>
      <w:marBottom w:val="0"/>
      <w:divBdr>
        <w:top w:val="none" w:sz="0" w:space="0" w:color="auto"/>
        <w:left w:val="none" w:sz="0" w:space="0" w:color="auto"/>
        <w:bottom w:val="none" w:sz="0" w:space="0" w:color="auto"/>
        <w:right w:val="none" w:sz="0" w:space="0" w:color="auto"/>
      </w:divBdr>
    </w:div>
    <w:div w:id="1978027989">
      <w:bodyDiv w:val="1"/>
      <w:marLeft w:val="0"/>
      <w:marRight w:val="0"/>
      <w:marTop w:val="0"/>
      <w:marBottom w:val="0"/>
      <w:divBdr>
        <w:top w:val="none" w:sz="0" w:space="0" w:color="auto"/>
        <w:left w:val="none" w:sz="0" w:space="0" w:color="auto"/>
        <w:bottom w:val="none" w:sz="0" w:space="0" w:color="auto"/>
        <w:right w:val="none" w:sz="0" w:space="0" w:color="auto"/>
      </w:divBdr>
    </w:div>
    <w:div w:id="1991594398">
      <w:bodyDiv w:val="1"/>
      <w:marLeft w:val="0"/>
      <w:marRight w:val="0"/>
      <w:marTop w:val="0"/>
      <w:marBottom w:val="0"/>
      <w:divBdr>
        <w:top w:val="none" w:sz="0" w:space="0" w:color="auto"/>
        <w:left w:val="none" w:sz="0" w:space="0" w:color="auto"/>
        <w:bottom w:val="none" w:sz="0" w:space="0" w:color="auto"/>
        <w:right w:val="none" w:sz="0" w:space="0" w:color="auto"/>
      </w:divBdr>
    </w:div>
    <w:div w:id="1992100522">
      <w:bodyDiv w:val="1"/>
      <w:marLeft w:val="0"/>
      <w:marRight w:val="0"/>
      <w:marTop w:val="0"/>
      <w:marBottom w:val="0"/>
      <w:divBdr>
        <w:top w:val="none" w:sz="0" w:space="0" w:color="auto"/>
        <w:left w:val="none" w:sz="0" w:space="0" w:color="auto"/>
        <w:bottom w:val="none" w:sz="0" w:space="0" w:color="auto"/>
        <w:right w:val="none" w:sz="0" w:space="0" w:color="auto"/>
      </w:divBdr>
    </w:div>
    <w:div w:id="1997102332">
      <w:bodyDiv w:val="1"/>
      <w:marLeft w:val="0"/>
      <w:marRight w:val="0"/>
      <w:marTop w:val="0"/>
      <w:marBottom w:val="0"/>
      <w:divBdr>
        <w:top w:val="none" w:sz="0" w:space="0" w:color="auto"/>
        <w:left w:val="none" w:sz="0" w:space="0" w:color="auto"/>
        <w:bottom w:val="none" w:sz="0" w:space="0" w:color="auto"/>
        <w:right w:val="none" w:sz="0" w:space="0" w:color="auto"/>
      </w:divBdr>
    </w:div>
    <w:div w:id="1999262970">
      <w:bodyDiv w:val="1"/>
      <w:marLeft w:val="0"/>
      <w:marRight w:val="0"/>
      <w:marTop w:val="0"/>
      <w:marBottom w:val="0"/>
      <w:divBdr>
        <w:top w:val="none" w:sz="0" w:space="0" w:color="auto"/>
        <w:left w:val="none" w:sz="0" w:space="0" w:color="auto"/>
        <w:bottom w:val="none" w:sz="0" w:space="0" w:color="auto"/>
        <w:right w:val="none" w:sz="0" w:space="0" w:color="auto"/>
      </w:divBdr>
    </w:div>
    <w:div w:id="2000425122">
      <w:bodyDiv w:val="1"/>
      <w:marLeft w:val="0"/>
      <w:marRight w:val="0"/>
      <w:marTop w:val="0"/>
      <w:marBottom w:val="0"/>
      <w:divBdr>
        <w:top w:val="none" w:sz="0" w:space="0" w:color="auto"/>
        <w:left w:val="none" w:sz="0" w:space="0" w:color="auto"/>
        <w:bottom w:val="none" w:sz="0" w:space="0" w:color="auto"/>
        <w:right w:val="none" w:sz="0" w:space="0" w:color="auto"/>
      </w:divBdr>
    </w:div>
    <w:div w:id="2002923520">
      <w:bodyDiv w:val="1"/>
      <w:marLeft w:val="0"/>
      <w:marRight w:val="0"/>
      <w:marTop w:val="0"/>
      <w:marBottom w:val="0"/>
      <w:divBdr>
        <w:top w:val="none" w:sz="0" w:space="0" w:color="auto"/>
        <w:left w:val="none" w:sz="0" w:space="0" w:color="auto"/>
        <w:bottom w:val="none" w:sz="0" w:space="0" w:color="auto"/>
        <w:right w:val="none" w:sz="0" w:space="0" w:color="auto"/>
      </w:divBdr>
      <w:divsChild>
        <w:div w:id="408773182">
          <w:marLeft w:val="547"/>
          <w:marRight w:val="0"/>
          <w:marTop w:val="154"/>
          <w:marBottom w:val="0"/>
          <w:divBdr>
            <w:top w:val="none" w:sz="0" w:space="0" w:color="auto"/>
            <w:left w:val="none" w:sz="0" w:space="0" w:color="auto"/>
            <w:bottom w:val="none" w:sz="0" w:space="0" w:color="auto"/>
            <w:right w:val="none" w:sz="0" w:space="0" w:color="auto"/>
          </w:divBdr>
        </w:div>
      </w:divsChild>
    </w:div>
    <w:div w:id="2005861544">
      <w:bodyDiv w:val="1"/>
      <w:marLeft w:val="0"/>
      <w:marRight w:val="0"/>
      <w:marTop w:val="0"/>
      <w:marBottom w:val="0"/>
      <w:divBdr>
        <w:top w:val="none" w:sz="0" w:space="0" w:color="auto"/>
        <w:left w:val="none" w:sz="0" w:space="0" w:color="auto"/>
        <w:bottom w:val="none" w:sz="0" w:space="0" w:color="auto"/>
        <w:right w:val="none" w:sz="0" w:space="0" w:color="auto"/>
      </w:divBdr>
    </w:div>
    <w:div w:id="2019041100">
      <w:bodyDiv w:val="1"/>
      <w:marLeft w:val="0"/>
      <w:marRight w:val="0"/>
      <w:marTop w:val="0"/>
      <w:marBottom w:val="0"/>
      <w:divBdr>
        <w:top w:val="none" w:sz="0" w:space="0" w:color="auto"/>
        <w:left w:val="none" w:sz="0" w:space="0" w:color="auto"/>
        <w:bottom w:val="none" w:sz="0" w:space="0" w:color="auto"/>
        <w:right w:val="none" w:sz="0" w:space="0" w:color="auto"/>
      </w:divBdr>
    </w:div>
    <w:div w:id="2021420266">
      <w:bodyDiv w:val="1"/>
      <w:marLeft w:val="0"/>
      <w:marRight w:val="0"/>
      <w:marTop w:val="0"/>
      <w:marBottom w:val="0"/>
      <w:divBdr>
        <w:top w:val="none" w:sz="0" w:space="0" w:color="auto"/>
        <w:left w:val="none" w:sz="0" w:space="0" w:color="auto"/>
        <w:bottom w:val="none" w:sz="0" w:space="0" w:color="auto"/>
        <w:right w:val="none" w:sz="0" w:space="0" w:color="auto"/>
      </w:divBdr>
    </w:div>
    <w:div w:id="2021463169">
      <w:bodyDiv w:val="1"/>
      <w:marLeft w:val="0"/>
      <w:marRight w:val="0"/>
      <w:marTop w:val="0"/>
      <w:marBottom w:val="0"/>
      <w:divBdr>
        <w:top w:val="none" w:sz="0" w:space="0" w:color="auto"/>
        <w:left w:val="none" w:sz="0" w:space="0" w:color="auto"/>
        <w:bottom w:val="none" w:sz="0" w:space="0" w:color="auto"/>
        <w:right w:val="none" w:sz="0" w:space="0" w:color="auto"/>
      </w:divBdr>
    </w:div>
    <w:div w:id="2032796264">
      <w:bodyDiv w:val="1"/>
      <w:marLeft w:val="0"/>
      <w:marRight w:val="0"/>
      <w:marTop w:val="0"/>
      <w:marBottom w:val="0"/>
      <w:divBdr>
        <w:top w:val="none" w:sz="0" w:space="0" w:color="auto"/>
        <w:left w:val="none" w:sz="0" w:space="0" w:color="auto"/>
        <w:bottom w:val="none" w:sz="0" w:space="0" w:color="auto"/>
        <w:right w:val="none" w:sz="0" w:space="0" w:color="auto"/>
      </w:divBdr>
    </w:div>
    <w:div w:id="2046826811">
      <w:bodyDiv w:val="1"/>
      <w:marLeft w:val="0"/>
      <w:marRight w:val="0"/>
      <w:marTop w:val="0"/>
      <w:marBottom w:val="0"/>
      <w:divBdr>
        <w:top w:val="none" w:sz="0" w:space="0" w:color="auto"/>
        <w:left w:val="none" w:sz="0" w:space="0" w:color="auto"/>
        <w:bottom w:val="none" w:sz="0" w:space="0" w:color="auto"/>
        <w:right w:val="none" w:sz="0" w:space="0" w:color="auto"/>
      </w:divBdr>
    </w:div>
    <w:div w:id="2055884602">
      <w:bodyDiv w:val="1"/>
      <w:marLeft w:val="0"/>
      <w:marRight w:val="0"/>
      <w:marTop w:val="0"/>
      <w:marBottom w:val="0"/>
      <w:divBdr>
        <w:top w:val="none" w:sz="0" w:space="0" w:color="auto"/>
        <w:left w:val="none" w:sz="0" w:space="0" w:color="auto"/>
        <w:bottom w:val="none" w:sz="0" w:space="0" w:color="auto"/>
        <w:right w:val="none" w:sz="0" w:space="0" w:color="auto"/>
      </w:divBdr>
    </w:div>
    <w:div w:id="2060741026">
      <w:bodyDiv w:val="1"/>
      <w:marLeft w:val="0"/>
      <w:marRight w:val="0"/>
      <w:marTop w:val="0"/>
      <w:marBottom w:val="0"/>
      <w:divBdr>
        <w:top w:val="none" w:sz="0" w:space="0" w:color="auto"/>
        <w:left w:val="none" w:sz="0" w:space="0" w:color="auto"/>
        <w:bottom w:val="none" w:sz="0" w:space="0" w:color="auto"/>
        <w:right w:val="none" w:sz="0" w:space="0" w:color="auto"/>
      </w:divBdr>
    </w:div>
    <w:div w:id="2070306391">
      <w:bodyDiv w:val="1"/>
      <w:marLeft w:val="0"/>
      <w:marRight w:val="0"/>
      <w:marTop w:val="0"/>
      <w:marBottom w:val="0"/>
      <w:divBdr>
        <w:top w:val="none" w:sz="0" w:space="0" w:color="auto"/>
        <w:left w:val="none" w:sz="0" w:space="0" w:color="auto"/>
        <w:bottom w:val="none" w:sz="0" w:space="0" w:color="auto"/>
        <w:right w:val="none" w:sz="0" w:space="0" w:color="auto"/>
      </w:divBdr>
    </w:div>
    <w:div w:id="2075080825">
      <w:bodyDiv w:val="1"/>
      <w:marLeft w:val="0"/>
      <w:marRight w:val="0"/>
      <w:marTop w:val="0"/>
      <w:marBottom w:val="0"/>
      <w:divBdr>
        <w:top w:val="none" w:sz="0" w:space="0" w:color="auto"/>
        <w:left w:val="none" w:sz="0" w:space="0" w:color="auto"/>
        <w:bottom w:val="none" w:sz="0" w:space="0" w:color="auto"/>
        <w:right w:val="none" w:sz="0" w:space="0" w:color="auto"/>
      </w:divBdr>
    </w:div>
    <w:div w:id="2079357544">
      <w:bodyDiv w:val="1"/>
      <w:marLeft w:val="0"/>
      <w:marRight w:val="0"/>
      <w:marTop w:val="0"/>
      <w:marBottom w:val="0"/>
      <w:divBdr>
        <w:top w:val="none" w:sz="0" w:space="0" w:color="auto"/>
        <w:left w:val="none" w:sz="0" w:space="0" w:color="auto"/>
        <w:bottom w:val="none" w:sz="0" w:space="0" w:color="auto"/>
        <w:right w:val="none" w:sz="0" w:space="0" w:color="auto"/>
      </w:divBdr>
    </w:div>
    <w:div w:id="2082289701">
      <w:bodyDiv w:val="1"/>
      <w:marLeft w:val="0"/>
      <w:marRight w:val="0"/>
      <w:marTop w:val="0"/>
      <w:marBottom w:val="0"/>
      <w:divBdr>
        <w:top w:val="none" w:sz="0" w:space="0" w:color="auto"/>
        <w:left w:val="none" w:sz="0" w:space="0" w:color="auto"/>
        <w:bottom w:val="none" w:sz="0" w:space="0" w:color="auto"/>
        <w:right w:val="none" w:sz="0" w:space="0" w:color="auto"/>
      </w:divBdr>
    </w:div>
    <w:div w:id="2086410281">
      <w:bodyDiv w:val="1"/>
      <w:marLeft w:val="0"/>
      <w:marRight w:val="0"/>
      <w:marTop w:val="0"/>
      <w:marBottom w:val="0"/>
      <w:divBdr>
        <w:top w:val="none" w:sz="0" w:space="0" w:color="auto"/>
        <w:left w:val="none" w:sz="0" w:space="0" w:color="auto"/>
        <w:bottom w:val="none" w:sz="0" w:space="0" w:color="auto"/>
        <w:right w:val="none" w:sz="0" w:space="0" w:color="auto"/>
      </w:divBdr>
    </w:div>
    <w:div w:id="2088069582">
      <w:bodyDiv w:val="1"/>
      <w:marLeft w:val="0"/>
      <w:marRight w:val="0"/>
      <w:marTop w:val="0"/>
      <w:marBottom w:val="0"/>
      <w:divBdr>
        <w:top w:val="none" w:sz="0" w:space="0" w:color="auto"/>
        <w:left w:val="none" w:sz="0" w:space="0" w:color="auto"/>
        <w:bottom w:val="none" w:sz="0" w:space="0" w:color="auto"/>
        <w:right w:val="none" w:sz="0" w:space="0" w:color="auto"/>
      </w:divBdr>
    </w:div>
    <w:div w:id="2095317146">
      <w:bodyDiv w:val="1"/>
      <w:marLeft w:val="0"/>
      <w:marRight w:val="0"/>
      <w:marTop w:val="0"/>
      <w:marBottom w:val="0"/>
      <w:divBdr>
        <w:top w:val="none" w:sz="0" w:space="0" w:color="auto"/>
        <w:left w:val="none" w:sz="0" w:space="0" w:color="auto"/>
        <w:bottom w:val="none" w:sz="0" w:space="0" w:color="auto"/>
        <w:right w:val="none" w:sz="0" w:space="0" w:color="auto"/>
      </w:divBdr>
    </w:div>
    <w:div w:id="2098747921">
      <w:bodyDiv w:val="1"/>
      <w:marLeft w:val="0"/>
      <w:marRight w:val="0"/>
      <w:marTop w:val="0"/>
      <w:marBottom w:val="0"/>
      <w:divBdr>
        <w:top w:val="none" w:sz="0" w:space="0" w:color="auto"/>
        <w:left w:val="none" w:sz="0" w:space="0" w:color="auto"/>
        <w:bottom w:val="none" w:sz="0" w:space="0" w:color="auto"/>
        <w:right w:val="none" w:sz="0" w:space="0" w:color="auto"/>
      </w:divBdr>
    </w:div>
    <w:div w:id="2105572301">
      <w:bodyDiv w:val="1"/>
      <w:marLeft w:val="0"/>
      <w:marRight w:val="0"/>
      <w:marTop w:val="0"/>
      <w:marBottom w:val="0"/>
      <w:divBdr>
        <w:top w:val="none" w:sz="0" w:space="0" w:color="auto"/>
        <w:left w:val="none" w:sz="0" w:space="0" w:color="auto"/>
        <w:bottom w:val="none" w:sz="0" w:space="0" w:color="auto"/>
        <w:right w:val="none" w:sz="0" w:space="0" w:color="auto"/>
      </w:divBdr>
    </w:div>
    <w:div w:id="2107072092">
      <w:bodyDiv w:val="1"/>
      <w:marLeft w:val="0"/>
      <w:marRight w:val="0"/>
      <w:marTop w:val="0"/>
      <w:marBottom w:val="0"/>
      <w:divBdr>
        <w:top w:val="none" w:sz="0" w:space="0" w:color="auto"/>
        <w:left w:val="none" w:sz="0" w:space="0" w:color="auto"/>
        <w:bottom w:val="none" w:sz="0" w:space="0" w:color="auto"/>
        <w:right w:val="none" w:sz="0" w:space="0" w:color="auto"/>
      </w:divBdr>
    </w:div>
    <w:div w:id="2115399811">
      <w:bodyDiv w:val="1"/>
      <w:marLeft w:val="0"/>
      <w:marRight w:val="0"/>
      <w:marTop w:val="0"/>
      <w:marBottom w:val="0"/>
      <w:divBdr>
        <w:top w:val="none" w:sz="0" w:space="0" w:color="auto"/>
        <w:left w:val="none" w:sz="0" w:space="0" w:color="auto"/>
        <w:bottom w:val="none" w:sz="0" w:space="0" w:color="auto"/>
        <w:right w:val="none" w:sz="0" w:space="0" w:color="auto"/>
      </w:divBdr>
    </w:div>
    <w:div w:id="2115859863">
      <w:bodyDiv w:val="1"/>
      <w:marLeft w:val="0"/>
      <w:marRight w:val="0"/>
      <w:marTop w:val="0"/>
      <w:marBottom w:val="0"/>
      <w:divBdr>
        <w:top w:val="none" w:sz="0" w:space="0" w:color="auto"/>
        <w:left w:val="none" w:sz="0" w:space="0" w:color="auto"/>
        <w:bottom w:val="none" w:sz="0" w:space="0" w:color="auto"/>
        <w:right w:val="none" w:sz="0" w:space="0" w:color="auto"/>
      </w:divBdr>
    </w:div>
    <w:div w:id="21311956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image" Target="media/image91.png"/><Relationship Id="rId21" Type="http://schemas.openxmlformats.org/officeDocument/2006/relationships/image" Target="media/image13.jpeg"/><Relationship Id="rId42" Type="http://schemas.openxmlformats.org/officeDocument/2006/relationships/image" Target="media/image32.png"/><Relationship Id="rId47" Type="http://schemas.openxmlformats.org/officeDocument/2006/relationships/oleObject" Target="embeddings/oleObject3.bin"/><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5.wmf"/><Relationship Id="rId89" Type="http://schemas.openxmlformats.org/officeDocument/2006/relationships/oleObject" Target="embeddings/oleObject14.bin"/><Relationship Id="rId112" Type="http://schemas.openxmlformats.org/officeDocument/2006/relationships/image" Target="media/image86.emf"/><Relationship Id="rId133" Type="http://schemas.openxmlformats.org/officeDocument/2006/relationships/image" Target="media/image100.jpeg"/><Relationship Id="rId138" Type="http://schemas.openxmlformats.org/officeDocument/2006/relationships/oleObject" Target="embeddings/oleObject27.bin"/><Relationship Id="rId154" Type="http://schemas.openxmlformats.org/officeDocument/2006/relationships/oleObject" Target="embeddings/oleObject31.bin"/><Relationship Id="rId159" Type="http://schemas.openxmlformats.org/officeDocument/2006/relationships/hyperlink" Target="https://simple.wikipedia.org/wiki/Electron" TargetMode="External"/><Relationship Id="rId16" Type="http://schemas.openxmlformats.org/officeDocument/2006/relationships/image" Target="media/image8.jpeg"/><Relationship Id="rId107" Type="http://schemas.openxmlformats.org/officeDocument/2006/relationships/image" Target="media/image81.emf"/><Relationship Id="rId11" Type="http://schemas.openxmlformats.org/officeDocument/2006/relationships/image" Target="media/image3.jpeg"/><Relationship Id="rId32" Type="http://schemas.openxmlformats.org/officeDocument/2006/relationships/image" Target="media/image23.png"/><Relationship Id="rId37" Type="http://schemas.openxmlformats.org/officeDocument/2006/relationships/image" Target="media/image27.jpeg"/><Relationship Id="rId53" Type="http://schemas.openxmlformats.org/officeDocument/2006/relationships/oleObject" Target="embeddings/oleObject6.bin"/><Relationship Id="rId58" Type="http://schemas.openxmlformats.org/officeDocument/2006/relationships/image" Target="media/image42.wmf"/><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77.wmf"/><Relationship Id="rId123" Type="http://schemas.openxmlformats.org/officeDocument/2006/relationships/oleObject" Target="embeddings/oleObject21.bin"/><Relationship Id="rId128" Type="http://schemas.openxmlformats.org/officeDocument/2006/relationships/image" Target="media/image97.png"/><Relationship Id="rId144" Type="http://schemas.openxmlformats.org/officeDocument/2006/relationships/image" Target="media/image107.jpeg"/><Relationship Id="rId149" Type="http://schemas.openxmlformats.org/officeDocument/2006/relationships/image" Target="media/image112.jpeg"/><Relationship Id="rId5" Type="http://schemas.openxmlformats.org/officeDocument/2006/relationships/settings" Target="settings.xml"/><Relationship Id="rId90" Type="http://schemas.openxmlformats.org/officeDocument/2006/relationships/image" Target="media/image68.emf"/><Relationship Id="rId95" Type="http://schemas.openxmlformats.org/officeDocument/2006/relationships/image" Target="media/image73.wmf"/><Relationship Id="rId160" Type="http://schemas.openxmlformats.org/officeDocument/2006/relationships/hyperlink" Target="https://simple.wikipedia.org/wiki/Ion" TargetMode="External"/><Relationship Id="rId165" Type="http://schemas.openxmlformats.org/officeDocument/2006/relationships/hyperlink" Target="http://www.dangdang.com/author/%C2%B7%D2%D7%CB%B9_1" TargetMode="External"/><Relationship Id="rId22" Type="http://schemas.openxmlformats.org/officeDocument/2006/relationships/image" Target="media/image14.jpeg"/><Relationship Id="rId27" Type="http://schemas.openxmlformats.org/officeDocument/2006/relationships/oleObject" Target="embeddings/oleObject1.bin"/><Relationship Id="rId43" Type="http://schemas.openxmlformats.org/officeDocument/2006/relationships/image" Target="media/image33.png"/><Relationship Id="rId48" Type="http://schemas.openxmlformats.org/officeDocument/2006/relationships/image" Target="media/image37.wmf"/><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image" Target="media/image87.emf"/><Relationship Id="rId118" Type="http://schemas.openxmlformats.org/officeDocument/2006/relationships/image" Target="media/image92.wmf"/><Relationship Id="rId134" Type="http://schemas.openxmlformats.org/officeDocument/2006/relationships/image" Target="media/image101.jpeg"/><Relationship Id="rId139" Type="http://schemas.openxmlformats.org/officeDocument/2006/relationships/image" Target="media/image104.wmf"/><Relationship Id="rId80" Type="http://schemas.openxmlformats.org/officeDocument/2006/relationships/image" Target="media/image62.jpeg"/><Relationship Id="rId85" Type="http://schemas.openxmlformats.org/officeDocument/2006/relationships/oleObject" Target="embeddings/oleObject12.bin"/><Relationship Id="rId150" Type="http://schemas.openxmlformats.org/officeDocument/2006/relationships/image" Target="media/image113.jpeg"/><Relationship Id="rId155" Type="http://schemas.openxmlformats.org/officeDocument/2006/relationships/image" Target="media/image116.emf"/><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4.jpeg"/><Relationship Id="rId38" Type="http://schemas.openxmlformats.org/officeDocument/2006/relationships/image" Target="media/image28.jpeg"/><Relationship Id="rId59" Type="http://schemas.openxmlformats.org/officeDocument/2006/relationships/oleObject" Target="embeddings/oleObject9.bin"/><Relationship Id="rId103" Type="http://schemas.openxmlformats.org/officeDocument/2006/relationships/oleObject" Target="embeddings/oleObject18.bin"/><Relationship Id="rId108" Type="http://schemas.openxmlformats.org/officeDocument/2006/relationships/image" Target="media/image82.png"/><Relationship Id="rId124" Type="http://schemas.openxmlformats.org/officeDocument/2006/relationships/image" Target="media/image95.wmf"/><Relationship Id="rId129" Type="http://schemas.openxmlformats.org/officeDocument/2006/relationships/image" Target="media/image98.emf"/><Relationship Id="rId54" Type="http://schemas.openxmlformats.org/officeDocument/2006/relationships/image" Target="media/image40.wmf"/><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69.emf"/><Relationship Id="rId96" Type="http://schemas.openxmlformats.org/officeDocument/2006/relationships/oleObject" Target="embeddings/oleObject15.bin"/><Relationship Id="rId140" Type="http://schemas.openxmlformats.org/officeDocument/2006/relationships/oleObject" Target="embeddings/oleObject28.bin"/><Relationship Id="rId145" Type="http://schemas.openxmlformats.org/officeDocument/2006/relationships/image" Target="media/image108.jpeg"/><Relationship Id="rId161" Type="http://schemas.openxmlformats.org/officeDocument/2006/relationships/hyperlink" Target="https://en.wikipedia.org/wiki/Conjugated_system" TargetMode="External"/><Relationship Id="rId166" Type="http://schemas.openxmlformats.org/officeDocument/2006/relationships/hyperlink" Target="http://www.dangdang.com/author/%C8%D9%B9%FA%B1%F3_1"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oleObject" Target="embeddings/oleObject2.bin"/><Relationship Id="rId49" Type="http://schemas.openxmlformats.org/officeDocument/2006/relationships/oleObject" Target="embeddings/oleObject4.bin"/><Relationship Id="rId57" Type="http://schemas.openxmlformats.org/officeDocument/2006/relationships/oleObject" Target="embeddings/oleObject8.bin"/><Relationship Id="rId106" Type="http://schemas.openxmlformats.org/officeDocument/2006/relationships/image" Target="media/image80.emf"/><Relationship Id="rId114" Type="http://schemas.openxmlformats.org/officeDocument/2006/relationships/image" Target="media/image88.emf"/><Relationship Id="rId119" Type="http://schemas.openxmlformats.org/officeDocument/2006/relationships/oleObject" Target="embeddings/oleObject19.bin"/><Relationship Id="rId127" Type="http://schemas.openxmlformats.org/officeDocument/2006/relationships/oleObject" Target="embeddings/oleObject23.bin"/><Relationship Id="rId10" Type="http://schemas.openxmlformats.org/officeDocument/2006/relationships/image" Target="media/image2.jpeg"/><Relationship Id="rId31" Type="http://schemas.openxmlformats.org/officeDocument/2006/relationships/image" Target="media/image22.jpeg"/><Relationship Id="rId44" Type="http://schemas.openxmlformats.org/officeDocument/2006/relationships/image" Target="media/image34.jpeg"/><Relationship Id="rId52" Type="http://schemas.openxmlformats.org/officeDocument/2006/relationships/image" Target="media/image39.wmf"/><Relationship Id="rId60" Type="http://schemas.openxmlformats.org/officeDocument/2006/relationships/image" Target="media/image43.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6.wmf"/><Relationship Id="rId94" Type="http://schemas.openxmlformats.org/officeDocument/2006/relationships/image" Target="media/image72.emf"/><Relationship Id="rId99" Type="http://schemas.openxmlformats.org/officeDocument/2006/relationships/image" Target="media/image76.wmf"/><Relationship Id="rId101" Type="http://schemas.openxmlformats.org/officeDocument/2006/relationships/oleObject" Target="embeddings/oleObject17.bin"/><Relationship Id="rId122" Type="http://schemas.openxmlformats.org/officeDocument/2006/relationships/image" Target="media/image94.emf"/><Relationship Id="rId130" Type="http://schemas.openxmlformats.org/officeDocument/2006/relationships/oleObject" Target="embeddings/oleObject24.bin"/><Relationship Id="rId135" Type="http://schemas.openxmlformats.org/officeDocument/2006/relationships/image" Target="media/image102.wmf"/><Relationship Id="rId143" Type="http://schemas.openxmlformats.org/officeDocument/2006/relationships/image" Target="media/image106.png"/><Relationship Id="rId148" Type="http://schemas.openxmlformats.org/officeDocument/2006/relationships/image" Target="media/image111.jpeg"/><Relationship Id="rId151" Type="http://schemas.openxmlformats.org/officeDocument/2006/relationships/image" Target="media/image114.emf"/><Relationship Id="rId156" Type="http://schemas.openxmlformats.org/officeDocument/2006/relationships/oleObject" Target="embeddings/oleObject32.bin"/><Relationship Id="rId164" Type="http://schemas.openxmlformats.org/officeDocument/2006/relationships/footer" Target="footer2.xml"/><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9.jpeg"/><Relationship Id="rId109" Type="http://schemas.openxmlformats.org/officeDocument/2006/relationships/image" Target="media/image83.emf"/><Relationship Id="rId34" Type="http://schemas.openxmlformats.org/officeDocument/2006/relationships/image" Target="media/image25.jpeg"/><Relationship Id="rId50" Type="http://schemas.openxmlformats.org/officeDocument/2006/relationships/image" Target="media/image38.wmf"/><Relationship Id="rId55" Type="http://schemas.openxmlformats.org/officeDocument/2006/relationships/oleObject" Target="embeddings/oleObject7.bin"/><Relationship Id="rId76" Type="http://schemas.openxmlformats.org/officeDocument/2006/relationships/image" Target="media/image58.jpeg"/><Relationship Id="rId97" Type="http://schemas.openxmlformats.org/officeDocument/2006/relationships/image" Target="media/image74.png"/><Relationship Id="rId104" Type="http://schemas.openxmlformats.org/officeDocument/2006/relationships/image" Target="media/image78.emf"/><Relationship Id="rId120" Type="http://schemas.openxmlformats.org/officeDocument/2006/relationships/image" Target="media/image93.wmf"/><Relationship Id="rId125" Type="http://schemas.openxmlformats.org/officeDocument/2006/relationships/oleObject" Target="embeddings/oleObject22.bin"/><Relationship Id="rId141" Type="http://schemas.openxmlformats.org/officeDocument/2006/relationships/image" Target="media/image105.wmf"/><Relationship Id="rId146" Type="http://schemas.openxmlformats.org/officeDocument/2006/relationships/image" Target="media/image109.jpeg"/><Relationship Id="rId167" Type="http://schemas.openxmlformats.org/officeDocument/2006/relationships/hyperlink" Target="http://www.dangdang.com/publish/%C9%CF%BA%A3%CD%E2%D3%EF%BD%CC%D3%FD%B3%F6%B0%E6%C9%E7_1" TargetMode="External"/><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70.emf"/><Relationship Id="rId16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6.jpeg"/><Relationship Id="rId40" Type="http://schemas.openxmlformats.org/officeDocument/2006/relationships/image" Target="media/image30.jpeg"/><Relationship Id="rId45" Type="http://schemas.openxmlformats.org/officeDocument/2006/relationships/image" Target="media/image35.wmf"/><Relationship Id="rId66" Type="http://schemas.openxmlformats.org/officeDocument/2006/relationships/image" Target="media/image48.jpeg"/><Relationship Id="rId87" Type="http://schemas.openxmlformats.org/officeDocument/2006/relationships/oleObject" Target="embeddings/oleObject13.bin"/><Relationship Id="rId110" Type="http://schemas.openxmlformats.org/officeDocument/2006/relationships/image" Target="media/image84.png"/><Relationship Id="rId115" Type="http://schemas.openxmlformats.org/officeDocument/2006/relationships/image" Target="media/image89.jpeg"/><Relationship Id="rId131" Type="http://schemas.openxmlformats.org/officeDocument/2006/relationships/image" Target="media/image99.wmf"/><Relationship Id="rId136" Type="http://schemas.openxmlformats.org/officeDocument/2006/relationships/oleObject" Target="embeddings/oleObject26.bin"/><Relationship Id="rId157" Type="http://schemas.openxmlformats.org/officeDocument/2006/relationships/image" Target="media/image117.emf"/><Relationship Id="rId61" Type="http://schemas.openxmlformats.org/officeDocument/2006/relationships/image" Target="media/image44.wmf"/><Relationship Id="rId82" Type="http://schemas.openxmlformats.org/officeDocument/2006/relationships/image" Target="media/image64.wmf"/><Relationship Id="rId152" Type="http://schemas.openxmlformats.org/officeDocument/2006/relationships/oleObject" Target="embeddings/oleObject30.bin"/><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1.jpeg"/><Relationship Id="rId35" Type="http://schemas.openxmlformats.org/officeDocument/2006/relationships/image" Target="media/image26.wmf"/><Relationship Id="rId56" Type="http://schemas.openxmlformats.org/officeDocument/2006/relationships/image" Target="media/image41.wmf"/><Relationship Id="rId77" Type="http://schemas.openxmlformats.org/officeDocument/2006/relationships/image" Target="media/image59.png"/><Relationship Id="rId100" Type="http://schemas.openxmlformats.org/officeDocument/2006/relationships/oleObject" Target="embeddings/oleObject16.bin"/><Relationship Id="rId105" Type="http://schemas.openxmlformats.org/officeDocument/2006/relationships/image" Target="media/image79.emf"/><Relationship Id="rId126" Type="http://schemas.openxmlformats.org/officeDocument/2006/relationships/image" Target="media/image96.emf"/><Relationship Id="rId147" Type="http://schemas.openxmlformats.org/officeDocument/2006/relationships/image" Target="media/image110.jpeg"/><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5.bin"/><Relationship Id="rId72" Type="http://schemas.openxmlformats.org/officeDocument/2006/relationships/image" Target="media/image54.png"/><Relationship Id="rId93" Type="http://schemas.openxmlformats.org/officeDocument/2006/relationships/image" Target="media/image71.png"/><Relationship Id="rId98" Type="http://schemas.openxmlformats.org/officeDocument/2006/relationships/image" Target="media/image75.png"/><Relationship Id="rId121" Type="http://schemas.openxmlformats.org/officeDocument/2006/relationships/oleObject" Target="embeddings/oleObject20.bin"/><Relationship Id="rId142" Type="http://schemas.openxmlformats.org/officeDocument/2006/relationships/oleObject" Target="embeddings/oleObject29.bin"/><Relationship Id="rId163"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7.jpeg"/><Relationship Id="rId46" Type="http://schemas.openxmlformats.org/officeDocument/2006/relationships/image" Target="media/image36.wmf"/><Relationship Id="rId67" Type="http://schemas.openxmlformats.org/officeDocument/2006/relationships/image" Target="media/image49.png"/><Relationship Id="rId116" Type="http://schemas.openxmlformats.org/officeDocument/2006/relationships/image" Target="media/image90.jpeg"/><Relationship Id="rId137" Type="http://schemas.openxmlformats.org/officeDocument/2006/relationships/image" Target="media/image103.wmf"/><Relationship Id="rId158" Type="http://schemas.openxmlformats.org/officeDocument/2006/relationships/oleObject" Target="embeddings/oleObject33.bin"/><Relationship Id="rId20" Type="http://schemas.openxmlformats.org/officeDocument/2006/relationships/image" Target="media/image12.jpeg"/><Relationship Id="rId41" Type="http://schemas.openxmlformats.org/officeDocument/2006/relationships/image" Target="media/image31.jpeg"/><Relationship Id="rId62" Type="http://schemas.openxmlformats.org/officeDocument/2006/relationships/oleObject" Target="embeddings/oleObject10.bin"/><Relationship Id="rId83" Type="http://schemas.openxmlformats.org/officeDocument/2006/relationships/oleObject" Target="embeddings/oleObject11.bin"/><Relationship Id="rId88" Type="http://schemas.openxmlformats.org/officeDocument/2006/relationships/image" Target="media/image67.wmf"/><Relationship Id="rId111" Type="http://schemas.openxmlformats.org/officeDocument/2006/relationships/image" Target="media/image85.emf"/><Relationship Id="rId132" Type="http://schemas.openxmlformats.org/officeDocument/2006/relationships/oleObject" Target="embeddings/oleObject25.bin"/><Relationship Id="rId153" Type="http://schemas.openxmlformats.org/officeDocument/2006/relationships/image" Target="media/image11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F9325B-D539-48B0-8DE7-AF8C26587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380</TotalTime>
  <Pages>113</Pages>
  <Words>20047</Words>
  <Characters>114271</Characters>
  <Application>Microsoft Office Word</Application>
  <DocSecurity>0</DocSecurity>
  <Lines>952</Lines>
  <Paragraphs>268</Paragraphs>
  <ScaleCrop>false</ScaleCrop>
  <Company/>
  <LinksUpToDate>false</LinksUpToDate>
  <CharactersWithSpaces>134050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cai</dc:creator>
  <cp:lastModifiedBy>lenovo</cp:lastModifiedBy>
  <cp:revision>251</cp:revision>
  <dcterms:created xsi:type="dcterms:W3CDTF">2017-02-16T03:03:00Z</dcterms:created>
  <dcterms:modified xsi:type="dcterms:W3CDTF">2017-02-17T02:31:00Z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