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b/>
          <w:color w:val="FF0000"/>
          <w:szCs w:val="24"/>
        </w:rPr>
      </w:pPr>
      <w:bookmarkStart w:id="0" w:name="_GoBack"/>
      <w:bookmarkEnd w:id="0"/>
      <w:r w:rsidRPr="00FA36F7">
        <w:rPr>
          <w:rFonts w:ascii="黑体" w:eastAsia="黑体" w:hAnsi="黑体" w:cs="Tahoma"/>
          <w:b/>
          <w:color w:val="FF0000"/>
          <w:szCs w:val="24"/>
        </w:rPr>
        <w:t>公司简介：</w:t>
      </w:r>
    </w:p>
    <w:p w:rsidR="003D193A" w:rsidRPr="003D193A" w:rsidRDefault="003D193A" w:rsidP="003D193A">
      <w:pPr>
        <w:pStyle w:val="a4"/>
        <w:spacing w:before="75" w:after="75"/>
        <w:rPr>
          <w:rFonts w:ascii="黑体" w:eastAsia="黑体" w:hAnsi="黑体" w:cs="Tahoma"/>
          <w:color w:val="000000"/>
          <w:szCs w:val="24"/>
        </w:rPr>
      </w:pPr>
      <w:r w:rsidRPr="003D193A">
        <w:rPr>
          <w:rFonts w:ascii="黑体" w:eastAsia="黑体" w:hAnsi="黑体" w:cs="Tahoma" w:hint="eastAsia"/>
          <w:color w:val="000000"/>
          <w:szCs w:val="24"/>
        </w:rPr>
        <w:t>北京贞观雨科技有限公司成立于2012年，总部位于北京，致力于互联网教育行业。旗下包括“猿辅导”、“小猿搜题”、“猿题库”、“斑马英语”、“粉笔公考”等APP。</w:t>
      </w:r>
    </w:p>
    <w:p w:rsidR="003D193A" w:rsidRDefault="003D193A" w:rsidP="003D193A">
      <w:pPr>
        <w:pStyle w:val="a4"/>
        <w:spacing w:before="75" w:beforeAutospacing="0" w:after="75" w:afterAutospacing="0"/>
        <w:rPr>
          <w:rFonts w:ascii="黑体" w:eastAsia="黑体" w:hAnsi="黑体" w:cs="Tahoma"/>
          <w:color w:val="000000"/>
          <w:szCs w:val="24"/>
        </w:rPr>
      </w:pPr>
      <w:r w:rsidRPr="003D193A">
        <w:rPr>
          <w:rFonts w:ascii="黑体" w:eastAsia="黑体" w:hAnsi="黑体" w:cs="Tahoma" w:hint="eastAsia"/>
          <w:color w:val="000000"/>
          <w:szCs w:val="24"/>
        </w:rPr>
        <w:t>猿辅导是国内领先的K-12在线教育软件，率先驱动科技变革传统教育，致力于让中国中小学生便捷、高效的获取最优质、完善的教育资源，帮助更多孩子获得教育平权。公司独有国内最大K-12学习行为数据库，60亿次学生答题行为数据，225亿次题目搜索数据。领军全球AI前沿研究，微软MSMarco机器阅读理解排行榜获全球第一、斯坦福问答数据集水平测试获全球第一。在未来我们将更多开拓动力带动地区发展，深入推动中西部地区智能教育发展。</w:t>
      </w:r>
    </w:p>
    <w:p w:rsidR="00AE374B" w:rsidRPr="00FA36F7" w:rsidRDefault="00AE374B" w:rsidP="003D193A">
      <w:pPr>
        <w:pStyle w:val="a4"/>
        <w:spacing w:before="75" w:beforeAutospacing="0" w:after="75" w:afterAutospacing="0"/>
        <w:rPr>
          <w:rFonts w:ascii="黑体" w:eastAsia="黑体" w:hAnsi="黑体" w:cs="Tahoma"/>
          <w:b/>
          <w:color w:val="FF0000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岗前需求：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color w:val="000000"/>
          <w:szCs w:val="24"/>
        </w:rPr>
      </w:pPr>
      <w:r w:rsidRPr="00FA36F7">
        <w:rPr>
          <w:rFonts w:ascii="黑体" w:eastAsia="黑体" w:hAnsi="黑体" w:cs="Tahoma"/>
          <w:color w:val="000000"/>
          <w:szCs w:val="24"/>
        </w:rPr>
        <w:t>小学</w:t>
      </w:r>
      <w:r w:rsidR="00866F68" w:rsidRPr="00FA36F7">
        <w:rPr>
          <w:rFonts w:ascii="黑体" w:eastAsia="黑体" w:hAnsi="黑体" w:cs="Tahoma" w:hint="eastAsia"/>
          <w:color w:val="000000"/>
          <w:szCs w:val="24"/>
        </w:rPr>
        <w:t>数学</w:t>
      </w:r>
      <w:r w:rsidRPr="00FA36F7">
        <w:rPr>
          <w:rFonts w:ascii="黑体" w:eastAsia="黑体" w:hAnsi="黑体" w:cs="Tahoma"/>
          <w:color w:val="000000"/>
          <w:szCs w:val="24"/>
        </w:rPr>
        <w:t>辅导教师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b/>
          <w:color w:val="FF0000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岗位概述：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color w:val="000000"/>
          <w:szCs w:val="24"/>
        </w:rPr>
      </w:pPr>
      <w:r w:rsidRPr="00FA36F7">
        <w:rPr>
          <w:rFonts w:ascii="黑体" w:eastAsia="黑体" w:hAnsi="黑体" w:cs="Tahoma"/>
          <w:color w:val="333333"/>
          <w:szCs w:val="24"/>
        </w:rPr>
        <w:t>1、参与直播课程，跟踪学员的学习效果及线上互动；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2、课后作业批改、线上习题讲解，从学员错误中找到薄弱环节，进行追踪解答、巩固；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3、通过电话／微信等联系家长，保持有效沟通，及时反馈学生学习情况；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4、追踪学员课程报名情况，学员班级群内维护答疑，解决学员家长问题。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b/>
          <w:color w:val="FF0000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任职要求：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color w:val="000000"/>
          <w:szCs w:val="24"/>
        </w:rPr>
      </w:pPr>
      <w:r w:rsidRPr="00FA36F7">
        <w:rPr>
          <w:rFonts w:ascii="黑体" w:eastAsia="黑体" w:hAnsi="黑体" w:cs="Tahoma"/>
          <w:color w:val="333333"/>
          <w:szCs w:val="24"/>
        </w:rPr>
        <w:t>1、全日制统招本科及以上学历，应届毕业生、往届生均可；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2、学习能力强，对应学科基础知识扎实；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3、具备良好的沟通力和团队协作力，抗压能力强；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4、积极向上、性格乐观，愿意投身教育行业发展。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5、有互联网工作经验/思维者优先考虑。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6、不限专业、持教师资格证优先。</w:t>
      </w:r>
    </w:p>
    <w:p w:rsidR="004D27F1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color w:val="333333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薪资福利：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1、薪资：4500-8000，全年</w:t>
      </w:r>
      <w:r w:rsidRPr="00FA36F7">
        <w:rPr>
          <w:rFonts w:hint="eastAsia"/>
          <w:color w:val="333333"/>
          <w:szCs w:val="24"/>
        </w:rPr>
        <w:t> </w:t>
      </w:r>
      <w:r w:rsidRPr="00FA36F7">
        <w:rPr>
          <w:rFonts w:ascii="黑体" w:eastAsia="黑体" w:hAnsi="黑体" w:cs="Tahoma"/>
          <w:color w:val="333333"/>
          <w:szCs w:val="24"/>
        </w:rPr>
        <w:t>13</w:t>
      </w:r>
      <w:r w:rsidRPr="00FA36F7">
        <w:rPr>
          <w:rFonts w:hint="eastAsia"/>
          <w:color w:val="333333"/>
          <w:szCs w:val="24"/>
        </w:rPr>
        <w:t> </w:t>
      </w:r>
      <w:r w:rsidRPr="00FA36F7">
        <w:rPr>
          <w:rFonts w:ascii="黑体" w:eastAsia="黑体" w:hAnsi="黑体" w:cs="Tahoma"/>
          <w:color w:val="333333"/>
          <w:szCs w:val="24"/>
        </w:rPr>
        <w:t>薪，六险一金，双休。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2、每年</w:t>
      </w:r>
      <w:r w:rsidR="0075278C" w:rsidRPr="00FA36F7">
        <w:rPr>
          <w:rFonts w:ascii="黑体" w:eastAsia="黑体" w:hAnsi="黑体" w:cs="Tahoma" w:hint="eastAsia"/>
          <w:color w:val="333333"/>
          <w:szCs w:val="24"/>
        </w:rPr>
        <w:t>2</w:t>
      </w:r>
      <w:r w:rsidRPr="00FA36F7">
        <w:rPr>
          <w:rFonts w:ascii="黑体" w:eastAsia="黑体" w:hAnsi="黑体" w:cs="Tahoma"/>
          <w:color w:val="333333"/>
          <w:szCs w:val="24"/>
        </w:rPr>
        <w:t>次竞聘提升、每年</w:t>
      </w:r>
      <w:r w:rsidR="0075278C" w:rsidRPr="00FA36F7">
        <w:rPr>
          <w:rFonts w:ascii="黑体" w:eastAsia="黑体" w:hAnsi="黑体" w:cs="Tahoma" w:hint="eastAsia"/>
          <w:color w:val="333333"/>
          <w:szCs w:val="24"/>
        </w:rPr>
        <w:t>2</w:t>
      </w:r>
      <w:r w:rsidRPr="00FA36F7">
        <w:rPr>
          <w:rFonts w:ascii="黑体" w:eastAsia="黑体" w:hAnsi="黑体" w:cs="Tahoma"/>
          <w:color w:val="333333"/>
          <w:szCs w:val="24"/>
        </w:rPr>
        <w:t>次调薪机会、定期专业培训。</w:t>
      </w:r>
      <w:r w:rsidRPr="00FA36F7">
        <w:rPr>
          <w:rFonts w:ascii="黑体" w:eastAsia="黑体" w:hAnsi="黑体" w:cs="Tahoma"/>
          <w:color w:val="000000"/>
          <w:szCs w:val="24"/>
        </w:rPr>
        <w:br/>
      </w:r>
      <w:r w:rsidRPr="00FA36F7">
        <w:rPr>
          <w:rFonts w:ascii="黑体" w:eastAsia="黑体" w:hAnsi="黑体" w:cs="Tahoma"/>
          <w:color w:val="333333"/>
          <w:szCs w:val="24"/>
        </w:rPr>
        <w:t>3、年度出国游、每月团建、五一超长</w:t>
      </w:r>
      <w:r w:rsidRPr="00FA36F7">
        <w:rPr>
          <w:rFonts w:hint="eastAsia"/>
          <w:color w:val="333333"/>
          <w:szCs w:val="24"/>
        </w:rPr>
        <w:t> </w:t>
      </w:r>
      <w:r w:rsidRPr="00FA36F7">
        <w:rPr>
          <w:rFonts w:ascii="黑体" w:eastAsia="黑体" w:hAnsi="黑体" w:cs="Tahoma"/>
          <w:color w:val="333333"/>
          <w:szCs w:val="24"/>
        </w:rPr>
        <w:t>9</w:t>
      </w:r>
      <w:r w:rsidRPr="00FA36F7">
        <w:rPr>
          <w:rFonts w:hint="eastAsia"/>
          <w:color w:val="333333"/>
          <w:szCs w:val="24"/>
        </w:rPr>
        <w:t> </w:t>
      </w:r>
      <w:r w:rsidRPr="00FA36F7">
        <w:rPr>
          <w:rFonts w:ascii="黑体" w:eastAsia="黑体" w:hAnsi="黑体" w:cs="Tahoma"/>
          <w:color w:val="333333"/>
          <w:szCs w:val="24"/>
        </w:rPr>
        <w:t>天假期、7</w:t>
      </w:r>
      <w:r w:rsidRPr="00FA36F7">
        <w:rPr>
          <w:rFonts w:hint="eastAsia"/>
          <w:color w:val="333333"/>
          <w:szCs w:val="24"/>
        </w:rPr>
        <w:t> </w:t>
      </w:r>
      <w:r w:rsidRPr="00FA36F7">
        <w:rPr>
          <w:rFonts w:ascii="黑体" w:eastAsia="黑体" w:hAnsi="黑体" w:cs="Tahoma"/>
          <w:color w:val="333333"/>
          <w:szCs w:val="24"/>
        </w:rPr>
        <w:t>天带薪年假、员工体检、每日下午茶、免费健身房、丰厚的节假日礼物。</w:t>
      </w:r>
    </w:p>
    <w:p w:rsidR="00AE374B" w:rsidRPr="00FA36F7" w:rsidRDefault="00AE374B" w:rsidP="00AE374B">
      <w:pPr>
        <w:pStyle w:val="a4"/>
        <w:spacing w:before="75" w:beforeAutospacing="0" w:after="75" w:afterAutospacing="0"/>
        <w:rPr>
          <w:rFonts w:ascii="黑体" w:eastAsia="黑体" w:hAnsi="黑体" w:cs="Tahoma"/>
          <w:b/>
          <w:color w:val="FF0000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应聘方式：</w:t>
      </w:r>
    </w:p>
    <w:p w:rsidR="00AE374B" w:rsidRPr="00FA36F7" w:rsidRDefault="00AE374B" w:rsidP="004D27F1">
      <w:pPr>
        <w:pStyle w:val="a6"/>
        <w:numPr>
          <w:ilvl w:val="0"/>
          <w:numId w:val="1"/>
        </w:numPr>
        <w:spacing w:before="75" w:after="75"/>
        <w:ind w:firstLineChars="0"/>
        <w:rPr>
          <w:rFonts w:ascii="黑体" w:eastAsia="黑体" w:hAnsi="黑体" w:cs="Tahoma"/>
          <w:color w:val="000000"/>
          <w:sz w:val="24"/>
          <w:szCs w:val="24"/>
        </w:rPr>
      </w:pPr>
      <w:r w:rsidRPr="00FA36F7">
        <w:rPr>
          <w:rFonts w:ascii="黑体" w:eastAsia="黑体" w:hAnsi="黑体" w:cs="Tahoma"/>
          <w:color w:val="000000"/>
          <w:sz w:val="24"/>
          <w:szCs w:val="24"/>
        </w:rPr>
        <w:t>招聘邮箱：</w:t>
      </w:r>
      <w:hyperlink r:id="rId8" w:history="1">
        <w:r w:rsidR="004D27F1" w:rsidRPr="00FA36F7">
          <w:rPr>
            <w:rStyle w:val="a5"/>
            <w:rFonts w:ascii="黑体" w:eastAsia="黑体" w:hAnsi="黑体" w:cs="Tahoma"/>
            <w:sz w:val="24"/>
            <w:szCs w:val="24"/>
          </w:rPr>
          <w:t>hryuanfudao@126.com</w:t>
        </w:r>
      </w:hyperlink>
    </w:p>
    <w:p w:rsidR="004D27F1" w:rsidRPr="00FA36F7" w:rsidRDefault="004D27F1" w:rsidP="004D27F1">
      <w:pPr>
        <w:pStyle w:val="a4"/>
        <w:numPr>
          <w:ilvl w:val="0"/>
          <w:numId w:val="1"/>
        </w:numPr>
        <w:spacing w:before="75" w:beforeAutospacing="0" w:after="75" w:afterAutospacing="0"/>
        <w:rPr>
          <w:rFonts w:ascii="黑体" w:eastAsia="黑体" w:hAnsi="黑体" w:cs="Tahoma"/>
          <w:color w:val="000000"/>
          <w:szCs w:val="24"/>
        </w:rPr>
      </w:pPr>
      <w:r w:rsidRPr="00FA36F7">
        <w:rPr>
          <w:rFonts w:ascii="黑体" w:eastAsia="黑体" w:hAnsi="黑体" w:cs="Tahoma"/>
          <w:color w:val="333333"/>
          <w:szCs w:val="24"/>
        </w:rPr>
        <w:t>邮件命名格式：“学校+姓名</w:t>
      </w:r>
      <w:r w:rsidR="00FA36F7" w:rsidRPr="00FA36F7">
        <w:rPr>
          <w:rFonts w:ascii="黑体" w:eastAsia="黑体" w:hAnsi="黑体" w:cs="Tahoma"/>
          <w:color w:val="333333"/>
          <w:szCs w:val="24"/>
        </w:rPr>
        <w:t>+应聘岗位</w:t>
      </w:r>
      <w:r w:rsidRPr="00FA36F7">
        <w:rPr>
          <w:rFonts w:ascii="黑体" w:eastAsia="黑体" w:hAnsi="黑体" w:cs="Tahoma"/>
          <w:color w:val="333333"/>
          <w:szCs w:val="24"/>
        </w:rPr>
        <w:t>”</w:t>
      </w:r>
    </w:p>
    <w:p w:rsidR="004D27F1" w:rsidRPr="00FA36F7" w:rsidRDefault="004D27F1" w:rsidP="004D27F1">
      <w:pPr>
        <w:pStyle w:val="a6"/>
        <w:numPr>
          <w:ilvl w:val="0"/>
          <w:numId w:val="1"/>
        </w:numPr>
        <w:spacing w:before="75" w:after="75"/>
        <w:ind w:firstLineChars="0"/>
        <w:rPr>
          <w:rFonts w:ascii="黑体" w:eastAsia="黑体" w:hAnsi="黑体" w:cs="Tahoma"/>
          <w:color w:val="000000"/>
          <w:sz w:val="24"/>
          <w:szCs w:val="24"/>
        </w:rPr>
      </w:pPr>
      <w:r w:rsidRPr="00FA36F7">
        <w:rPr>
          <w:rFonts w:ascii="黑体" w:eastAsia="黑体" w:hAnsi="黑体" w:cs="Tahoma"/>
          <w:color w:val="000000"/>
          <w:sz w:val="24"/>
          <w:szCs w:val="24"/>
        </w:rPr>
        <w:t>联系方式：</w:t>
      </w:r>
      <w:r w:rsidR="00880AC1">
        <w:rPr>
          <w:rFonts w:ascii="黑体" w:eastAsia="黑体" w:hAnsi="黑体" w:cs="Tahoma" w:hint="eastAsia"/>
          <w:color w:val="000000"/>
          <w:sz w:val="24"/>
          <w:szCs w:val="24"/>
        </w:rPr>
        <w:t>朴春英</w:t>
      </w:r>
      <w:r w:rsidRPr="00FA36F7">
        <w:rPr>
          <w:rFonts w:ascii="黑体" w:eastAsia="黑体" w:hAnsi="黑体" w:cs="Tahoma"/>
          <w:color w:val="000000"/>
          <w:sz w:val="24"/>
          <w:szCs w:val="24"/>
        </w:rPr>
        <w:t>（招聘专员）</w:t>
      </w:r>
      <w:r w:rsidR="00880AC1">
        <w:rPr>
          <w:rFonts w:ascii="黑体" w:eastAsia="黑体" w:hAnsi="黑体" w:cs="Helvetica"/>
          <w:color w:val="333333"/>
          <w:sz w:val="24"/>
          <w:szCs w:val="24"/>
          <w:shd w:val="clear" w:color="auto" w:fill="FFFFFF"/>
        </w:rPr>
        <w:t>177</w:t>
      </w:r>
      <w:r w:rsidR="00880AC1">
        <w:rPr>
          <w:rFonts w:ascii="黑体" w:eastAsia="黑体" w:hAnsi="黑体" w:cs="Helvetica" w:hint="eastAsia"/>
          <w:color w:val="333333"/>
          <w:sz w:val="24"/>
          <w:szCs w:val="24"/>
          <w:shd w:val="clear" w:color="auto" w:fill="FFFFFF"/>
        </w:rPr>
        <w:t>80060727</w:t>
      </w:r>
      <w:r w:rsidRPr="00FA36F7">
        <w:rPr>
          <w:rFonts w:ascii="黑体" w:eastAsia="黑体" w:hAnsi="黑体" w:cs="Tahoma"/>
          <w:color w:val="000000"/>
          <w:sz w:val="24"/>
          <w:szCs w:val="24"/>
        </w:rPr>
        <w:t>.</w:t>
      </w:r>
      <w:r w:rsidRPr="00FA36F7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B174DC" w:rsidRPr="00FA36F7" w:rsidRDefault="00AE374B" w:rsidP="00FA36F7">
      <w:pPr>
        <w:pStyle w:val="a4"/>
        <w:spacing w:before="75" w:beforeAutospacing="0" w:after="75" w:afterAutospacing="0"/>
        <w:rPr>
          <w:rFonts w:ascii="黑体" w:eastAsia="黑体" w:hAnsi="黑体"/>
          <w:szCs w:val="24"/>
        </w:rPr>
      </w:pPr>
      <w:r w:rsidRPr="00FA36F7">
        <w:rPr>
          <w:rFonts w:ascii="黑体" w:eastAsia="黑体" w:hAnsi="黑体" w:cs="Tahoma"/>
          <w:b/>
          <w:color w:val="FF0000"/>
          <w:szCs w:val="24"/>
        </w:rPr>
        <w:t>公司地址：</w:t>
      </w:r>
      <w:r w:rsidR="0075278C" w:rsidRPr="00FA36F7">
        <w:rPr>
          <w:rFonts w:ascii="黑体" w:eastAsia="黑体" w:hAnsi="黑体" w:cs="Tahoma" w:hint="eastAsia"/>
          <w:color w:val="000000"/>
          <w:szCs w:val="24"/>
        </w:rPr>
        <w:t>成都高新区金融城茂业中心C座13层</w:t>
      </w:r>
    </w:p>
    <w:p w:rsidR="00FA36F7" w:rsidRPr="00FA36F7" w:rsidRDefault="00FA36F7">
      <w:pPr>
        <w:pStyle w:val="a4"/>
        <w:spacing w:before="75" w:beforeAutospacing="0" w:after="75" w:afterAutospacing="0"/>
        <w:rPr>
          <w:rFonts w:ascii="黑体" w:eastAsia="黑体" w:hAnsi="黑体"/>
          <w:szCs w:val="24"/>
        </w:rPr>
      </w:pPr>
    </w:p>
    <w:sectPr w:rsidR="00FA36F7" w:rsidRPr="00FA36F7">
      <w:headerReference w:type="default" r:id="rId9"/>
      <w:pgSz w:w="11906" w:h="16838"/>
      <w:pgMar w:top="1247" w:right="1418" w:bottom="567" w:left="1418" w:header="454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CC" w:rsidRDefault="00EE42CC">
      <w:r>
        <w:separator/>
      </w:r>
    </w:p>
  </w:endnote>
  <w:endnote w:type="continuationSeparator" w:id="0">
    <w:p w:rsidR="00EE42CC" w:rsidRDefault="00E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CC" w:rsidRDefault="00EE42CC">
      <w:r>
        <w:separator/>
      </w:r>
    </w:p>
  </w:footnote>
  <w:footnote w:type="continuationSeparator" w:id="0">
    <w:p w:rsidR="00EE42CC" w:rsidRDefault="00EE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C1" w:rsidRDefault="00AE374B">
    <w:pPr>
      <w:pStyle w:val="a3"/>
      <w:jc w:val="left"/>
    </w:pPr>
    <w:r>
      <w:rPr>
        <w:rFonts w:hint="eastAsia"/>
        <w:noProof/>
      </w:rPr>
      <w:drawing>
        <wp:inline distT="0" distB="0" distL="0" distR="0" wp14:anchorId="66271EA7" wp14:editId="05CFC71C">
          <wp:extent cx="915889" cy="293370"/>
          <wp:effectExtent l="0" t="0" r="0" b="1143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猿辅导logo（小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574" cy="29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>
      <w:t xml:space="preserve">                                </w:t>
    </w:r>
    <w:r>
      <w:rPr>
        <w:rFonts w:hint="eastAsia"/>
      </w:rPr>
      <w:t>猿辅导·选聘培训部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26F3C"/>
    <w:multiLevelType w:val="hybridMultilevel"/>
    <w:tmpl w:val="349EFAC0"/>
    <w:lvl w:ilvl="0" w:tplc="A5B47F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4B"/>
    <w:rsid w:val="0012742B"/>
    <w:rsid w:val="00165EB2"/>
    <w:rsid w:val="00223DBA"/>
    <w:rsid w:val="002327E4"/>
    <w:rsid w:val="00296297"/>
    <w:rsid w:val="003D193A"/>
    <w:rsid w:val="00425ABE"/>
    <w:rsid w:val="004A5EF8"/>
    <w:rsid w:val="004D27F1"/>
    <w:rsid w:val="00693FB4"/>
    <w:rsid w:val="0075278C"/>
    <w:rsid w:val="007569B0"/>
    <w:rsid w:val="007F3303"/>
    <w:rsid w:val="00835872"/>
    <w:rsid w:val="00866F68"/>
    <w:rsid w:val="00880AC1"/>
    <w:rsid w:val="00895B35"/>
    <w:rsid w:val="008F6248"/>
    <w:rsid w:val="00921879"/>
    <w:rsid w:val="00992E6F"/>
    <w:rsid w:val="00997FF2"/>
    <w:rsid w:val="009A270E"/>
    <w:rsid w:val="00A61A0A"/>
    <w:rsid w:val="00AE374B"/>
    <w:rsid w:val="00AE6B66"/>
    <w:rsid w:val="00B174DC"/>
    <w:rsid w:val="00B20230"/>
    <w:rsid w:val="00BA039E"/>
    <w:rsid w:val="00C07A53"/>
    <w:rsid w:val="00E27CC1"/>
    <w:rsid w:val="00EE42CC"/>
    <w:rsid w:val="00FA36F7"/>
    <w:rsid w:val="00F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B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E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E374B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AE374B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5">
    <w:name w:val="Hyperlink"/>
    <w:basedOn w:val="a0"/>
    <w:rsid w:val="00AE37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374B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AE374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E374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66F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66F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B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E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E374B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AE374B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5">
    <w:name w:val="Hyperlink"/>
    <w:basedOn w:val="a0"/>
    <w:rsid w:val="00AE37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374B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AE374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E374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66F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66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yuanfudao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2019-03-12T01:47:00Z</dcterms:created>
  <dcterms:modified xsi:type="dcterms:W3CDTF">2019-03-12T01:47:00Z</dcterms:modified>
</cp:coreProperties>
</file>